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8888" w14:textId="77777777" w:rsidR="000F4CFB" w:rsidRDefault="00F838E8">
      <w:pPr>
        <w:pStyle w:val="ae"/>
      </w:pPr>
      <w:r>
        <w:rPr>
          <w:rFonts w:hint="eastAsia"/>
        </w:rPr>
        <w:t>“琴岛</w:t>
      </w:r>
      <w:r>
        <w:t>e</w:t>
      </w:r>
      <w:r>
        <w:t>保</w:t>
      </w:r>
      <w:r>
        <w:rPr>
          <w:rFonts w:hint="eastAsia"/>
        </w:rPr>
        <w:t>”保障计划及产品条款</w:t>
      </w:r>
    </w:p>
    <w:p w14:paraId="7EC0A08B" w14:textId="77777777" w:rsidR="000F4CFB" w:rsidRDefault="00F838E8">
      <w:pPr>
        <w:pStyle w:val="a0"/>
        <w:numPr>
          <w:ilvl w:val="0"/>
          <w:numId w:val="1"/>
        </w:numPr>
        <w:rPr>
          <w:rFonts w:ascii="宋体" w:eastAsia="宋体" w:hAnsi="宋体"/>
          <w:b/>
          <w:bCs/>
          <w:sz w:val="18"/>
          <w:szCs w:val="18"/>
        </w:rPr>
      </w:pPr>
      <w:r>
        <w:rPr>
          <w:rFonts w:ascii="宋体" w:eastAsia="宋体" w:hAnsi="宋体" w:hint="eastAsia"/>
          <w:b/>
          <w:bCs/>
          <w:sz w:val="18"/>
          <w:szCs w:val="18"/>
        </w:rPr>
        <w:t>保障计划</w:t>
      </w:r>
    </w:p>
    <w:p w14:paraId="3EDBFE37" w14:textId="77777777" w:rsidR="000F4CFB" w:rsidRDefault="00F838E8">
      <w:pPr>
        <w:pStyle w:val="a0"/>
        <w:rPr>
          <w:rFonts w:ascii="宋体" w:eastAsia="宋体" w:hAnsi="宋体"/>
          <w:b/>
          <w:bCs/>
          <w:sz w:val="18"/>
          <w:szCs w:val="18"/>
        </w:rPr>
      </w:pPr>
      <w:r>
        <w:rPr>
          <w:rFonts w:ascii="宋体" w:eastAsia="宋体" w:hAnsi="宋体" w:hint="eastAsia"/>
          <w:b/>
          <w:bCs/>
          <w:sz w:val="18"/>
          <w:szCs w:val="18"/>
        </w:rPr>
        <w:t>（一）保障责任一览表</w:t>
      </w:r>
    </w:p>
    <w:tbl>
      <w:tblPr>
        <w:tblW w:w="5636" w:type="pct"/>
        <w:jc w:val="center"/>
        <w:tblLook w:val="04A0" w:firstRow="1" w:lastRow="0" w:firstColumn="1" w:lastColumn="0" w:noHBand="0" w:noVBand="1"/>
      </w:tblPr>
      <w:tblGrid>
        <w:gridCol w:w="1238"/>
        <w:gridCol w:w="4052"/>
        <w:gridCol w:w="630"/>
        <w:gridCol w:w="1418"/>
        <w:gridCol w:w="849"/>
        <w:gridCol w:w="695"/>
        <w:gridCol w:w="724"/>
      </w:tblGrid>
      <w:tr w:rsidR="000F4CFB" w14:paraId="19F1A681" w14:textId="77777777" w:rsidTr="00F838E8">
        <w:trPr>
          <w:trHeight w:val="265"/>
          <w:jc w:val="center"/>
        </w:trPr>
        <w:tc>
          <w:tcPr>
            <w:tcW w:w="2753" w:type="pct"/>
            <w:gridSpan w:val="2"/>
            <w:tcBorders>
              <w:top w:val="single" w:sz="8" w:space="0" w:color="auto"/>
              <w:left w:val="single" w:sz="8" w:space="0" w:color="auto"/>
              <w:bottom w:val="single" w:sz="8" w:space="0" w:color="auto"/>
              <w:right w:val="single" w:sz="8" w:space="0" w:color="000000"/>
            </w:tcBorders>
            <w:shd w:val="clear" w:color="auto" w:fill="auto"/>
            <w:vAlign w:val="center"/>
          </w:tcPr>
          <w:p w14:paraId="18B4586D" w14:textId="77777777" w:rsidR="000F4CFB" w:rsidRDefault="00F838E8">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保障责任</w:t>
            </w:r>
          </w:p>
        </w:tc>
        <w:tc>
          <w:tcPr>
            <w:tcW w:w="328" w:type="pct"/>
            <w:tcBorders>
              <w:top w:val="single" w:sz="8" w:space="0" w:color="auto"/>
              <w:left w:val="nil"/>
              <w:bottom w:val="single" w:sz="8" w:space="0" w:color="auto"/>
              <w:right w:val="single" w:sz="8" w:space="0" w:color="auto"/>
            </w:tcBorders>
            <w:shd w:val="clear" w:color="auto" w:fill="auto"/>
            <w:vAlign w:val="center"/>
          </w:tcPr>
          <w:p w14:paraId="59B11C45" w14:textId="77777777" w:rsidR="000F4CFB" w:rsidRDefault="00F838E8">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项目</w:t>
            </w:r>
          </w:p>
        </w:tc>
        <w:tc>
          <w:tcPr>
            <w:tcW w:w="738" w:type="pct"/>
            <w:tcBorders>
              <w:top w:val="single" w:sz="8" w:space="0" w:color="auto"/>
              <w:left w:val="nil"/>
              <w:bottom w:val="single" w:sz="8" w:space="0" w:color="auto"/>
              <w:right w:val="single" w:sz="8" w:space="0" w:color="auto"/>
            </w:tcBorders>
            <w:shd w:val="clear" w:color="auto" w:fill="auto"/>
            <w:vAlign w:val="center"/>
          </w:tcPr>
          <w:p w14:paraId="7A9678A0" w14:textId="77777777" w:rsidR="000F4CFB" w:rsidRDefault="00F838E8">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保障人群</w:t>
            </w:r>
          </w:p>
        </w:tc>
        <w:tc>
          <w:tcPr>
            <w:tcW w:w="442" w:type="pct"/>
            <w:tcBorders>
              <w:top w:val="single" w:sz="8" w:space="0" w:color="auto"/>
              <w:left w:val="nil"/>
              <w:bottom w:val="single" w:sz="8" w:space="0" w:color="auto"/>
              <w:right w:val="single" w:sz="8" w:space="0" w:color="auto"/>
            </w:tcBorders>
            <w:shd w:val="clear" w:color="auto" w:fill="auto"/>
            <w:vAlign w:val="center"/>
          </w:tcPr>
          <w:p w14:paraId="799E9219" w14:textId="77777777" w:rsidR="000F4CFB" w:rsidRDefault="00F838E8">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起付线</w:t>
            </w:r>
            <w:ins w:id="0" w:author="huanyuanjian@hotmail.com" w:date="2021-04-29T22:31:00Z">
              <w:r w:rsidR="002269D3" w:rsidRPr="00C91912">
                <w:rPr>
                  <w:rFonts w:ascii="宋体" w:eastAsia="宋体" w:hAnsi="宋体" w:cs="宋体" w:hint="eastAsia"/>
                  <w:b/>
                  <w:bCs/>
                  <w:color w:val="000000"/>
                  <w:kern w:val="0"/>
                  <w:sz w:val="18"/>
                  <w:szCs w:val="18"/>
                  <w:rPrChange w:id="1" w:author="huanyuanjian@hotmail.com" w:date="2021-04-29T22:56:00Z">
                    <w:rPr>
                      <w:rFonts w:asciiTheme="minorEastAsia" w:hAnsiTheme="minorEastAsia" w:cs="宋体" w:hint="eastAsia"/>
                      <w:bCs/>
                      <w:kern w:val="0"/>
                      <w:sz w:val="18"/>
                      <w:szCs w:val="18"/>
                    </w:rPr>
                  </w:rPrChange>
                </w:rPr>
                <w:t>（年度累计）</w:t>
              </w:r>
            </w:ins>
          </w:p>
        </w:tc>
        <w:tc>
          <w:tcPr>
            <w:tcW w:w="362" w:type="pct"/>
            <w:tcBorders>
              <w:top w:val="single" w:sz="8" w:space="0" w:color="auto"/>
              <w:left w:val="nil"/>
              <w:bottom w:val="single" w:sz="8" w:space="0" w:color="auto"/>
              <w:right w:val="single" w:sz="8" w:space="0" w:color="auto"/>
            </w:tcBorders>
            <w:shd w:val="clear" w:color="auto" w:fill="auto"/>
            <w:vAlign w:val="center"/>
          </w:tcPr>
          <w:p w14:paraId="5357D293" w14:textId="77777777" w:rsidR="000F4CFB" w:rsidRDefault="00F838E8">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给付比例</w:t>
            </w:r>
          </w:p>
        </w:tc>
        <w:tc>
          <w:tcPr>
            <w:tcW w:w="377" w:type="pct"/>
            <w:tcBorders>
              <w:top w:val="single" w:sz="8" w:space="0" w:color="auto"/>
              <w:left w:val="nil"/>
              <w:bottom w:val="single" w:sz="8" w:space="0" w:color="auto"/>
              <w:right w:val="single" w:sz="8" w:space="0" w:color="auto"/>
            </w:tcBorders>
            <w:shd w:val="clear" w:color="auto" w:fill="auto"/>
            <w:vAlign w:val="center"/>
          </w:tcPr>
          <w:p w14:paraId="6B36373A" w14:textId="77777777" w:rsidR="000F4CFB" w:rsidRDefault="00F838E8">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保额</w:t>
            </w:r>
          </w:p>
        </w:tc>
      </w:tr>
      <w:tr w:rsidR="000F4CFB" w14:paraId="48E77353" w14:textId="77777777" w:rsidTr="00F838E8">
        <w:trPr>
          <w:trHeight w:val="1822"/>
          <w:jc w:val="center"/>
        </w:trPr>
        <w:tc>
          <w:tcPr>
            <w:tcW w:w="644" w:type="pct"/>
            <w:tcBorders>
              <w:top w:val="nil"/>
              <w:left w:val="single" w:sz="8" w:space="0" w:color="auto"/>
              <w:bottom w:val="nil"/>
              <w:right w:val="single" w:sz="8" w:space="0" w:color="auto"/>
            </w:tcBorders>
            <w:shd w:val="clear" w:color="auto" w:fill="auto"/>
            <w:vAlign w:val="center"/>
          </w:tcPr>
          <w:p w14:paraId="668D7535"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责任一：住院补充医疗保障</w:t>
            </w:r>
          </w:p>
        </w:tc>
        <w:tc>
          <w:tcPr>
            <w:tcW w:w="2109" w:type="pct"/>
            <w:tcBorders>
              <w:top w:val="nil"/>
              <w:left w:val="nil"/>
              <w:bottom w:val="nil"/>
              <w:right w:val="single" w:sz="8" w:space="0" w:color="auto"/>
            </w:tcBorders>
            <w:shd w:val="clear" w:color="auto" w:fill="auto"/>
            <w:vAlign w:val="center"/>
          </w:tcPr>
          <w:p w14:paraId="5BD663FE" w14:textId="77777777" w:rsidR="000F4CFB" w:rsidRDefault="00F838E8" w:rsidP="00F838E8">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被保险人因</w:t>
            </w:r>
            <w:r w:rsidRPr="00F838E8">
              <w:rPr>
                <w:rFonts w:ascii="宋体" w:eastAsia="宋体" w:hAnsi="宋体" w:cs="宋体" w:hint="eastAsia"/>
                <w:b/>
                <w:color w:val="000000"/>
                <w:kern w:val="0"/>
                <w:sz w:val="18"/>
                <w:szCs w:val="18"/>
              </w:rPr>
              <w:t>疾病或意外</w:t>
            </w:r>
            <w:r>
              <w:rPr>
                <w:rFonts w:ascii="宋体" w:eastAsia="宋体" w:hAnsi="宋体" w:cs="宋体" w:hint="eastAsia"/>
                <w:color w:val="000000"/>
                <w:kern w:val="0"/>
                <w:sz w:val="18"/>
                <w:szCs w:val="18"/>
              </w:rPr>
              <w:t>按规定在定点医疗机构</w:t>
            </w:r>
            <w:r w:rsidRPr="00F838E8">
              <w:rPr>
                <w:rFonts w:ascii="宋体" w:eastAsia="宋体" w:hAnsi="宋体" w:cs="宋体" w:hint="eastAsia"/>
                <w:b/>
                <w:color w:val="000000"/>
                <w:kern w:val="0"/>
                <w:sz w:val="18"/>
                <w:szCs w:val="18"/>
              </w:rPr>
              <w:t>住院</w:t>
            </w:r>
            <w:r>
              <w:rPr>
                <w:rFonts w:ascii="宋体" w:eastAsia="宋体" w:hAnsi="宋体" w:cs="宋体" w:hint="eastAsia"/>
                <w:color w:val="000000"/>
                <w:kern w:val="0"/>
                <w:sz w:val="18"/>
                <w:szCs w:val="18"/>
              </w:rPr>
              <w:t>治疗发生的个人负担的、符合基本医疗保险和大病医疗保险支付范围内的医疗费用（即医保目录内</w:t>
            </w:r>
            <w:r w:rsidRPr="00F838E8">
              <w:rPr>
                <w:rFonts w:ascii="宋体" w:eastAsia="宋体" w:hAnsi="宋体" w:cs="宋体" w:hint="eastAsia"/>
                <w:b/>
                <w:color w:val="000000"/>
                <w:kern w:val="0"/>
                <w:sz w:val="18"/>
                <w:szCs w:val="18"/>
              </w:rPr>
              <w:t>甲类及乙类费用，超限额以上费用除外</w:t>
            </w:r>
            <w:r>
              <w:rPr>
                <w:rFonts w:ascii="宋体" w:eastAsia="宋体" w:hAnsi="宋体" w:cs="宋体" w:hint="eastAsia"/>
                <w:color w:val="000000"/>
                <w:kern w:val="0"/>
                <w:sz w:val="18"/>
                <w:szCs w:val="18"/>
              </w:rPr>
              <w:t>）</w:t>
            </w:r>
          </w:p>
        </w:tc>
        <w:tc>
          <w:tcPr>
            <w:tcW w:w="328" w:type="pct"/>
            <w:tcBorders>
              <w:top w:val="nil"/>
              <w:left w:val="nil"/>
              <w:bottom w:val="single" w:sz="8" w:space="0" w:color="auto"/>
              <w:right w:val="single" w:sz="8" w:space="0" w:color="auto"/>
            </w:tcBorders>
            <w:shd w:val="clear" w:color="auto" w:fill="auto"/>
            <w:vAlign w:val="center"/>
          </w:tcPr>
          <w:p w14:paraId="4AC6FD23"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住院</w:t>
            </w:r>
          </w:p>
        </w:tc>
        <w:tc>
          <w:tcPr>
            <w:tcW w:w="738" w:type="pct"/>
            <w:tcBorders>
              <w:top w:val="nil"/>
              <w:left w:val="nil"/>
              <w:bottom w:val="single" w:sz="8" w:space="0" w:color="auto"/>
              <w:right w:val="single" w:sz="8" w:space="0" w:color="auto"/>
            </w:tcBorders>
            <w:shd w:val="clear" w:color="auto" w:fill="auto"/>
            <w:vAlign w:val="center"/>
          </w:tcPr>
          <w:p w14:paraId="4EE9F6D7"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所有参保人</w:t>
            </w:r>
          </w:p>
        </w:tc>
        <w:tc>
          <w:tcPr>
            <w:tcW w:w="442" w:type="pct"/>
            <w:vMerge w:val="restart"/>
            <w:tcBorders>
              <w:top w:val="nil"/>
              <w:left w:val="single" w:sz="8" w:space="0" w:color="auto"/>
              <w:bottom w:val="single" w:sz="8" w:space="0" w:color="000000"/>
              <w:right w:val="single" w:sz="8" w:space="0" w:color="auto"/>
            </w:tcBorders>
            <w:shd w:val="clear" w:color="auto" w:fill="auto"/>
            <w:vAlign w:val="center"/>
          </w:tcPr>
          <w:p w14:paraId="00AF68C1"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1.8万</w:t>
            </w:r>
          </w:p>
        </w:tc>
        <w:tc>
          <w:tcPr>
            <w:tcW w:w="362" w:type="pct"/>
            <w:tcBorders>
              <w:top w:val="nil"/>
              <w:left w:val="nil"/>
              <w:bottom w:val="single" w:sz="8" w:space="0" w:color="auto"/>
              <w:right w:val="single" w:sz="8" w:space="0" w:color="auto"/>
            </w:tcBorders>
            <w:shd w:val="clear" w:color="auto" w:fill="auto"/>
            <w:vAlign w:val="center"/>
          </w:tcPr>
          <w:p w14:paraId="64527500"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70%</w:t>
            </w:r>
          </w:p>
        </w:tc>
        <w:tc>
          <w:tcPr>
            <w:tcW w:w="377" w:type="pct"/>
            <w:vMerge w:val="restart"/>
            <w:tcBorders>
              <w:top w:val="nil"/>
              <w:left w:val="single" w:sz="8" w:space="0" w:color="auto"/>
              <w:bottom w:val="single" w:sz="8" w:space="0" w:color="000000"/>
              <w:right w:val="single" w:sz="8" w:space="0" w:color="auto"/>
            </w:tcBorders>
            <w:shd w:val="clear" w:color="auto" w:fill="auto"/>
            <w:vAlign w:val="center"/>
          </w:tcPr>
          <w:p w14:paraId="4A5F6661" w14:textId="77777777" w:rsidR="000F4CFB" w:rsidRPr="00F838E8" w:rsidRDefault="00F838E8">
            <w:pPr>
              <w:widowControl/>
              <w:jc w:val="center"/>
              <w:rPr>
                <w:rFonts w:ascii="宋体" w:eastAsia="宋体" w:hAnsi="宋体" w:cs="宋体"/>
                <w:b/>
                <w:bCs/>
                <w:color w:val="000000"/>
                <w:kern w:val="0"/>
                <w:sz w:val="18"/>
                <w:szCs w:val="18"/>
              </w:rPr>
            </w:pPr>
            <w:r w:rsidRPr="00F838E8">
              <w:rPr>
                <w:rFonts w:ascii="宋体" w:eastAsia="宋体" w:hAnsi="宋体" w:cs="宋体"/>
                <w:b/>
                <w:bCs/>
                <w:color w:val="000000"/>
                <w:kern w:val="0"/>
                <w:sz w:val="18"/>
                <w:szCs w:val="18"/>
              </w:rPr>
              <w:t>150万</w:t>
            </w:r>
          </w:p>
        </w:tc>
      </w:tr>
      <w:tr w:rsidR="000F4CFB" w14:paraId="6E3EF2EB" w14:textId="77777777" w:rsidTr="00F838E8">
        <w:trPr>
          <w:trHeight w:val="965"/>
          <w:jc w:val="center"/>
        </w:trPr>
        <w:tc>
          <w:tcPr>
            <w:tcW w:w="644" w:type="pct"/>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72401A0E"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责任二：门诊慢特病补充医疗保障</w:t>
            </w:r>
          </w:p>
        </w:tc>
        <w:tc>
          <w:tcPr>
            <w:tcW w:w="2109" w:type="pct"/>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2034824D" w14:textId="77777777" w:rsidR="000F4CFB" w:rsidRDefault="00F838E8" w:rsidP="00F838E8">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被保险人因</w:t>
            </w:r>
            <w:r w:rsidRPr="00F838E8">
              <w:rPr>
                <w:rFonts w:ascii="宋体" w:eastAsia="宋体" w:hAnsi="宋体" w:cs="宋体" w:hint="eastAsia"/>
                <w:b/>
                <w:color w:val="000000"/>
                <w:kern w:val="0"/>
                <w:sz w:val="18"/>
                <w:szCs w:val="18"/>
              </w:rPr>
              <w:t>门诊慢特病</w:t>
            </w:r>
            <w:r>
              <w:rPr>
                <w:rFonts w:ascii="宋体" w:eastAsia="宋体" w:hAnsi="宋体" w:cs="宋体" w:hint="eastAsia"/>
                <w:color w:val="000000"/>
                <w:kern w:val="0"/>
                <w:sz w:val="18"/>
                <w:szCs w:val="18"/>
              </w:rPr>
              <w:t>按规定在定点医疗机构门诊治疗发生的个人负担的、符合基本医疗保险和大病医疗保险支付范围内的医疗费用（即医保目录内</w:t>
            </w:r>
            <w:r w:rsidRPr="00F838E8">
              <w:rPr>
                <w:rFonts w:ascii="宋体" w:eastAsia="宋体" w:hAnsi="宋体" w:cs="宋体" w:hint="eastAsia"/>
                <w:b/>
                <w:color w:val="000000"/>
                <w:kern w:val="0"/>
                <w:sz w:val="18"/>
                <w:szCs w:val="18"/>
              </w:rPr>
              <w:t>甲类及乙类费用，超限额以上费用除外</w:t>
            </w:r>
            <w:r>
              <w:rPr>
                <w:rFonts w:ascii="宋体" w:eastAsia="宋体" w:hAnsi="宋体" w:cs="宋体" w:hint="eastAsia"/>
                <w:color w:val="000000"/>
                <w:kern w:val="0"/>
                <w:sz w:val="18"/>
                <w:szCs w:val="18"/>
              </w:rPr>
              <w:t>）</w:t>
            </w:r>
          </w:p>
        </w:tc>
        <w:tc>
          <w:tcPr>
            <w:tcW w:w="328" w:type="pct"/>
            <w:vMerge w:val="restart"/>
            <w:tcBorders>
              <w:top w:val="nil"/>
              <w:left w:val="single" w:sz="8" w:space="0" w:color="auto"/>
              <w:bottom w:val="single" w:sz="8" w:space="0" w:color="000000"/>
              <w:right w:val="single" w:sz="8" w:space="0" w:color="auto"/>
            </w:tcBorders>
            <w:shd w:val="clear" w:color="auto" w:fill="auto"/>
            <w:vAlign w:val="center"/>
          </w:tcPr>
          <w:p w14:paraId="19777727"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门诊慢特病</w:t>
            </w:r>
          </w:p>
        </w:tc>
        <w:tc>
          <w:tcPr>
            <w:tcW w:w="738" w:type="pct"/>
            <w:tcBorders>
              <w:top w:val="nil"/>
              <w:left w:val="nil"/>
              <w:bottom w:val="single" w:sz="8" w:space="0" w:color="auto"/>
              <w:right w:val="single" w:sz="8" w:space="0" w:color="auto"/>
            </w:tcBorders>
            <w:shd w:val="clear" w:color="auto" w:fill="auto"/>
            <w:vAlign w:val="center"/>
          </w:tcPr>
          <w:p w14:paraId="1722C8F8"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非既往症人群</w:t>
            </w:r>
          </w:p>
        </w:tc>
        <w:tc>
          <w:tcPr>
            <w:tcW w:w="442" w:type="pct"/>
            <w:vMerge/>
            <w:tcBorders>
              <w:top w:val="nil"/>
              <w:left w:val="single" w:sz="8" w:space="0" w:color="auto"/>
              <w:bottom w:val="single" w:sz="8" w:space="0" w:color="000000"/>
              <w:right w:val="single" w:sz="8" w:space="0" w:color="auto"/>
            </w:tcBorders>
            <w:vAlign w:val="center"/>
          </w:tcPr>
          <w:p w14:paraId="2C84959B" w14:textId="77777777" w:rsidR="000F4CFB" w:rsidRPr="00F838E8" w:rsidRDefault="000F4CFB">
            <w:pPr>
              <w:widowControl/>
              <w:jc w:val="left"/>
              <w:rPr>
                <w:rFonts w:ascii="宋体" w:eastAsia="宋体" w:hAnsi="宋体" w:cs="宋体"/>
                <w:b/>
                <w:color w:val="000000"/>
                <w:kern w:val="0"/>
                <w:sz w:val="18"/>
                <w:szCs w:val="18"/>
              </w:rPr>
            </w:pPr>
          </w:p>
        </w:tc>
        <w:tc>
          <w:tcPr>
            <w:tcW w:w="362" w:type="pct"/>
            <w:tcBorders>
              <w:top w:val="nil"/>
              <w:left w:val="nil"/>
              <w:bottom w:val="single" w:sz="8" w:space="0" w:color="auto"/>
              <w:right w:val="single" w:sz="8" w:space="0" w:color="auto"/>
            </w:tcBorders>
            <w:shd w:val="clear" w:color="auto" w:fill="auto"/>
            <w:vAlign w:val="center"/>
          </w:tcPr>
          <w:p w14:paraId="756C2808"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70%</w:t>
            </w:r>
          </w:p>
        </w:tc>
        <w:tc>
          <w:tcPr>
            <w:tcW w:w="377" w:type="pct"/>
            <w:vMerge/>
            <w:tcBorders>
              <w:top w:val="nil"/>
              <w:left w:val="single" w:sz="8" w:space="0" w:color="auto"/>
              <w:bottom w:val="single" w:sz="8" w:space="0" w:color="000000"/>
              <w:right w:val="single" w:sz="8" w:space="0" w:color="auto"/>
            </w:tcBorders>
            <w:vAlign w:val="center"/>
          </w:tcPr>
          <w:p w14:paraId="5148BB1C" w14:textId="77777777" w:rsidR="000F4CFB" w:rsidRPr="00F838E8" w:rsidRDefault="000F4CFB">
            <w:pPr>
              <w:widowControl/>
              <w:jc w:val="left"/>
              <w:rPr>
                <w:rFonts w:ascii="宋体" w:eastAsia="宋体" w:hAnsi="宋体" w:cs="宋体"/>
                <w:b/>
                <w:bCs/>
                <w:color w:val="000000"/>
                <w:kern w:val="0"/>
                <w:sz w:val="18"/>
                <w:szCs w:val="18"/>
              </w:rPr>
            </w:pPr>
          </w:p>
        </w:tc>
      </w:tr>
      <w:tr w:rsidR="000F4CFB" w14:paraId="7FDAFA5B" w14:textId="77777777" w:rsidTr="00F838E8">
        <w:trPr>
          <w:trHeight w:val="667"/>
          <w:jc w:val="center"/>
        </w:trPr>
        <w:tc>
          <w:tcPr>
            <w:tcW w:w="644" w:type="pct"/>
            <w:vMerge/>
            <w:tcBorders>
              <w:top w:val="single" w:sz="8" w:space="0" w:color="auto"/>
              <w:left w:val="single" w:sz="8" w:space="0" w:color="auto"/>
              <w:bottom w:val="single" w:sz="8" w:space="0" w:color="000000"/>
              <w:right w:val="single" w:sz="8" w:space="0" w:color="auto"/>
            </w:tcBorders>
            <w:vAlign w:val="center"/>
          </w:tcPr>
          <w:p w14:paraId="7FFA01BA" w14:textId="77777777" w:rsidR="000F4CFB" w:rsidRDefault="000F4CFB">
            <w:pPr>
              <w:widowControl/>
              <w:jc w:val="center"/>
              <w:rPr>
                <w:rFonts w:ascii="宋体" w:eastAsia="宋体" w:hAnsi="宋体" w:cs="宋体"/>
                <w:color w:val="000000"/>
                <w:kern w:val="0"/>
                <w:sz w:val="18"/>
                <w:szCs w:val="18"/>
              </w:rPr>
            </w:pPr>
          </w:p>
        </w:tc>
        <w:tc>
          <w:tcPr>
            <w:tcW w:w="2109" w:type="pct"/>
            <w:vMerge/>
            <w:tcBorders>
              <w:top w:val="single" w:sz="8" w:space="0" w:color="auto"/>
              <w:left w:val="single" w:sz="8" w:space="0" w:color="auto"/>
              <w:bottom w:val="single" w:sz="8" w:space="0" w:color="000000"/>
              <w:right w:val="single" w:sz="8" w:space="0" w:color="auto"/>
            </w:tcBorders>
            <w:vAlign w:val="center"/>
          </w:tcPr>
          <w:p w14:paraId="35212D30" w14:textId="77777777" w:rsidR="000F4CFB" w:rsidRDefault="000F4CFB" w:rsidP="00F838E8">
            <w:pPr>
              <w:widowControl/>
              <w:rPr>
                <w:rFonts w:ascii="宋体" w:eastAsia="宋体" w:hAnsi="宋体" w:cs="宋体"/>
                <w:color w:val="000000"/>
                <w:kern w:val="0"/>
                <w:sz w:val="18"/>
                <w:szCs w:val="18"/>
              </w:rPr>
            </w:pPr>
          </w:p>
        </w:tc>
        <w:tc>
          <w:tcPr>
            <w:tcW w:w="328" w:type="pct"/>
            <w:vMerge/>
            <w:tcBorders>
              <w:top w:val="nil"/>
              <w:left w:val="single" w:sz="8" w:space="0" w:color="auto"/>
              <w:bottom w:val="single" w:sz="8" w:space="0" w:color="000000"/>
              <w:right w:val="single" w:sz="8" w:space="0" w:color="auto"/>
            </w:tcBorders>
            <w:vAlign w:val="center"/>
          </w:tcPr>
          <w:p w14:paraId="54CF6493" w14:textId="77777777" w:rsidR="000F4CFB" w:rsidRDefault="000F4CFB">
            <w:pPr>
              <w:widowControl/>
              <w:jc w:val="left"/>
              <w:rPr>
                <w:rFonts w:ascii="宋体" w:eastAsia="宋体" w:hAnsi="宋体" w:cs="宋体"/>
                <w:color w:val="000000"/>
                <w:kern w:val="0"/>
                <w:sz w:val="18"/>
                <w:szCs w:val="18"/>
              </w:rPr>
            </w:pPr>
          </w:p>
        </w:tc>
        <w:tc>
          <w:tcPr>
            <w:tcW w:w="738" w:type="pct"/>
            <w:tcBorders>
              <w:top w:val="nil"/>
              <w:left w:val="nil"/>
              <w:bottom w:val="single" w:sz="8" w:space="0" w:color="auto"/>
              <w:right w:val="single" w:sz="8" w:space="0" w:color="auto"/>
            </w:tcBorders>
            <w:shd w:val="clear" w:color="auto" w:fill="auto"/>
            <w:vAlign w:val="center"/>
          </w:tcPr>
          <w:p w14:paraId="335248F3"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既往症人群</w:t>
            </w:r>
          </w:p>
        </w:tc>
        <w:tc>
          <w:tcPr>
            <w:tcW w:w="442" w:type="pct"/>
            <w:vMerge/>
            <w:tcBorders>
              <w:top w:val="nil"/>
              <w:left w:val="single" w:sz="8" w:space="0" w:color="auto"/>
              <w:bottom w:val="single" w:sz="8" w:space="0" w:color="000000"/>
              <w:right w:val="single" w:sz="8" w:space="0" w:color="auto"/>
            </w:tcBorders>
            <w:vAlign w:val="center"/>
          </w:tcPr>
          <w:p w14:paraId="76C55B2E" w14:textId="77777777" w:rsidR="000F4CFB" w:rsidRPr="00F838E8" w:rsidRDefault="000F4CFB">
            <w:pPr>
              <w:widowControl/>
              <w:jc w:val="left"/>
              <w:rPr>
                <w:rFonts w:ascii="宋体" w:eastAsia="宋体" w:hAnsi="宋体" w:cs="宋体"/>
                <w:b/>
                <w:color w:val="000000"/>
                <w:kern w:val="0"/>
                <w:sz w:val="18"/>
                <w:szCs w:val="18"/>
              </w:rPr>
            </w:pPr>
          </w:p>
        </w:tc>
        <w:tc>
          <w:tcPr>
            <w:tcW w:w="362" w:type="pct"/>
            <w:tcBorders>
              <w:top w:val="nil"/>
              <w:left w:val="nil"/>
              <w:bottom w:val="single" w:sz="8" w:space="0" w:color="auto"/>
              <w:right w:val="single" w:sz="8" w:space="0" w:color="auto"/>
            </w:tcBorders>
            <w:shd w:val="clear" w:color="auto" w:fill="auto"/>
            <w:vAlign w:val="center"/>
          </w:tcPr>
          <w:p w14:paraId="0C47E9CD"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40%</w:t>
            </w:r>
          </w:p>
        </w:tc>
        <w:tc>
          <w:tcPr>
            <w:tcW w:w="377" w:type="pct"/>
            <w:vMerge/>
            <w:tcBorders>
              <w:top w:val="nil"/>
              <w:left w:val="single" w:sz="8" w:space="0" w:color="auto"/>
              <w:bottom w:val="single" w:sz="8" w:space="0" w:color="000000"/>
              <w:right w:val="single" w:sz="8" w:space="0" w:color="auto"/>
            </w:tcBorders>
            <w:vAlign w:val="center"/>
          </w:tcPr>
          <w:p w14:paraId="3DE11B24" w14:textId="77777777" w:rsidR="000F4CFB" w:rsidRPr="00F838E8" w:rsidRDefault="000F4CFB">
            <w:pPr>
              <w:widowControl/>
              <w:jc w:val="left"/>
              <w:rPr>
                <w:rFonts w:ascii="宋体" w:eastAsia="宋体" w:hAnsi="宋体" w:cs="宋体"/>
                <w:b/>
                <w:bCs/>
                <w:color w:val="000000"/>
                <w:kern w:val="0"/>
                <w:sz w:val="18"/>
                <w:szCs w:val="18"/>
              </w:rPr>
            </w:pPr>
          </w:p>
        </w:tc>
      </w:tr>
      <w:tr w:rsidR="000F4CFB" w14:paraId="1AA12403" w14:textId="77777777" w:rsidTr="00F838E8">
        <w:trPr>
          <w:trHeight w:val="1155"/>
          <w:jc w:val="center"/>
        </w:trPr>
        <w:tc>
          <w:tcPr>
            <w:tcW w:w="644" w:type="pct"/>
            <w:tcBorders>
              <w:top w:val="nil"/>
              <w:left w:val="single" w:sz="8" w:space="0" w:color="auto"/>
              <w:bottom w:val="single" w:sz="8" w:space="0" w:color="auto"/>
              <w:right w:val="single" w:sz="8" w:space="0" w:color="auto"/>
            </w:tcBorders>
            <w:shd w:val="clear" w:color="auto" w:fill="auto"/>
            <w:vAlign w:val="center"/>
          </w:tcPr>
          <w:p w14:paraId="0EC383CD"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责任三：医保目录外住院合理药品补充医疗保障</w:t>
            </w:r>
          </w:p>
        </w:tc>
        <w:tc>
          <w:tcPr>
            <w:tcW w:w="2109" w:type="pct"/>
            <w:tcBorders>
              <w:top w:val="nil"/>
              <w:left w:val="nil"/>
              <w:bottom w:val="single" w:sz="8" w:space="0" w:color="auto"/>
              <w:right w:val="single" w:sz="8" w:space="0" w:color="auto"/>
            </w:tcBorders>
            <w:shd w:val="clear" w:color="auto" w:fill="auto"/>
            <w:vAlign w:val="center"/>
          </w:tcPr>
          <w:p w14:paraId="7DA403FE" w14:textId="77777777" w:rsidR="000F4CFB" w:rsidRDefault="00F838E8" w:rsidP="00F838E8">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被保险人因</w:t>
            </w:r>
            <w:r w:rsidRPr="00F838E8">
              <w:rPr>
                <w:rFonts w:ascii="宋体" w:eastAsia="宋体" w:hAnsi="宋体" w:cs="宋体" w:hint="eastAsia"/>
                <w:b/>
                <w:color w:val="000000"/>
                <w:kern w:val="0"/>
                <w:sz w:val="18"/>
                <w:szCs w:val="18"/>
              </w:rPr>
              <w:t>疾病或意外</w:t>
            </w:r>
            <w:r>
              <w:rPr>
                <w:rFonts w:ascii="宋体" w:eastAsia="宋体" w:hAnsi="宋体" w:cs="宋体" w:hint="eastAsia"/>
                <w:color w:val="000000"/>
                <w:kern w:val="0"/>
                <w:sz w:val="18"/>
                <w:szCs w:val="18"/>
              </w:rPr>
              <w:t>按规定在定点医疗机构</w:t>
            </w:r>
            <w:r w:rsidRPr="00F838E8">
              <w:rPr>
                <w:rFonts w:ascii="宋体" w:eastAsia="宋体" w:hAnsi="宋体" w:cs="宋体" w:hint="eastAsia"/>
                <w:b/>
                <w:color w:val="000000"/>
                <w:kern w:val="0"/>
                <w:sz w:val="18"/>
                <w:szCs w:val="18"/>
              </w:rPr>
              <w:t>住院，</w:t>
            </w:r>
            <w:r>
              <w:rPr>
                <w:rFonts w:ascii="宋体" w:eastAsia="宋体" w:hAnsi="宋体" w:cs="宋体" w:hint="eastAsia"/>
                <w:color w:val="000000"/>
                <w:kern w:val="0"/>
                <w:sz w:val="18"/>
                <w:szCs w:val="18"/>
              </w:rPr>
              <w:t>在治疗医院（不含药店购买）发生的，合理治疗所需的</w:t>
            </w:r>
            <w:r w:rsidRPr="00F838E8">
              <w:rPr>
                <w:rFonts w:ascii="宋体" w:eastAsia="宋体" w:hAnsi="宋体" w:cs="宋体" w:hint="eastAsia"/>
                <w:b/>
                <w:color w:val="000000"/>
                <w:kern w:val="0"/>
                <w:sz w:val="18"/>
                <w:szCs w:val="18"/>
              </w:rPr>
              <w:t>医保目录外且已列入正面清单的药品费用</w:t>
            </w:r>
          </w:p>
        </w:tc>
        <w:tc>
          <w:tcPr>
            <w:tcW w:w="328" w:type="pct"/>
            <w:tcBorders>
              <w:top w:val="nil"/>
              <w:left w:val="nil"/>
              <w:bottom w:val="single" w:sz="8" w:space="0" w:color="auto"/>
              <w:right w:val="single" w:sz="8" w:space="0" w:color="auto"/>
            </w:tcBorders>
            <w:shd w:val="clear" w:color="auto" w:fill="auto"/>
            <w:vAlign w:val="center"/>
          </w:tcPr>
          <w:p w14:paraId="183A3424"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住院</w:t>
            </w:r>
          </w:p>
        </w:tc>
        <w:tc>
          <w:tcPr>
            <w:tcW w:w="738" w:type="pct"/>
            <w:tcBorders>
              <w:top w:val="nil"/>
              <w:left w:val="nil"/>
              <w:bottom w:val="single" w:sz="8" w:space="0" w:color="auto"/>
              <w:right w:val="single" w:sz="8" w:space="0" w:color="auto"/>
            </w:tcBorders>
            <w:shd w:val="clear" w:color="auto" w:fill="auto"/>
            <w:vAlign w:val="center"/>
          </w:tcPr>
          <w:p w14:paraId="0BEF0F24"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所有参保人</w:t>
            </w:r>
          </w:p>
        </w:tc>
        <w:tc>
          <w:tcPr>
            <w:tcW w:w="442" w:type="pct"/>
            <w:tcBorders>
              <w:top w:val="nil"/>
              <w:left w:val="nil"/>
              <w:bottom w:val="single" w:sz="8" w:space="0" w:color="auto"/>
              <w:right w:val="single" w:sz="8" w:space="0" w:color="auto"/>
            </w:tcBorders>
            <w:shd w:val="clear" w:color="auto" w:fill="auto"/>
            <w:vAlign w:val="center"/>
          </w:tcPr>
          <w:p w14:paraId="6D24852F"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2万</w:t>
            </w:r>
          </w:p>
        </w:tc>
        <w:tc>
          <w:tcPr>
            <w:tcW w:w="362" w:type="pct"/>
            <w:tcBorders>
              <w:top w:val="nil"/>
              <w:left w:val="nil"/>
              <w:bottom w:val="single" w:sz="8" w:space="0" w:color="auto"/>
              <w:right w:val="single" w:sz="8" w:space="0" w:color="auto"/>
            </w:tcBorders>
            <w:shd w:val="clear" w:color="auto" w:fill="auto"/>
            <w:vAlign w:val="center"/>
          </w:tcPr>
          <w:p w14:paraId="2D164341"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60%</w:t>
            </w:r>
          </w:p>
        </w:tc>
        <w:tc>
          <w:tcPr>
            <w:tcW w:w="377" w:type="pct"/>
            <w:tcBorders>
              <w:top w:val="nil"/>
              <w:left w:val="nil"/>
              <w:bottom w:val="single" w:sz="8" w:space="0" w:color="auto"/>
              <w:right w:val="single" w:sz="8" w:space="0" w:color="auto"/>
            </w:tcBorders>
            <w:shd w:val="clear" w:color="auto" w:fill="auto"/>
            <w:vAlign w:val="center"/>
          </w:tcPr>
          <w:p w14:paraId="4A1ECCBC" w14:textId="77777777" w:rsidR="000F4CFB" w:rsidRPr="00F838E8" w:rsidRDefault="00F838E8">
            <w:pPr>
              <w:widowControl/>
              <w:jc w:val="center"/>
              <w:rPr>
                <w:rFonts w:ascii="宋体" w:eastAsia="宋体" w:hAnsi="宋体" w:cs="宋体"/>
                <w:b/>
                <w:bCs/>
                <w:color w:val="000000"/>
                <w:kern w:val="0"/>
                <w:sz w:val="18"/>
                <w:szCs w:val="18"/>
              </w:rPr>
            </w:pPr>
            <w:r w:rsidRPr="00F838E8">
              <w:rPr>
                <w:rFonts w:ascii="宋体" w:eastAsia="宋体" w:hAnsi="宋体" w:cs="宋体"/>
                <w:b/>
                <w:bCs/>
                <w:color w:val="000000"/>
                <w:kern w:val="0"/>
                <w:sz w:val="18"/>
                <w:szCs w:val="18"/>
              </w:rPr>
              <w:t>100万</w:t>
            </w:r>
          </w:p>
        </w:tc>
      </w:tr>
      <w:tr w:rsidR="000F4CFB" w14:paraId="0CB2B647" w14:textId="77777777" w:rsidTr="00F838E8">
        <w:trPr>
          <w:trHeight w:val="1473"/>
          <w:jc w:val="center"/>
        </w:trPr>
        <w:tc>
          <w:tcPr>
            <w:tcW w:w="644" w:type="pct"/>
            <w:vMerge w:val="restart"/>
            <w:tcBorders>
              <w:top w:val="nil"/>
              <w:left w:val="single" w:sz="8" w:space="0" w:color="auto"/>
              <w:bottom w:val="single" w:sz="8" w:space="0" w:color="000000"/>
              <w:right w:val="single" w:sz="8" w:space="0" w:color="auto"/>
            </w:tcBorders>
            <w:shd w:val="clear" w:color="auto" w:fill="auto"/>
            <w:vAlign w:val="center"/>
          </w:tcPr>
          <w:p w14:paraId="32EF4728"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责任四：特殊药品、特殊医用耗材医疗保障</w:t>
            </w:r>
          </w:p>
        </w:tc>
        <w:tc>
          <w:tcPr>
            <w:tcW w:w="2109" w:type="pct"/>
            <w:vMerge w:val="restart"/>
            <w:tcBorders>
              <w:top w:val="nil"/>
              <w:left w:val="single" w:sz="8" w:space="0" w:color="auto"/>
              <w:bottom w:val="single" w:sz="8" w:space="0" w:color="000000"/>
              <w:right w:val="single" w:sz="8" w:space="0" w:color="auto"/>
            </w:tcBorders>
            <w:shd w:val="clear" w:color="auto" w:fill="auto"/>
            <w:vAlign w:val="center"/>
          </w:tcPr>
          <w:p w14:paraId="208988A0" w14:textId="77777777" w:rsidR="000F4CFB" w:rsidRDefault="00F838E8" w:rsidP="00F838E8">
            <w:pPr>
              <w:widowControl/>
              <w:rPr>
                <w:rFonts w:ascii="宋体" w:eastAsia="宋体" w:hAnsi="宋体" w:cs="宋体"/>
                <w:color w:val="000000"/>
                <w:kern w:val="0"/>
                <w:sz w:val="18"/>
                <w:szCs w:val="18"/>
              </w:rPr>
            </w:pPr>
            <w:r>
              <w:rPr>
                <w:rFonts w:ascii="宋体" w:eastAsia="宋体" w:hAnsi="宋体" w:cs="宋体" w:hint="eastAsia"/>
                <w:color w:val="000000"/>
                <w:kern w:val="0"/>
                <w:sz w:val="18"/>
                <w:szCs w:val="18"/>
              </w:rPr>
              <w:t>被保险人因患恶性肿瘤等重特大疾病按规定在定点医疗机构诊疗，由具有该类疾病诊疗资质的责任医师实施治疗所发生的特药/特材费用（需符合指定特药/特材及</w:t>
            </w:r>
            <w:r w:rsidRPr="00F838E8">
              <w:rPr>
                <w:rFonts w:ascii="宋体" w:eastAsia="宋体" w:hAnsi="宋体" w:cs="宋体" w:hint="eastAsia"/>
                <w:b/>
                <w:color w:val="000000"/>
                <w:kern w:val="0"/>
                <w:sz w:val="18"/>
                <w:szCs w:val="18"/>
              </w:rPr>
              <w:t>适应症</w:t>
            </w:r>
            <w:r>
              <w:rPr>
                <w:rFonts w:ascii="宋体" w:eastAsia="宋体" w:hAnsi="宋体" w:cs="宋体" w:hint="eastAsia"/>
                <w:color w:val="000000"/>
                <w:kern w:val="0"/>
                <w:sz w:val="18"/>
                <w:szCs w:val="18"/>
              </w:rPr>
              <w:t>）</w:t>
            </w:r>
          </w:p>
        </w:tc>
        <w:tc>
          <w:tcPr>
            <w:tcW w:w="328" w:type="pct"/>
            <w:vMerge w:val="restart"/>
            <w:tcBorders>
              <w:top w:val="nil"/>
              <w:left w:val="single" w:sz="8" w:space="0" w:color="auto"/>
              <w:bottom w:val="single" w:sz="8" w:space="0" w:color="000000"/>
              <w:right w:val="single" w:sz="8" w:space="0" w:color="auto"/>
            </w:tcBorders>
            <w:shd w:val="clear" w:color="auto" w:fill="auto"/>
            <w:vAlign w:val="center"/>
          </w:tcPr>
          <w:p w14:paraId="574B135A"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住院及指定药店</w:t>
            </w:r>
          </w:p>
        </w:tc>
        <w:tc>
          <w:tcPr>
            <w:tcW w:w="738" w:type="pct"/>
            <w:tcBorders>
              <w:top w:val="nil"/>
              <w:left w:val="nil"/>
              <w:bottom w:val="single" w:sz="8" w:space="0" w:color="auto"/>
              <w:right w:val="single" w:sz="8" w:space="0" w:color="auto"/>
            </w:tcBorders>
            <w:shd w:val="clear" w:color="auto" w:fill="auto"/>
            <w:vAlign w:val="center"/>
          </w:tcPr>
          <w:p w14:paraId="76324A7E"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非既往症人群</w:t>
            </w:r>
          </w:p>
        </w:tc>
        <w:tc>
          <w:tcPr>
            <w:tcW w:w="442" w:type="pct"/>
            <w:vMerge w:val="restart"/>
            <w:tcBorders>
              <w:top w:val="nil"/>
              <w:left w:val="single" w:sz="8" w:space="0" w:color="auto"/>
              <w:bottom w:val="single" w:sz="8" w:space="0" w:color="000000"/>
              <w:right w:val="single" w:sz="8" w:space="0" w:color="auto"/>
            </w:tcBorders>
            <w:shd w:val="clear" w:color="auto" w:fill="auto"/>
            <w:vAlign w:val="center"/>
          </w:tcPr>
          <w:p w14:paraId="0260CC12"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2万</w:t>
            </w:r>
          </w:p>
        </w:tc>
        <w:tc>
          <w:tcPr>
            <w:tcW w:w="362" w:type="pct"/>
            <w:tcBorders>
              <w:top w:val="nil"/>
              <w:left w:val="nil"/>
              <w:bottom w:val="single" w:sz="8" w:space="0" w:color="auto"/>
              <w:right w:val="single" w:sz="8" w:space="0" w:color="auto"/>
            </w:tcBorders>
            <w:shd w:val="clear" w:color="auto" w:fill="auto"/>
            <w:vAlign w:val="center"/>
          </w:tcPr>
          <w:p w14:paraId="56819199"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70%</w:t>
            </w:r>
          </w:p>
        </w:tc>
        <w:tc>
          <w:tcPr>
            <w:tcW w:w="377" w:type="pct"/>
            <w:vMerge w:val="restart"/>
            <w:tcBorders>
              <w:top w:val="nil"/>
              <w:left w:val="single" w:sz="8" w:space="0" w:color="auto"/>
              <w:bottom w:val="single" w:sz="8" w:space="0" w:color="000000"/>
              <w:right w:val="single" w:sz="8" w:space="0" w:color="auto"/>
            </w:tcBorders>
            <w:shd w:val="clear" w:color="auto" w:fill="auto"/>
            <w:vAlign w:val="center"/>
          </w:tcPr>
          <w:p w14:paraId="43BB8A3A" w14:textId="77777777" w:rsidR="000F4CFB" w:rsidRPr="00F838E8" w:rsidRDefault="00F838E8">
            <w:pPr>
              <w:widowControl/>
              <w:jc w:val="center"/>
              <w:rPr>
                <w:rFonts w:ascii="宋体" w:eastAsia="宋体" w:hAnsi="宋体" w:cs="宋体"/>
                <w:b/>
                <w:bCs/>
                <w:color w:val="000000"/>
                <w:kern w:val="0"/>
                <w:sz w:val="18"/>
                <w:szCs w:val="18"/>
              </w:rPr>
            </w:pPr>
            <w:r w:rsidRPr="00F838E8">
              <w:rPr>
                <w:rFonts w:ascii="宋体" w:eastAsia="宋体" w:hAnsi="宋体" w:cs="宋体"/>
                <w:b/>
                <w:bCs/>
                <w:color w:val="000000"/>
                <w:kern w:val="0"/>
                <w:sz w:val="18"/>
                <w:szCs w:val="18"/>
              </w:rPr>
              <w:t>50万</w:t>
            </w:r>
          </w:p>
        </w:tc>
      </w:tr>
      <w:tr w:rsidR="000F4CFB" w14:paraId="65AB4FB0" w14:textId="77777777" w:rsidTr="00F838E8">
        <w:trPr>
          <w:trHeight w:val="604"/>
          <w:jc w:val="center"/>
        </w:trPr>
        <w:tc>
          <w:tcPr>
            <w:tcW w:w="644" w:type="pct"/>
            <w:vMerge/>
            <w:tcBorders>
              <w:top w:val="nil"/>
              <w:left w:val="single" w:sz="8" w:space="0" w:color="auto"/>
              <w:bottom w:val="single" w:sz="8" w:space="0" w:color="000000"/>
              <w:right w:val="single" w:sz="8" w:space="0" w:color="auto"/>
            </w:tcBorders>
            <w:vAlign w:val="center"/>
          </w:tcPr>
          <w:p w14:paraId="3F078827" w14:textId="77777777" w:rsidR="000F4CFB" w:rsidRDefault="000F4CFB">
            <w:pPr>
              <w:widowControl/>
              <w:jc w:val="left"/>
              <w:rPr>
                <w:rFonts w:ascii="宋体" w:eastAsia="宋体" w:hAnsi="宋体" w:cs="宋体"/>
                <w:color w:val="000000"/>
                <w:kern w:val="0"/>
                <w:sz w:val="18"/>
                <w:szCs w:val="18"/>
              </w:rPr>
            </w:pPr>
          </w:p>
        </w:tc>
        <w:tc>
          <w:tcPr>
            <w:tcW w:w="2109" w:type="pct"/>
            <w:vMerge/>
            <w:tcBorders>
              <w:top w:val="nil"/>
              <w:left w:val="single" w:sz="8" w:space="0" w:color="auto"/>
              <w:bottom w:val="single" w:sz="8" w:space="0" w:color="000000"/>
              <w:right w:val="single" w:sz="8" w:space="0" w:color="auto"/>
            </w:tcBorders>
            <w:vAlign w:val="center"/>
          </w:tcPr>
          <w:p w14:paraId="1EFF0927" w14:textId="77777777" w:rsidR="000F4CFB" w:rsidRDefault="000F4CFB">
            <w:pPr>
              <w:widowControl/>
              <w:jc w:val="left"/>
              <w:rPr>
                <w:rFonts w:ascii="宋体" w:eastAsia="宋体" w:hAnsi="宋体" w:cs="宋体"/>
                <w:color w:val="000000"/>
                <w:kern w:val="0"/>
                <w:sz w:val="18"/>
                <w:szCs w:val="18"/>
              </w:rPr>
            </w:pPr>
          </w:p>
        </w:tc>
        <w:tc>
          <w:tcPr>
            <w:tcW w:w="328" w:type="pct"/>
            <w:vMerge/>
            <w:tcBorders>
              <w:top w:val="nil"/>
              <w:left w:val="single" w:sz="8" w:space="0" w:color="auto"/>
              <w:bottom w:val="single" w:sz="8" w:space="0" w:color="000000"/>
              <w:right w:val="single" w:sz="8" w:space="0" w:color="auto"/>
            </w:tcBorders>
            <w:vAlign w:val="center"/>
          </w:tcPr>
          <w:p w14:paraId="390ECD7F" w14:textId="77777777" w:rsidR="000F4CFB" w:rsidRDefault="000F4CFB">
            <w:pPr>
              <w:widowControl/>
              <w:jc w:val="left"/>
              <w:rPr>
                <w:rFonts w:ascii="宋体" w:eastAsia="宋体" w:hAnsi="宋体" w:cs="宋体"/>
                <w:color w:val="000000"/>
                <w:kern w:val="0"/>
                <w:sz w:val="18"/>
                <w:szCs w:val="18"/>
              </w:rPr>
            </w:pPr>
          </w:p>
        </w:tc>
        <w:tc>
          <w:tcPr>
            <w:tcW w:w="738" w:type="pct"/>
            <w:tcBorders>
              <w:top w:val="nil"/>
              <w:left w:val="nil"/>
              <w:bottom w:val="single" w:sz="8" w:space="0" w:color="auto"/>
              <w:right w:val="single" w:sz="8" w:space="0" w:color="auto"/>
            </w:tcBorders>
            <w:shd w:val="clear" w:color="auto" w:fill="auto"/>
            <w:vAlign w:val="center"/>
          </w:tcPr>
          <w:p w14:paraId="07EE610C" w14:textId="77777777" w:rsidR="000F4CFB" w:rsidRDefault="00F838E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既往症人群</w:t>
            </w:r>
          </w:p>
        </w:tc>
        <w:tc>
          <w:tcPr>
            <w:tcW w:w="442" w:type="pct"/>
            <w:vMerge/>
            <w:tcBorders>
              <w:top w:val="nil"/>
              <w:left w:val="single" w:sz="8" w:space="0" w:color="auto"/>
              <w:bottom w:val="single" w:sz="8" w:space="0" w:color="000000"/>
              <w:right w:val="single" w:sz="8" w:space="0" w:color="auto"/>
            </w:tcBorders>
            <w:vAlign w:val="center"/>
          </w:tcPr>
          <w:p w14:paraId="5F0DD004" w14:textId="77777777" w:rsidR="000F4CFB" w:rsidRPr="00F838E8" w:rsidRDefault="000F4CFB">
            <w:pPr>
              <w:widowControl/>
              <w:jc w:val="left"/>
              <w:rPr>
                <w:rFonts w:ascii="宋体" w:eastAsia="宋体" w:hAnsi="宋体" w:cs="宋体"/>
                <w:b/>
                <w:color w:val="000000"/>
                <w:kern w:val="0"/>
                <w:sz w:val="18"/>
                <w:szCs w:val="18"/>
              </w:rPr>
            </w:pPr>
          </w:p>
        </w:tc>
        <w:tc>
          <w:tcPr>
            <w:tcW w:w="362" w:type="pct"/>
            <w:tcBorders>
              <w:top w:val="nil"/>
              <w:left w:val="nil"/>
              <w:bottom w:val="single" w:sz="8" w:space="0" w:color="auto"/>
              <w:right w:val="single" w:sz="8" w:space="0" w:color="auto"/>
            </w:tcBorders>
            <w:shd w:val="clear" w:color="auto" w:fill="auto"/>
            <w:vAlign w:val="center"/>
          </w:tcPr>
          <w:p w14:paraId="2FF20E4F" w14:textId="77777777" w:rsidR="000F4CFB" w:rsidRPr="00F838E8" w:rsidRDefault="00F838E8">
            <w:pPr>
              <w:widowControl/>
              <w:jc w:val="center"/>
              <w:rPr>
                <w:rFonts w:ascii="宋体" w:eastAsia="宋体" w:hAnsi="宋体" w:cs="宋体"/>
                <w:b/>
                <w:color w:val="000000"/>
                <w:kern w:val="0"/>
                <w:sz w:val="18"/>
                <w:szCs w:val="18"/>
              </w:rPr>
            </w:pPr>
            <w:r w:rsidRPr="00F838E8">
              <w:rPr>
                <w:rFonts w:ascii="宋体" w:eastAsia="宋体" w:hAnsi="宋体" w:cs="宋体"/>
                <w:b/>
                <w:color w:val="000000"/>
                <w:kern w:val="0"/>
                <w:sz w:val="18"/>
                <w:szCs w:val="18"/>
              </w:rPr>
              <w:t>40%</w:t>
            </w:r>
          </w:p>
        </w:tc>
        <w:tc>
          <w:tcPr>
            <w:tcW w:w="377" w:type="pct"/>
            <w:vMerge/>
            <w:tcBorders>
              <w:top w:val="nil"/>
              <w:left w:val="single" w:sz="8" w:space="0" w:color="auto"/>
              <w:bottom w:val="single" w:sz="8" w:space="0" w:color="000000"/>
              <w:right w:val="single" w:sz="8" w:space="0" w:color="auto"/>
            </w:tcBorders>
            <w:vAlign w:val="center"/>
          </w:tcPr>
          <w:p w14:paraId="741BB2E7" w14:textId="77777777" w:rsidR="000F4CFB" w:rsidRDefault="000F4CFB">
            <w:pPr>
              <w:widowControl/>
              <w:jc w:val="left"/>
              <w:rPr>
                <w:rFonts w:ascii="宋体" w:eastAsia="宋体" w:hAnsi="宋体" w:cs="宋体"/>
                <w:color w:val="000000"/>
                <w:kern w:val="0"/>
                <w:sz w:val="18"/>
                <w:szCs w:val="18"/>
              </w:rPr>
            </w:pPr>
          </w:p>
        </w:tc>
      </w:tr>
      <w:tr w:rsidR="000F4CFB" w14:paraId="0977D72D" w14:textId="77777777">
        <w:trPr>
          <w:trHeight w:val="435"/>
          <w:jc w:val="center"/>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781CF1DE" w14:textId="13A0BA82" w:rsidR="000F4CFB" w:rsidRPr="00F838E8" w:rsidRDefault="002269D3">
            <w:pPr>
              <w:widowControl/>
              <w:jc w:val="left"/>
              <w:rPr>
                <w:rFonts w:ascii="宋体" w:eastAsia="宋体" w:hAnsi="宋体" w:cs="宋体"/>
              </w:rPr>
            </w:pPr>
            <w:ins w:id="2" w:author="huanyuanjian@hotmail.com" w:date="2021-04-29T22:32:00Z">
              <w:r w:rsidRPr="002269D3">
                <w:rPr>
                  <w:rFonts w:ascii="宋体" w:eastAsia="宋体" w:hAnsi="宋体" w:cs="宋体" w:hint="eastAsia"/>
                  <w:color w:val="000000"/>
                  <w:kern w:val="0"/>
                  <w:sz w:val="18"/>
                  <w:szCs w:val="18"/>
                  <w:rPrChange w:id="3" w:author="huanyuanjian@hotmail.com" w:date="2021-04-29T22:32:00Z">
                    <w:rPr>
                      <w:rFonts w:asciiTheme="minorEastAsia" w:hAnsiTheme="minorEastAsia" w:hint="eastAsia"/>
                      <w:sz w:val="18"/>
                      <w:szCs w:val="18"/>
                    </w:rPr>
                  </w:rPrChange>
                </w:rPr>
                <w:t>等待期：</w:t>
              </w:r>
              <w:r w:rsidRPr="002269D3">
                <w:rPr>
                  <w:rFonts w:ascii="宋体" w:eastAsia="宋体" w:hAnsi="宋体" w:cs="宋体"/>
                  <w:color w:val="000000"/>
                  <w:kern w:val="0"/>
                  <w:sz w:val="18"/>
                  <w:szCs w:val="18"/>
                  <w:rPrChange w:id="4" w:author="huanyuanjian@hotmail.com" w:date="2021-04-29T22:32:00Z">
                    <w:rPr>
                      <w:rFonts w:asciiTheme="minorEastAsia" w:hAnsiTheme="minorEastAsia"/>
                      <w:sz w:val="18"/>
                      <w:szCs w:val="18"/>
                    </w:rPr>
                  </w:rPrChange>
                </w:rPr>
                <w:t>2021</w:t>
              </w:r>
              <w:proofErr w:type="gramStart"/>
              <w:r w:rsidRPr="002269D3">
                <w:rPr>
                  <w:rFonts w:ascii="宋体" w:eastAsia="宋体" w:hAnsi="宋体" w:cs="宋体"/>
                  <w:color w:val="000000"/>
                  <w:kern w:val="0"/>
                  <w:sz w:val="18"/>
                  <w:szCs w:val="18"/>
                  <w:rPrChange w:id="5" w:author="huanyuanjian@hotmail.com" w:date="2021-04-29T22:32:00Z">
                    <w:rPr>
                      <w:rFonts w:asciiTheme="minorEastAsia" w:hAnsiTheme="minorEastAsia"/>
                      <w:sz w:val="18"/>
                      <w:szCs w:val="18"/>
                    </w:rPr>
                  </w:rPrChange>
                </w:rPr>
                <w:t>年</w:t>
              </w:r>
              <w:r w:rsidRPr="002269D3">
                <w:rPr>
                  <w:rFonts w:ascii="宋体" w:eastAsia="宋体" w:hAnsi="宋体" w:cs="宋体" w:hint="eastAsia"/>
                  <w:color w:val="000000"/>
                  <w:kern w:val="0"/>
                  <w:sz w:val="18"/>
                  <w:szCs w:val="18"/>
                  <w:rPrChange w:id="6" w:author="huanyuanjian@hotmail.com" w:date="2021-04-29T22:32:00Z">
                    <w:rPr>
                      <w:rFonts w:asciiTheme="minorEastAsia" w:hAnsiTheme="minorEastAsia" w:hint="eastAsia"/>
                      <w:sz w:val="18"/>
                      <w:szCs w:val="18"/>
                    </w:rPr>
                  </w:rPrChange>
                </w:rPr>
                <w:t>首年</w:t>
              </w:r>
              <w:proofErr w:type="gramEnd"/>
              <w:del w:id="7" w:author="马晓娟" w:date="2021-05-06T09:10:00Z">
                <w:r w:rsidRPr="002269D3" w:rsidDel="00FF77B3">
                  <w:rPr>
                    <w:rFonts w:ascii="宋体" w:eastAsia="宋体" w:hAnsi="宋体" w:cs="宋体" w:hint="eastAsia"/>
                    <w:color w:val="000000"/>
                    <w:kern w:val="0"/>
                    <w:sz w:val="18"/>
                    <w:szCs w:val="18"/>
                    <w:rPrChange w:id="8" w:author="huanyuanjian@hotmail.com" w:date="2021-04-29T22:32:00Z">
                      <w:rPr>
                        <w:rFonts w:asciiTheme="minorEastAsia" w:hAnsiTheme="minorEastAsia" w:hint="eastAsia"/>
                        <w:sz w:val="18"/>
                        <w:szCs w:val="18"/>
                      </w:rPr>
                    </w:rPrChange>
                  </w:rPr>
                  <w:delText>投保</w:delText>
                </w:r>
              </w:del>
            </w:ins>
            <w:ins w:id="9" w:author="马晓娟" w:date="2021-05-06T09:10:00Z">
              <w:r w:rsidR="00FF77B3">
                <w:rPr>
                  <w:rFonts w:ascii="宋体" w:eastAsia="宋体" w:hAnsi="宋体" w:cs="宋体" w:hint="eastAsia"/>
                  <w:color w:val="000000"/>
                  <w:kern w:val="0"/>
                  <w:sz w:val="18"/>
                  <w:szCs w:val="18"/>
                </w:rPr>
                <w:t>参保</w:t>
              </w:r>
            </w:ins>
            <w:ins w:id="10" w:author="huanyuanjian@hotmail.com" w:date="2021-04-29T22:32:00Z">
              <w:r w:rsidRPr="002269D3">
                <w:rPr>
                  <w:rFonts w:ascii="宋体" w:eastAsia="宋体" w:hAnsi="宋体" w:cs="宋体" w:hint="eastAsia"/>
                  <w:color w:val="000000"/>
                  <w:kern w:val="0"/>
                  <w:sz w:val="18"/>
                  <w:szCs w:val="18"/>
                  <w:rPrChange w:id="11" w:author="huanyuanjian@hotmail.com" w:date="2021-04-29T22:32:00Z">
                    <w:rPr>
                      <w:rFonts w:asciiTheme="minorEastAsia" w:hAnsiTheme="minorEastAsia" w:hint="eastAsia"/>
                      <w:sz w:val="18"/>
                      <w:szCs w:val="18"/>
                    </w:rPr>
                  </w:rPrChange>
                </w:rPr>
                <w:t>的，首年及续保均不设待遇等待期；以后各年新增</w:t>
              </w:r>
              <w:del w:id="12" w:author="Windows 用户" w:date="2021-05-04T14:09:00Z">
                <w:r w:rsidRPr="002269D3" w:rsidDel="00B747E3">
                  <w:rPr>
                    <w:rFonts w:ascii="宋体" w:eastAsia="宋体" w:hAnsi="宋体" w:cs="宋体" w:hint="eastAsia"/>
                    <w:color w:val="000000"/>
                    <w:kern w:val="0"/>
                    <w:sz w:val="18"/>
                    <w:szCs w:val="18"/>
                    <w:rPrChange w:id="13" w:author="huanyuanjian@hotmail.com" w:date="2021-04-29T22:32:00Z">
                      <w:rPr>
                        <w:rFonts w:asciiTheme="minorEastAsia" w:hAnsiTheme="minorEastAsia" w:hint="eastAsia"/>
                        <w:sz w:val="18"/>
                        <w:szCs w:val="18"/>
                      </w:rPr>
                    </w:rPrChange>
                  </w:rPr>
                  <w:delText>投保</w:delText>
                </w:r>
              </w:del>
            </w:ins>
            <w:ins w:id="14" w:author="Windows 用户" w:date="2021-05-04T14:09:00Z">
              <w:r w:rsidR="00B747E3">
                <w:rPr>
                  <w:rFonts w:ascii="宋体" w:eastAsia="宋体" w:hAnsi="宋体" w:cs="宋体" w:hint="eastAsia"/>
                  <w:color w:val="000000"/>
                  <w:kern w:val="0"/>
                  <w:sz w:val="18"/>
                  <w:szCs w:val="18"/>
                </w:rPr>
                <w:t>参保</w:t>
              </w:r>
            </w:ins>
            <w:ins w:id="15" w:author="huanyuanjian@hotmail.com" w:date="2021-04-29T22:32:00Z">
              <w:r w:rsidRPr="002269D3">
                <w:rPr>
                  <w:rFonts w:ascii="宋体" w:eastAsia="宋体" w:hAnsi="宋体" w:cs="宋体" w:hint="eastAsia"/>
                  <w:color w:val="000000"/>
                  <w:kern w:val="0"/>
                  <w:sz w:val="18"/>
                  <w:szCs w:val="18"/>
                  <w:rPrChange w:id="16" w:author="huanyuanjian@hotmail.com" w:date="2021-04-29T22:32:00Z">
                    <w:rPr>
                      <w:rFonts w:asciiTheme="minorEastAsia" w:hAnsiTheme="minorEastAsia" w:hint="eastAsia"/>
                      <w:sz w:val="18"/>
                      <w:szCs w:val="18"/>
                    </w:rPr>
                  </w:rPrChange>
                </w:rPr>
                <w:t>者，自合同生效日起</w:t>
              </w:r>
              <w:r w:rsidRPr="002269D3">
                <w:rPr>
                  <w:rFonts w:ascii="宋体" w:eastAsia="宋体" w:hAnsi="宋体" w:cs="宋体"/>
                  <w:color w:val="000000"/>
                  <w:kern w:val="0"/>
                  <w:sz w:val="18"/>
                  <w:szCs w:val="18"/>
                  <w:rPrChange w:id="17" w:author="huanyuanjian@hotmail.com" w:date="2021-04-29T22:32:00Z">
                    <w:rPr>
                      <w:rFonts w:asciiTheme="minorEastAsia" w:hAnsiTheme="minorEastAsia"/>
                      <w:sz w:val="18"/>
                      <w:szCs w:val="18"/>
                    </w:rPr>
                  </w:rPrChange>
                </w:rPr>
                <w:t>60</w:t>
              </w:r>
              <w:r w:rsidRPr="002269D3">
                <w:rPr>
                  <w:rFonts w:ascii="宋体" w:eastAsia="宋体" w:hAnsi="宋体" w:cs="宋体"/>
                  <w:color w:val="000000"/>
                  <w:kern w:val="0"/>
                  <w:sz w:val="18"/>
                  <w:szCs w:val="18"/>
                  <w:rPrChange w:id="18" w:author="huanyuanjian@hotmail.com" w:date="2021-04-29T22:32:00Z">
                    <w:rPr>
                      <w:rFonts w:asciiTheme="minorEastAsia" w:hAnsiTheme="minorEastAsia"/>
                      <w:sz w:val="18"/>
                      <w:szCs w:val="18"/>
                    </w:rPr>
                  </w:rPrChange>
                </w:rPr>
                <w:t>日（含第</w:t>
              </w:r>
              <w:r w:rsidRPr="002269D3">
                <w:rPr>
                  <w:rFonts w:ascii="宋体" w:eastAsia="宋体" w:hAnsi="宋体" w:cs="宋体"/>
                  <w:color w:val="000000"/>
                  <w:kern w:val="0"/>
                  <w:sz w:val="18"/>
                  <w:szCs w:val="18"/>
                  <w:rPrChange w:id="19" w:author="huanyuanjian@hotmail.com" w:date="2021-04-29T22:32:00Z">
                    <w:rPr>
                      <w:rFonts w:asciiTheme="minorEastAsia" w:hAnsiTheme="minorEastAsia"/>
                      <w:sz w:val="18"/>
                      <w:szCs w:val="18"/>
                    </w:rPr>
                  </w:rPrChange>
                </w:rPr>
                <w:t>60</w:t>
              </w:r>
              <w:r w:rsidRPr="002269D3">
                <w:rPr>
                  <w:rFonts w:ascii="宋体" w:eastAsia="宋体" w:hAnsi="宋体" w:cs="宋体"/>
                  <w:color w:val="000000"/>
                  <w:kern w:val="0"/>
                  <w:sz w:val="18"/>
                  <w:szCs w:val="18"/>
                  <w:rPrChange w:id="20" w:author="huanyuanjian@hotmail.com" w:date="2021-04-29T22:32:00Z">
                    <w:rPr>
                      <w:rFonts w:asciiTheme="minorEastAsia" w:hAnsiTheme="minorEastAsia"/>
                      <w:sz w:val="18"/>
                      <w:szCs w:val="18"/>
                    </w:rPr>
                  </w:rPrChange>
                </w:rPr>
                <w:t>日）为等待期（新生儿无等待期）</w:t>
              </w:r>
              <w:r w:rsidRPr="002269D3">
                <w:rPr>
                  <w:rFonts w:ascii="宋体" w:eastAsia="宋体" w:hAnsi="宋体" w:cs="宋体" w:hint="eastAsia"/>
                  <w:color w:val="000000"/>
                  <w:kern w:val="0"/>
                  <w:sz w:val="18"/>
                  <w:szCs w:val="18"/>
                  <w:rPrChange w:id="21" w:author="huanyuanjian@hotmail.com" w:date="2021-04-29T22:32:00Z">
                    <w:rPr>
                      <w:rFonts w:ascii="黑体" w:eastAsia="黑体" w:hAnsi="黑体" w:hint="eastAsia"/>
                      <w:b/>
                      <w:sz w:val="18"/>
                      <w:szCs w:val="18"/>
                    </w:rPr>
                  </w:rPrChange>
                </w:rPr>
                <w:t>。</w:t>
              </w:r>
              <w:r w:rsidRPr="002269D3">
                <w:rPr>
                  <w:rFonts w:ascii="宋体" w:eastAsia="宋体" w:hAnsi="宋体" w:cs="宋体" w:hint="eastAsia"/>
                  <w:b/>
                  <w:color w:val="000000"/>
                  <w:kern w:val="0"/>
                  <w:sz w:val="18"/>
                  <w:szCs w:val="18"/>
                  <w:rPrChange w:id="22" w:author="huanyuanjian@hotmail.com" w:date="2021-04-29T22:32:00Z">
                    <w:rPr>
                      <w:rFonts w:ascii="黑体" w:eastAsia="黑体" w:hAnsi="黑体" w:hint="eastAsia"/>
                      <w:b/>
                      <w:sz w:val="18"/>
                      <w:szCs w:val="18"/>
                    </w:rPr>
                  </w:rPrChange>
                </w:rPr>
                <w:t>等待期，是指保险合同在生效的指定时期内，即使发生保险事故，受益人也不能获得保险赔偿，这段时期称为等待期。</w:t>
              </w:r>
            </w:ins>
            <w:del w:id="23" w:author="huanyuanjian@hotmail.com" w:date="2021-04-29T22:32:00Z">
              <w:r w:rsidR="00F838E8" w:rsidRPr="00C91912" w:rsidDel="002269D3">
                <w:rPr>
                  <w:rFonts w:ascii="宋体" w:eastAsia="宋体" w:hAnsi="宋体" w:cs="宋体" w:hint="eastAsia"/>
                  <w:b/>
                  <w:bCs/>
                  <w:color w:val="000000"/>
                  <w:kern w:val="0"/>
                  <w:sz w:val="18"/>
                  <w:szCs w:val="18"/>
                </w:rPr>
                <w:delText>等待期</w:delText>
              </w:r>
              <w:r w:rsidR="00F838E8" w:rsidRPr="002269D3" w:rsidDel="002269D3">
                <w:rPr>
                  <w:rFonts w:ascii="宋体" w:eastAsia="宋体" w:hAnsi="宋体" w:cs="宋体" w:hint="eastAsia"/>
                  <w:b/>
                  <w:color w:val="000000"/>
                  <w:kern w:val="0"/>
                  <w:sz w:val="18"/>
                  <w:szCs w:val="18"/>
                  <w:rPrChange w:id="24" w:author="huanyuanjian@hotmail.com" w:date="2021-04-29T22:32:00Z">
                    <w:rPr>
                      <w:rFonts w:ascii="宋体" w:eastAsia="宋体" w:hAnsi="宋体" w:cs="宋体" w:hint="eastAsia"/>
                      <w:color w:val="000000"/>
                      <w:kern w:val="0"/>
                      <w:sz w:val="18"/>
                      <w:szCs w:val="18"/>
                    </w:rPr>
                  </w:rPrChange>
                </w:rPr>
                <w:delText>：</w:delText>
              </w:r>
              <w:r w:rsidR="00F838E8" w:rsidRPr="00C91912" w:rsidDel="002269D3">
                <w:rPr>
                  <w:rFonts w:ascii="宋体" w:eastAsia="宋体" w:hAnsi="宋体" w:cs="宋体"/>
                  <w:b/>
                  <w:color w:val="000000"/>
                  <w:kern w:val="0"/>
                  <w:sz w:val="18"/>
                  <w:szCs w:val="18"/>
                </w:rPr>
                <w:delText>2021年首年投保的，首年及续保均不设待遇等待期</w:delText>
              </w:r>
              <w:r w:rsidR="00F838E8" w:rsidRPr="00C91912" w:rsidDel="002269D3">
                <w:rPr>
                  <w:rFonts w:ascii="宋体" w:eastAsia="宋体" w:hAnsi="宋体" w:cs="宋体" w:hint="eastAsia"/>
                  <w:b/>
                  <w:color w:val="000000"/>
                  <w:kern w:val="0"/>
                  <w:sz w:val="18"/>
                  <w:szCs w:val="18"/>
                </w:rPr>
                <w:delText>；以后各年新增参保者，自该被保险人的合同生效日起</w:delText>
              </w:r>
              <w:r w:rsidR="00F838E8" w:rsidRPr="002269D3" w:rsidDel="002269D3">
                <w:rPr>
                  <w:rFonts w:ascii="宋体" w:eastAsia="宋体" w:hAnsi="宋体" w:cs="宋体"/>
                  <w:b/>
                  <w:color w:val="000000"/>
                  <w:kern w:val="0"/>
                  <w:sz w:val="18"/>
                  <w:szCs w:val="18"/>
                </w:rPr>
                <w:delText>60</w:delText>
              </w:r>
              <w:r w:rsidR="00F838E8" w:rsidRPr="002269D3" w:rsidDel="002269D3">
                <w:rPr>
                  <w:rFonts w:ascii="宋体" w:eastAsia="宋体" w:hAnsi="宋体" w:cs="宋体" w:hint="eastAsia"/>
                  <w:b/>
                  <w:color w:val="000000"/>
                  <w:kern w:val="0"/>
                  <w:sz w:val="18"/>
                  <w:szCs w:val="18"/>
                </w:rPr>
                <w:delText>日（含第</w:delText>
              </w:r>
              <w:r w:rsidR="00F838E8" w:rsidRPr="002269D3" w:rsidDel="002269D3">
                <w:rPr>
                  <w:rFonts w:ascii="宋体" w:eastAsia="宋体" w:hAnsi="宋体" w:cs="宋体"/>
                  <w:b/>
                  <w:color w:val="000000"/>
                  <w:kern w:val="0"/>
                  <w:sz w:val="18"/>
                  <w:szCs w:val="18"/>
                </w:rPr>
                <w:delText>60日）为等待期</w:delText>
              </w:r>
              <w:r w:rsidR="00F838E8" w:rsidRPr="002269D3" w:rsidDel="002269D3">
                <w:rPr>
                  <w:rFonts w:ascii="宋体" w:eastAsia="宋体" w:hAnsi="宋体" w:cs="宋体" w:hint="eastAsia"/>
                  <w:b/>
                  <w:color w:val="000000"/>
                  <w:kern w:val="0"/>
                  <w:sz w:val="18"/>
                  <w:szCs w:val="18"/>
                </w:rPr>
                <w:delText>（新生儿无等待期）。</w:delText>
              </w:r>
              <w:r w:rsidR="00F838E8" w:rsidRPr="002269D3" w:rsidDel="002269D3">
                <w:rPr>
                  <w:rFonts w:ascii="宋体" w:eastAsia="宋体" w:hAnsi="宋体" w:cs="宋体" w:hint="eastAsia"/>
                  <w:b/>
                  <w:sz w:val="18"/>
                  <w:szCs w:val="18"/>
                </w:rPr>
                <w:delText>等待期，是指保险合同在生效的指定时期内，即使发生保险事故，受益人也不能获得保险赔偿，这段时期称为等待期。</w:delText>
              </w:r>
            </w:del>
          </w:p>
        </w:tc>
      </w:tr>
      <w:tr w:rsidR="000F4CFB" w14:paraId="24096105" w14:textId="77777777">
        <w:trPr>
          <w:trHeight w:val="382"/>
          <w:jc w:val="center"/>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558680D5" w14:textId="6E8736CD" w:rsidR="000F4CFB" w:rsidRDefault="00F838E8">
            <w:pPr>
              <w:widowControl/>
              <w:jc w:val="lef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适用人群：</w:t>
            </w:r>
            <w:r>
              <w:rPr>
                <w:rFonts w:ascii="宋体" w:eastAsia="宋体" w:hAnsi="宋体" w:cs="宋体" w:hint="eastAsia"/>
                <w:b/>
                <w:color w:val="000000"/>
                <w:kern w:val="0"/>
                <w:sz w:val="18"/>
                <w:szCs w:val="18"/>
              </w:rPr>
              <w:t>青岛市城镇职工基本医疗保险、城乡居民基本医疗保险参保人员</w:t>
            </w:r>
            <w:r>
              <w:rPr>
                <w:rFonts w:ascii="宋体" w:eastAsia="宋体" w:hAnsi="宋体" w:cs="宋体" w:hint="eastAsia"/>
                <w:color w:val="000000"/>
                <w:kern w:val="0"/>
                <w:sz w:val="18"/>
                <w:szCs w:val="18"/>
              </w:rPr>
              <w:t>，不设置年龄、既往病史、健康状况、职业类型等</w:t>
            </w:r>
            <w:del w:id="25" w:author="马晓娟" w:date="2021-05-06T09:20:00Z">
              <w:r w:rsidDel="00FF77B3">
                <w:rPr>
                  <w:rFonts w:ascii="宋体" w:eastAsia="宋体" w:hAnsi="宋体" w:cs="宋体" w:hint="eastAsia"/>
                  <w:color w:val="000000"/>
                  <w:kern w:val="0"/>
                  <w:sz w:val="18"/>
                  <w:szCs w:val="18"/>
                </w:rPr>
                <w:delText>投保</w:delText>
              </w:r>
            </w:del>
            <w:ins w:id="26" w:author="马晓娟" w:date="2021-05-06T09:20:00Z">
              <w:r w:rsidR="00FF77B3">
                <w:rPr>
                  <w:rFonts w:ascii="宋体" w:eastAsia="宋体" w:hAnsi="宋体" w:cs="宋体" w:hint="eastAsia"/>
                  <w:color w:val="000000"/>
                  <w:kern w:val="0"/>
                  <w:sz w:val="18"/>
                  <w:szCs w:val="18"/>
                </w:rPr>
                <w:t>参保</w:t>
              </w:r>
            </w:ins>
            <w:r>
              <w:rPr>
                <w:rFonts w:ascii="宋体" w:eastAsia="宋体" w:hAnsi="宋体" w:cs="宋体" w:hint="eastAsia"/>
                <w:color w:val="000000"/>
                <w:kern w:val="0"/>
                <w:sz w:val="18"/>
                <w:szCs w:val="18"/>
              </w:rPr>
              <w:t>限制条件。</w:t>
            </w:r>
          </w:p>
        </w:tc>
      </w:tr>
      <w:tr w:rsidR="000F4CFB" w14:paraId="0609B348" w14:textId="77777777">
        <w:trPr>
          <w:trHeight w:val="265"/>
          <w:jc w:val="center"/>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16DBB70A" w14:textId="77777777" w:rsidR="000F4CFB" w:rsidRDefault="00F838E8">
            <w:pPr>
              <w:widowControl/>
              <w:jc w:val="lef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缴费期间：</w:t>
            </w:r>
            <w:r>
              <w:rPr>
                <w:rFonts w:ascii="宋体" w:eastAsia="宋体" w:hAnsi="宋体" w:cs="宋体"/>
                <w:color w:val="000000"/>
                <w:kern w:val="0"/>
                <w:sz w:val="18"/>
                <w:szCs w:val="18"/>
              </w:rPr>
              <w:t>2021年5月9日0时起至2021年</w:t>
            </w:r>
            <w:r>
              <w:rPr>
                <w:rFonts w:ascii="宋体" w:eastAsia="宋体" w:hAnsi="宋体" w:cs="宋体" w:hint="eastAsia"/>
                <w:color w:val="000000"/>
                <w:kern w:val="0"/>
                <w:sz w:val="18"/>
                <w:szCs w:val="18"/>
              </w:rPr>
              <w:t>6</w:t>
            </w:r>
            <w:r>
              <w:rPr>
                <w:rFonts w:ascii="宋体" w:eastAsia="宋体" w:hAnsi="宋体" w:cs="宋体"/>
                <w:color w:val="000000"/>
                <w:kern w:val="0"/>
                <w:sz w:val="18"/>
                <w:szCs w:val="18"/>
              </w:rPr>
              <w:t>月</w:t>
            </w:r>
            <w:r>
              <w:rPr>
                <w:rFonts w:ascii="宋体" w:eastAsia="宋体" w:hAnsi="宋体" w:cs="宋体" w:hint="eastAsia"/>
                <w:color w:val="000000"/>
                <w:kern w:val="0"/>
                <w:sz w:val="18"/>
                <w:szCs w:val="18"/>
              </w:rPr>
              <w:t>30</w:t>
            </w:r>
            <w:r>
              <w:rPr>
                <w:rFonts w:ascii="宋体" w:eastAsia="宋体" w:hAnsi="宋体" w:cs="宋体"/>
                <w:color w:val="000000"/>
                <w:kern w:val="0"/>
                <w:sz w:val="18"/>
                <w:szCs w:val="18"/>
              </w:rPr>
              <w:t>日24时止</w:t>
            </w:r>
          </w:p>
        </w:tc>
      </w:tr>
      <w:tr w:rsidR="000F4CFB" w14:paraId="64D77750" w14:textId="77777777">
        <w:trPr>
          <w:trHeight w:val="265"/>
          <w:jc w:val="center"/>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3D2F90EC" w14:textId="77777777" w:rsidR="000F4CFB" w:rsidRDefault="00F838E8">
            <w:pPr>
              <w:widowControl/>
              <w:jc w:val="lef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保障期间：</w:t>
            </w:r>
            <w:r>
              <w:rPr>
                <w:rFonts w:ascii="宋体" w:eastAsia="宋体" w:hAnsi="宋体" w:cs="宋体"/>
                <w:color w:val="000000"/>
                <w:kern w:val="0"/>
                <w:sz w:val="18"/>
                <w:szCs w:val="18"/>
              </w:rPr>
              <w:t>2021年7月1日0时起至2022年6月30日24时止</w:t>
            </w:r>
          </w:p>
        </w:tc>
      </w:tr>
      <w:tr w:rsidR="000F4CFB" w14:paraId="2E22C405" w14:textId="77777777">
        <w:trPr>
          <w:trHeight w:val="265"/>
          <w:jc w:val="center"/>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tcPr>
          <w:p w14:paraId="39092023" w14:textId="77777777" w:rsidR="000F4CFB" w:rsidRDefault="00F838E8">
            <w:pPr>
              <w:widowControl/>
              <w:jc w:val="left"/>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保费：</w:t>
            </w:r>
            <w:r>
              <w:rPr>
                <w:rFonts w:ascii="宋体" w:eastAsia="宋体" w:hAnsi="宋体" w:cs="宋体"/>
                <w:color w:val="000000"/>
                <w:kern w:val="0"/>
                <w:sz w:val="18"/>
                <w:szCs w:val="18"/>
              </w:rPr>
              <w:t>139元/人（人民币壹佰叁拾玖元整）</w:t>
            </w:r>
          </w:p>
        </w:tc>
      </w:tr>
    </w:tbl>
    <w:p w14:paraId="06C6BD7A" w14:textId="77777777" w:rsidR="000F4CFB" w:rsidRDefault="000F4CFB">
      <w:pPr>
        <w:pStyle w:val="a0"/>
        <w:rPr>
          <w:rFonts w:ascii="宋体" w:eastAsia="宋体" w:hAnsi="宋体"/>
          <w:b/>
          <w:bCs/>
          <w:sz w:val="18"/>
          <w:szCs w:val="18"/>
        </w:rPr>
      </w:pPr>
    </w:p>
    <w:p w14:paraId="115F93A4" w14:textId="77777777" w:rsidR="000F4CFB" w:rsidRDefault="00F838E8">
      <w:pPr>
        <w:pStyle w:val="a0"/>
        <w:numPr>
          <w:ilvl w:val="0"/>
          <w:numId w:val="2"/>
        </w:numPr>
        <w:ind w:firstLineChars="200" w:firstLine="361"/>
        <w:jc w:val="left"/>
        <w:rPr>
          <w:rFonts w:ascii="宋体" w:eastAsia="宋体" w:hAnsi="宋体"/>
          <w:b/>
          <w:bCs/>
          <w:sz w:val="18"/>
          <w:szCs w:val="18"/>
        </w:rPr>
      </w:pPr>
      <w:r>
        <w:rPr>
          <w:rFonts w:ascii="宋体" w:eastAsia="宋体" w:hAnsi="宋体" w:hint="eastAsia"/>
          <w:b/>
          <w:bCs/>
          <w:sz w:val="18"/>
          <w:szCs w:val="18"/>
        </w:rPr>
        <w:t>保障责任详述</w:t>
      </w:r>
    </w:p>
    <w:p w14:paraId="1AAFB566" w14:textId="77777777" w:rsidR="000F4CFB" w:rsidRDefault="00F838E8">
      <w:pPr>
        <w:pStyle w:val="af5"/>
        <w:ind w:left="360" w:firstLine="361"/>
        <w:rPr>
          <w:rFonts w:ascii="宋体" w:eastAsia="宋体" w:hAnsi="宋体" w:cs="宋体"/>
          <w:color w:val="000000"/>
          <w:kern w:val="0"/>
          <w:sz w:val="18"/>
          <w:szCs w:val="18"/>
        </w:rPr>
      </w:pPr>
      <w:r>
        <w:rPr>
          <w:rFonts w:ascii="宋体" w:eastAsia="宋体" w:hAnsi="宋体" w:cs="宋体" w:hint="eastAsia"/>
          <w:b/>
          <w:color w:val="000000"/>
          <w:kern w:val="0"/>
          <w:sz w:val="18"/>
          <w:szCs w:val="18"/>
        </w:rPr>
        <w:lastRenderedPageBreak/>
        <w:t>责任一</w:t>
      </w:r>
      <w:r>
        <w:rPr>
          <w:rFonts w:ascii="宋体" w:eastAsia="宋体" w:hAnsi="宋体" w:cs="宋体"/>
          <w:b/>
          <w:color w:val="000000"/>
          <w:kern w:val="0"/>
          <w:sz w:val="18"/>
          <w:szCs w:val="18"/>
        </w:rPr>
        <w:t>:</w:t>
      </w:r>
      <w:r>
        <w:rPr>
          <w:rFonts w:ascii="宋体" w:eastAsia="宋体" w:hAnsi="宋体" w:cs="宋体" w:hint="eastAsia"/>
          <w:b/>
          <w:color w:val="000000"/>
          <w:kern w:val="0"/>
          <w:sz w:val="18"/>
          <w:szCs w:val="18"/>
        </w:rPr>
        <w:t>住院补充医疗保障。</w:t>
      </w:r>
      <w:r>
        <w:rPr>
          <w:rFonts w:ascii="宋体" w:eastAsia="宋体" w:hAnsi="宋体" w:cs="宋体" w:hint="eastAsia"/>
          <w:color w:val="000000"/>
          <w:kern w:val="0"/>
          <w:sz w:val="18"/>
          <w:szCs w:val="18"/>
        </w:rPr>
        <w:t>在保险期间内，被保险人因疾病或意外按规定在定点医疗机构住院治疗发生的个人负担的、符合基本医疗保险和大病医疗保险支付范围内的医疗费用（</w:t>
      </w:r>
      <w:r w:rsidRPr="00F838E8">
        <w:rPr>
          <w:rFonts w:ascii="宋体" w:eastAsia="宋体" w:hAnsi="宋体" w:cs="宋体" w:hint="eastAsia"/>
          <w:b/>
          <w:color w:val="000000"/>
          <w:kern w:val="0"/>
          <w:sz w:val="18"/>
          <w:szCs w:val="18"/>
        </w:rPr>
        <w:t>即医保目录内甲类及乙类费用，超限额以上费用除外</w:t>
      </w:r>
      <w:r>
        <w:rPr>
          <w:rFonts w:ascii="宋体" w:eastAsia="宋体" w:hAnsi="宋体" w:cs="宋体" w:hint="eastAsia"/>
          <w:color w:val="000000"/>
          <w:kern w:val="0"/>
          <w:sz w:val="18"/>
          <w:szCs w:val="18"/>
        </w:rPr>
        <w:t>），</w:t>
      </w:r>
      <w:r w:rsidRPr="00F838E8">
        <w:rPr>
          <w:rFonts w:ascii="宋体" w:eastAsia="宋体" w:hAnsi="宋体" w:cs="宋体" w:hint="eastAsia"/>
          <w:b/>
          <w:color w:val="000000"/>
          <w:kern w:val="0"/>
          <w:sz w:val="18"/>
          <w:szCs w:val="18"/>
        </w:rPr>
        <w:t>经青岛市基本医疗保险、大病医疗保险、医疗救助、扶贫特惠、再救助等报销后的剩余部分，在扣除</w:t>
      </w:r>
      <w:ins w:id="27" w:author="huanyuanjian@hotmail.com" w:date="2021-04-29T22:32:00Z">
        <w:r w:rsidR="002269D3">
          <w:rPr>
            <w:rFonts w:ascii="宋体" w:eastAsia="宋体" w:hAnsi="宋体" w:cs="宋体" w:hint="eastAsia"/>
            <w:b/>
            <w:color w:val="000000"/>
            <w:kern w:val="0"/>
            <w:sz w:val="18"/>
            <w:szCs w:val="18"/>
          </w:rPr>
          <w:t>年度累计</w:t>
        </w:r>
      </w:ins>
      <w:r w:rsidRPr="00F838E8">
        <w:rPr>
          <w:rFonts w:ascii="宋体" w:eastAsia="宋体" w:hAnsi="宋体" w:cs="宋体"/>
          <w:b/>
          <w:color w:val="000000"/>
          <w:kern w:val="0"/>
          <w:sz w:val="18"/>
          <w:szCs w:val="18"/>
        </w:rPr>
        <w:t>1.8万元起付线后（责任一和责任二共用1.8万元起付线</w:t>
      </w:r>
      <w:r w:rsidRPr="00F838E8">
        <w:rPr>
          <w:rFonts w:ascii="宋体" w:eastAsia="宋体" w:hAnsi="宋体" w:cs="宋体" w:hint="eastAsia"/>
          <w:b/>
          <w:color w:val="000000"/>
          <w:kern w:val="0"/>
          <w:sz w:val="18"/>
          <w:szCs w:val="18"/>
        </w:rPr>
        <w:t>）按</w:t>
      </w:r>
      <w:r w:rsidRPr="00F838E8">
        <w:rPr>
          <w:rFonts w:ascii="宋体" w:eastAsia="宋体" w:hAnsi="宋体" w:cs="宋体"/>
          <w:b/>
          <w:color w:val="000000"/>
          <w:kern w:val="0"/>
          <w:sz w:val="18"/>
          <w:szCs w:val="18"/>
        </w:rPr>
        <w:t>70%比例进行给付，</w:t>
      </w:r>
      <w:r>
        <w:rPr>
          <w:rFonts w:ascii="宋体" w:eastAsia="宋体" w:hAnsi="宋体" w:cs="宋体" w:hint="eastAsia"/>
          <w:color w:val="000000"/>
          <w:kern w:val="0"/>
          <w:sz w:val="18"/>
          <w:szCs w:val="18"/>
        </w:rPr>
        <w:t>保险年度累计最高支付限额为1</w:t>
      </w:r>
      <w:r>
        <w:rPr>
          <w:rFonts w:ascii="宋体" w:eastAsia="宋体" w:hAnsi="宋体" w:cs="宋体"/>
          <w:color w:val="000000"/>
          <w:kern w:val="0"/>
          <w:sz w:val="18"/>
          <w:szCs w:val="18"/>
        </w:rPr>
        <w:t>5</w:t>
      </w:r>
      <w:r>
        <w:rPr>
          <w:rFonts w:ascii="宋体" w:eastAsia="宋体" w:hAnsi="宋体" w:cs="宋体" w:hint="eastAsia"/>
          <w:color w:val="000000"/>
          <w:kern w:val="0"/>
          <w:sz w:val="18"/>
          <w:szCs w:val="18"/>
        </w:rPr>
        <w:t>0万元（</w:t>
      </w:r>
      <w:r w:rsidRPr="00F838E8">
        <w:rPr>
          <w:rFonts w:ascii="宋体" w:eastAsia="宋体" w:hAnsi="宋体" w:cs="宋体" w:hint="eastAsia"/>
          <w:b/>
          <w:color w:val="000000"/>
          <w:kern w:val="0"/>
          <w:sz w:val="18"/>
          <w:szCs w:val="18"/>
        </w:rPr>
        <w:t>责任一和责任二共用</w:t>
      </w:r>
      <w:r w:rsidRPr="00F838E8">
        <w:rPr>
          <w:rFonts w:ascii="宋体" w:eastAsia="宋体" w:hAnsi="宋体" w:cs="宋体"/>
          <w:b/>
          <w:color w:val="000000"/>
          <w:kern w:val="0"/>
          <w:sz w:val="18"/>
          <w:szCs w:val="18"/>
        </w:rPr>
        <w:t>150万元</w:t>
      </w:r>
      <w:r w:rsidRPr="00F838E8">
        <w:rPr>
          <w:rFonts w:ascii="宋体" w:eastAsia="宋体" w:hAnsi="宋体" w:cs="宋体" w:hint="eastAsia"/>
          <w:b/>
          <w:color w:val="000000"/>
          <w:kern w:val="0"/>
          <w:sz w:val="18"/>
          <w:szCs w:val="18"/>
        </w:rPr>
        <w:t>保额</w:t>
      </w:r>
      <w:r>
        <w:rPr>
          <w:rFonts w:ascii="宋体" w:eastAsia="宋体" w:hAnsi="宋体" w:cs="宋体" w:hint="eastAsia"/>
          <w:color w:val="000000"/>
          <w:kern w:val="0"/>
          <w:sz w:val="18"/>
          <w:szCs w:val="18"/>
        </w:rPr>
        <w:t>）。</w:t>
      </w:r>
    </w:p>
    <w:p w14:paraId="61CED415" w14:textId="77777777" w:rsidR="000F4CFB" w:rsidRDefault="00F838E8">
      <w:pPr>
        <w:pStyle w:val="af5"/>
        <w:ind w:left="360" w:firstLine="361"/>
        <w:rPr>
          <w:rFonts w:ascii="宋体" w:eastAsia="宋体" w:hAnsi="宋体" w:cs="宋体"/>
          <w:color w:val="000000"/>
          <w:kern w:val="0"/>
          <w:sz w:val="18"/>
          <w:szCs w:val="18"/>
        </w:rPr>
      </w:pPr>
      <w:r>
        <w:rPr>
          <w:rFonts w:ascii="宋体" w:eastAsia="宋体" w:hAnsi="宋体" w:cs="宋体"/>
          <w:b/>
          <w:color w:val="000000"/>
          <w:kern w:val="0"/>
          <w:sz w:val="18"/>
          <w:szCs w:val="18"/>
        </w:rPr>
        <w:t>责任二:</w:t>
      </w:r>
      <w:r>
        <w:rPr>
          <w:rFonts w:ascii="宋体" w:eastAsia="宋体" w:hAnsi="宋体" w:cs="宋体" w:hint="eastAsia"/>
          <w:b/>
          <w:color w:val="000000"/>
          <w:kern w:val="0"/>
          <w:sz w:val="18"/>
          <w:szCs w:val="18"/>
        </w:rPr>
        <w:t>门诊慢特病补充医疗保障。</w:t>
      </w:r>
      <w:r>
        <w:rPr>
          <w:rFonts w:ascii="宋体" w:eastAsia="宋体" w:hAnsi="宋体" w:cs="宋体" w:hint="eastAsia"/>
          <w:color w:val="000000"/>
          <w:kern w:val="0"/>
          <w:sz w:val="18"/>
          <w:szCs w:val="18"/>
        </w:rPr>
        <w:t>在保险期间内，被保险人因门诊慢特病（详见附件</w:t>
      </w:r>
      <w:r>
        <w:rPr>
          <w:rFonts w:ascii="宋体" w:eastAsia="宋体" w:hAnsi="宋体" w:cs="宋体"/>
          <w:color w:val="000000"/>
          <w:kern w:val="0"/>
          <w:sz w:val="18"/>
          <w:szCs w:val="18"/>
        </w:rPr>
        <w:t>1）</w:t>
      </w:r>
      <w:r>
        <w:rPr>
          <w:rFonts w:ascii="宋体" w:eastAsia="宋体" w:hAnsi="宋体" w:cs="宋体" w:hint="eastAsia"/>
          <w:color w:val="000000"/>
          <w:kern w:val="0"/>
          <w:sz w:val="18"/>
          <w:szCs w:val="18"/>
        </w:rPr>
        <w:t>按规定在定点医疗机构门诊治疗发生的个人负担的、符合基本医疗保险和大病医疗保险支付范围内的医疗费用（</w:t>
      </w:r>
      <w:r w:rsidRPr="00F838E8">
        <w:rPr>
          <w:rFonts w:ascii="宋体" w:eastAsia="宋体" w:hAnsi="宋体" w:cs="宋体" w:hint="eastAsia"/>
          <w:b/>
          <w:color w:val="000000"/>
          <w:kern w:val="0"/>
          <w:sz w:val="18"/>
          <w:szCs w:val="18"/>
        </w:rPr>
        <w:t>即医保目录内甲类及乙类费用，超限额以上费用除外</w:t>
      </w:r>
      <w:r>
        <w:rPr>
          <w:rFonts w:ascii="宋体" w:eastAsia="宋体" w:hAnsi="宋体" w:cs="宋体" w:hint="eastAsia"/>
          <w:color w:val="000000"/>
          <w:kern w:val="0"/>
          <w:sz w:val="18"/>
          <w:szCs w:val="18"/>
        </w:rPr>
        <w:t>），</w:t>
      </w:r>
      <w:r w:rsidRPr="00F838E8">
        <w:rPr>
          <w:rFonts w:ascii="宋体" w:eastAsia="宋体" w:hAnsi="宋体" w:cs="宋体" w:hint="eastAsia"/>
          <w:b/>
          <w:color w:val="000000"/>
          <w:kern w:val="0"/>
          <w:sz w:val="18"/>
          <w:szCs w:val="18"/>
        </w:rPr>
        <w:t>经青岛市基本医疗保险、大病医疗保险、医疗救助、扶贫特惠、再救助等报销后的剩余部分，在扣除</w:t>
      </w:r>
      <w:ins w:id="28" w:author="huanyuanjian@hotmail.com" w:date="2021-04-29T22:33:00Z">
        <w:r w:rsidR="00971AB8">
          <w:rPr>
            <w:rFonts w:ascii="宋体" w:eastAsia="宋体" w:hAnsi="宋体" w:cs="宋体" w:hint="eastAsia"/>
            <w:b/>
            <w:color w:val="000000"/>
            <w:kern w:val="0"/>
            <w:sz w:val="18"/>
            <w:szCs w:val="18"/>
          </w:rPr>
          <w:t>年度累计</w:t>
        </w:r>
      </w:ins>
      <w:r w:rsidRPr="00F838E8">
        <w:rPr>
          <w:rFonts w:ascii="宋体" w:eastAsia="宋体" w:hAnsi="宋体" w:cs="宋体"/>
          <w:b/>
          <w:color w:val="000000"/>
          <w:kern w:val="0"/>
          <w:sz w:val="18"/>
          <w:szCs w:val="18"/>
        </w:rPr>
        <w:t>1.8万元起付线后</w:t>
      </w:r>
      <w:r w:rsidRPr="00F838E8">
        <w:rPr>
          <w:rFonts w:ascii="宋体" w:eastAsia="宋体" w:hAnsi="宋体" w:cs="宋体" w:hint="eastAsia"/>
          <w:b/>
          <w:color w:val="000000"/>
          <w:kern w:val="0"/>
          <w:sz w:val="18"/>
          <w:szCs w:val="18"/>
        </w:rPr>
        <w:t>（责任一和责任二共用</w:t>
      </w:r>
      <w:r w:rsidRPr="00F838E8">
        <w:rPr>
          <w:rFonts w:ascii="宋体" w:eastAsia="宋体" w:hAnsi="宋体" w:cs="宋体"/>
          <w:b/>
          <w:color w:val="000000"/>
          <w:kern w:val="0"/>
          <w:sz w:val="18"/>
          <w:szCs w:val="18"/>
        </w:rPr>
        <w:t>1.8万元起付线）</w:t>
      </w:r>
      <w:r w:rsidRPr="00F838E8">
        <w:rPr>
          <w:rFonts w:ascii="宋体" w:eastAsia="宋体" w:hAnsi="宋体" w:cs="宋体" w:hint="eastAsia"/>
          <w:b/>
          <w:color w:val="000000"/>
          <w:kern w:val="0"/>
          <w:sz w:val="18"/>
          <w:szCs w:val="18"/>
        </w:rPr>
        <w:t>按</w:t>
      </w:r>
      <w:r w:rsidRPr="00F838E8">
        <w:rPr>
          <w:rFonts w:ascii="宋体" w:eastAsia="宋体" w:hAnsi="宋体" w:cs="宋体"/>
          <w:b/>
          <w:color w:val="000000"/>
          <w:kern w:val="0"/>
          <w:sz w:val="18"/>
          <w:szCs w:val="18"/>
        </w:rPr>
        <w:t>70%比例（门诊慢特病既往症按40%</w:t>
      </w:r>
      <w:r w:rsidRPr="00F838E8">
        <w:rPr>
          <w:rFonts w:ascii="宋体" w:eastAsia="宋体" w:hAnsi="宋体" w:cs="宋体" w:hint="eastAsia"/>
          <w:b/>
          <w:color w:val="000000"/>
          <w:kern w:val="0"/>
          <w:sz w:val="18"/>
          <w:szCs w:val="18"/>
        </w:rPr>
        <w:t>）进行给付</w:t>
      </w:r>
      <w:r>
        <w:rPr>
          <w:rFonts w:ascii="宋体" w:eastAsia="宋体" w:hAnsi="宋体" w:cs="宋体" w:hint="eastAsia"/>
          <w:color w:val="000000"/>
          <w:kern w:val="0"/>
          <w:sz w:val="18"/>
          <w:szCs w:val="18"/>
        </w:rPr>
        <w:t>，保险年度累计最高支付限额为</w:t>
      </w:r>
      <w:r>
        <w:rPr>
          <w:rFonts w:ascii="宋体" w:eastAsia="宋体" w:hAnsi="宋体" w:cs="宋体"/>
          <w:color w:val="000000"/>
          <w:kern w:val="0"/>
          <w:sz w:val="18"/>
          <w:szCs w:val="18"/>
        </w:rPr>
        <w:t>150万元</w:t>
      </w:r>
      <w:r>
        <w:rPr>
          <w:rFonts w:ascii="宋体" w:eastAsia="宋体" w:hAnsi="宋体" w:cs="宋体" w:hint="eastAsia"/>
          <w:color w:val="000000"/>
          <w:kern w:val="0"/>
          <w:sz w:val="18"/>
          <w:szCs w:val="18"/>
        </w:rPr>
        <w:t>（</w:t>
      </w:r>
      <w:r w:rsidRPr="00F838E8">
        <w:rPr>
          <w:rFonts w:ascii="宋体" w:eastAsia="宋体" w:hAnsi="宋体" w:cs="宋体" w:hint="eastAsia"/>
          <w:b/>
          <w:color w:val="000000"/>
          <w:kern w:val="0"/>
          <w:sz w:val="18"/>
          <w:szCs w:val="18"/>
        </w:rPr>
        <w:t>责任一和责任二共用</w:t>
      </w:r>
      <w:r w:rsidRPr="00F838E8">
        <w:rPr>
          <w:rFonts w:ascii="宋体" w:eastAsia="宋体" w:hAnsi="宋体" w:cs="宋体"/>
          <w:b/>
          <w:color w:val="000000"/>
          <w:kern w:val="0"/>
          <w:sz w:val="18"/>
          <w:szCs w:val="18"/>
        </w:rPr>
        <w:t>150万元保额</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w:t>
      </w:r>
    </w:p>
    <w:p w14:paraId="56AB1526" w14:textId="77777777" w:rsidR="000F4CFB" w:rsidRPr="00F838E8" w:rsidRDefault="00F838E8">
      <w:pPr>
        <w:pStyle w:val="a0"/>
        <w:ind w:leftChars="152" w:left="426" w:firstLineChars="200" w:firstLine="361"/>
        <w:rPr>
          <w:rFonts w:ascii="宋体" w:eastAsia="宋体" w:hAnsi="宋体" w:cs="宋体"/>
          <w:b/>
          <w:color w:val="000000"/>
          <w:kern w:val="0"/>
          <w:sz w:val="18"/>
          <w:szCs w:val="18"/>
        </w:rPr>
      </w:pPr>
      <w:r w:rsidRPr="00F838E8">
        <w:rPr>
          <w:rFonts w:ascii="宋体" w:eastAsia="宋体" w:hAnsi="宋体" w:cs="宋体" w:hint="eastAsia"/>
          <w:b/>
          <w:color w:val="000000"/>
          <w:kern w:val="0"/>
          <w:sz w:val="18"/>
          <w:szCs w:val="18"/>
        </w:rPr>
        <w:t>门诊慢特病既往症，是指被保险人在</w:t>
      </w:r>
      <w:r w:rsidRPr="00F838E8">
        <w:rPr>
          <w:rFonts w:ascii="宋体" w:eastAsia="宋体" w:hAnsi="宋体" w:cs="宋体"/>
          <w:b/>
          <w:color w:val="000000"/>
          <w:kern w:val="0"/>
          <w:sz w:val="18"/>
          <w:szCs w:val="18"/>
        </w:rPr>
        <w:t>2021年7月1日前罹患门诊慢特病，并已经办理社会医疗保险门诊慢特病待遇</w:t>
      </w:r>
      <w:r w:rsidRPr="00F838E8">
        <w:rPr>
          <w:rFonts w:ascii="宋体" w:eastAsia="宋体" w:hAnsi="宋体" w:cs="宋体" w:hint="eastAsia"/>
          <w:b/>
          <w:color w:val="000000"/>
          <w:kern w:val="0"/>
          <w:sz w:val="18"/>
          <w:szCs w:val="18"/>
        </w:rPr>
        <w:t>且审批通过。</w:t>
      </w:r>
    </w:p>
    <w:p w14:paraId="7C5745BE" w14:textId="77777777" w:rsidR="000F4CFB" w:rsidRDefault="00F838E8">
      <w:pPr>
        <w:pStyle w:val="af5"/>
        <w:ind w:left="360" w:firstLine="361"/>
        <w:jc w:val="left"/>
        <w:rPr>
          <w:rFonts w:ascii="宋体" w:eastAsia="宋体" w:hAnsi="宋体" w:cs="宋体"/>
          <w:color w:val="000000"/>
          <w:kern w:val="0"/>
          <w:sz w:val="18"/>
          <w:szCs w:val="18"/>
        </w:rPr>
      </w:pPr>
      <w:r>
        <w:rPr>
          <w:rFonts w:ascii="宋体" w:eastAsia="宋体" w:hAnsi="宋体" w:cs="宋体"/>
          <w:b/>
          <w:color w:val="000000"/>
          <w:kern w:val="0"/>
          <w:sz w:val="18"/>
          <w:szCs w:val="18"/>
        </w:rPr>
        <w:t>责任</w:t>
      </w:r>
      <w:r>
        <w:rPr>
          <w:rFonts w:ascii="宋体" w:eastAsia="宋体" w:hAnsi="宋体" w:cs="宋体" w:hint="eastAsia"/>
          <w:b/>
          <w:color w:val="000000"/>
          <w:kern w:val="0"/>
          <w:sz w:val="18"/>
          <w:szCs w:val="18"/>
        </w:rPr>
        <w:t>三</w:t>
      </w:r>
      <w:r>
        <w:rPr>
          <w:rFonts w:ascii="宋体" w:eastAsia="宋体" w:hAnsi="宋体" w:cs="宋体"/>
          <w:b/>
          <w:color w:val="000000"/>
          <w:kern w:val="0"/>
          <w:sz w:val="18"/>
          <w:szCs w:val="18"/>
        </w:rPr>
        <w:t>:</w:t>
      </w:r>
      <w:r>
        <w:rPr>
          <w:rFonts w:ascii="宋体" w:eastAsia="宋体" w:hAnsi="宋体" w:cs="宋体" w:hint="eastAsia"/>
          <w:b/>
          <w:color w:val="000000"/>
          <w:kern w:val="0"/>
          <w:sz w:val="18"/>
          <w:szCs w:val="18"/>
        </w:rPr>
        <w:t>医保目录外住院合理药品补充医疗保障。</w:t>
      </w:r>
      <w:r>
        <w:rPr>
          <w:rFonts w:ascii="宋体" w:eastAsia="宋体" w:hAnsi="宋体" w:cs="宋体" w:hint="eastAsia"/>
          <w:color w:val="000000"/>
          <w:kern w:val="0"/>
          <w:sz w:val="18"/>
          <w:szCs w:val="18"/>
        </w:rPr>
        <w:t>在保险期间内，被保险人因疾病或意外按规定在定点医疗机构住院，在治疗医院（</w:t>
      </w:r>
      <w:r w:rsidRPr="00F838E8">
        <w:rPr>
          <w:rFonts w:ascii="宋体" w:eastAsia="宋体" w:hAnsi="宋体" w:cs="宋体" w:hint="eastAsia"/>
          <w:b/>
          <w:color w:val="000000"/>
          <w:kern w:val="0"/>
          <w:sz w:val="18"/>
          <w:szCs w:val="18"/>
        </w:rPr>
        <w:t>不含药店购买</w:t>
      </w:r>
      <w:r>
        <w:rPr>
          <w:rFonts w:ascii="宋体" w:eastAsia="宋体" w:hAnsi="宋体" w:cs="宋体" w:hint="eastAsia"/>
          <w:color w:val="000000"/>
          <w:kern w:val="0"/>
          <w:sz w:val="18"/>
          <w:szCs w:val="18"/>
        </w:rPr>
        <w:t>）发生的，</w:t>
      </w:r>
      <w:r w:rsidRPr="00F838E8">
        <w:rPr>
          <w:rFonts w:ascii="宋体" w:eastAsia="宋体" w:hAnsi="宋体" w:cs="宋体" w:hint="eastAsia"/>
          <w:b/>
          <w:color w:val="000000"/>
          <w:kern w:val="0"/>
          <w:sz w:val="18"/>
          <w:szCs w:val="18"/>
        </w:rPr>
        <w:t>合理治疗所需的医保目录外且已列入正面清单的药品费用，扣除年度累计</w:t>
      </w:r>
      <w:r w:rsidRPr="00F838E8">
        <w:rPr>
          <w:rFonts w:ascii="宋体" w:eastAsia="宋体" w:hAnsi="宋体" w:cs="宋体"/>
          <w:b/>
          <w:color w:val="000000"/>
          <w:kern w:val="0"/>
          <w:sz w:val="18"/>
          <w:szCs w:val="18"/>
        </w:rPr>
        <w:t>2</w:t>
      </w:r>
      <w:r w:rsidRPr="00F838E8">
        <w:rPr>
          <w:rFonts w:ascii="宋体" w:eastAsia="宋体" w:hAnsi="宋体" w:cs="宋体" w:hint="eastAsia"/>
          <w:b/>
          <w:color w:val="000000"/>
          <w:kern w:val="0"/>
          <w:sz w:val="18"/>
          <w:szCs w:val="18"/>
        </w:rPr>
        <w:t>万元起付线后按</w:t>
      </w:r>
      <w:r w:rsidRPr="00F838E8">
        <w:rPr>
          <w:rFonts w:ascii="宋体" w:eastAsia="宋体" w:hAnsi="宋体" w:cs="宋体"/>
          <w:b/>
          <w:color w:val="000000"/>
          <w:kern w:val="0"/>
          <w:sz w:val="18"/>
          <w:szCs w:val="18"/>
        </w:rPr>
        <w:t>60%</w:t>
      </w:r>
      <w:r w:rsidRPr="00F838E8">
        <w:rPr>
          <w:rFonts w:ascii="宋体" w:eastAsia="宋体" w:hAnsi="宋体" w:cs="宋体" w:hint="eastAsia"/>
          <w:b/>
          <w:color w:val="000000"/>
          <w:kern w:val="0"/>
          <w:sz w:val="18"/>
          <w:szCs w:val="18"/>
        </w:rPr>
        <w:t>比例进行给付</w:t>
      </w:r>
      <w:r>
        <w:rPr>
          <w:rFonts w:ascii="宋体" w:eastAsia="宋体" w:hAnsi="宋体" w:cs="宋体" w:hint="eastAsia"/>
          <w:color w:val="000000"/>
          <w:kern w:val="0"/>
          <w:sz w:val="18"/>
          <w:szCs w:val="18"/>
        </w:rPr>
        <w:t>，保险年度累计最高支付限额为1</w:t>
      </w:r>
      <w:r>
        <w:rPr>
          <w:rFonts w:ascii="宋体" w:eastAsia="宋体" w:hAnsi="宋体" w:cs="宋体"/>
          <w:color w:val="000000"/>
          <w:kern w:val="0"/>
          <w:sz w:val="18"/>
          <w:szCs w:val="18"/>
        </w:rPr>
        <w:t>0</w:t>
      </w:r>
      <w:r>
        <w:rPr>
          <w:rFonts w:ascii="宋体" w:eastAsia="宋体" w:hAnsi="宋体" w:cs="宋体" w:hint="eastAsia"/>
          <w:color w:val="000000"/>
          <w:kern w:val="0"/>
          <w:sz w:val="18"/>
          <w:szCs w:val="18"/>
        </w:rPr>
        <w:t>0万元。</w:t>
      </w:r>
    </w:p>
    <w:p w14:paraId="3B1B7C4A" w14:textId="77777777" w:rsidR="000F4CFB" w:rsidRPr="00F838E8" w:rsidRDefault="00F838E8">
      <w:pPr>
        <w:autoSpaceDE w:val="0"/>
        <w:autoSpaceDN w:val="0"/>
        <w:ind w:leftChars="152" w:left="426" w:firstLineChars="200" w:firstLine="361"/>
        <w:jc w:val="left"/>
        <w:rPr>
          <w:rFonts w:ascii="宋体" w:eastAsia="宋体" w:hAnsi="宋体" w:cs="宋体"/>
          <w:b/>
          <w:color w:val="000000"/>
          <w:kern w:val="0"/>
          <w:sz w:val="18"/>
          <w:szCs w:val="18"/>
        </w:rPr>
      </w:pPr>
      <w:r w:rsidRPr="00F838E8">
        <w:rPr>
          <w:rFonts w:ascii="宋体" w:eastAsia="宋体" w:hAnsi="宋体" w:cs="宋体" w:hint="eastAsia"/>
          <w:b/>
          <w:color w:val="000000"/>
          <w:kern w:val="0"/>
          <w:sz w:val="18"/>
          <w:szCs w:val="18"/>
        </w:rPr>
        <w:t>医保目录外的合理药品费用，是指本保险保障药品清单（正面清单）内的药品费用，具体药品清单（正面清单）详见附件</w:t>
      </w:r>
      <w:r w:rsidRPr="00F838E8">
        <w:rPr>
          <w:rFonts w:ascii="宋体" w:eastAsia="宋体" w:hAnsi="宋体" w:cs="宋体"/>
          <w:b/>
          <w:color w:val="000000"/>
          <w:kern w:val="0"/>
          <w:sz w:val="18"/>
          <w:szCs w:val="18"/>
        </w:rPr>
        <w:t>2</w:t>
      </w:r>
      <w:r w:rsidRPr="00F838E8">
        <w:rPr>
          <w:rFonts w:ascii="宋体" w:eastAsia="宋体" w:hAnsi="宋体" w:cs="宋体" w:hint="eastAsia"/>
          <w:b/>
          <w:color w:val="000000"/>
          <w:kern w:val="0"/>
          <w:sz w:val="18"/>
          <w:szCs w:val="18"/>
        </w:rPr>
        <w:t>。</w:t>
      </w:r>
    </w:p>
    <w:p w14:paraId="287BFCE0" w14:textId="77777777" w:rsidR="000F4CFB" w:rsidRPr="00F838E8" w:rsidRDefault="00F838E8">
      <w:pPr>
        <w:autoSpaceDE w:val="0"/>
        <w:autoSpaceDN w:val="0"/>
        <w:ind w:leftChars="152" w:left="426" w:firstLineChars="200" w:firstLine="361"/>
        <w:jc w:val="left"/>
        <w:rPr>
          <w:rFonts w:ascii="宋体" w:eastAsia="宋体" w:hAnsi="宋体" w:cs="宋体"/>
          <w:b/>
          <w:color w:val="000000"/>
          <w:kern w:val="0"/>
          <w:sz w:val="18"/>
          <w:szCs w:val="18"/>
        </w:rPr>
      </w:pPr>
      <w:r w:rsidRPr="00F838E8">
        <w:rPr>
          <w:rFonts w:ascii="宋体" w:eastAsia="宋体" w:hAnsi="宋体" w:cs="宋体" w:hint="eastAsia"/>
          <w:b/>
          <w:color w:val="000000"/>
          <w:kern w:val="0"/>
          <w:sz w:val="18"/>
          <w:szCs w:val="18"/>
        </w:rPr>
        <w:t>若本责任应赔付金额高于经社会医疗保险、医疗救助等报销后剩余金额，则本保险仅赔付剩余金额。</w:t>
      </w:r>
    </w:p>
    <w:p w14:paraId="37A0D69F" w14:textId="77777777" w:rsidR="000F4CFB" w:rsidRDefault="00F838E8">
      <w:pPr>
        <w:ind w:leftChars="129" w:left="361" w:firstLineChars="200" w:firstLine="361"/>
        <w:jc w:val="left"/>
        <w:rPr>
          <w:rFonts w:ascii="宋体" w:eastAsia="宋体" w:hAnsi="宋体" w:cs="宋体"/>
          <w:color w:val="000000"/>
          <w:kern w:val="0"/>
          <w:sz w:val="18"/>
          <w:szCs w:val="18"/>
        </w:rPr>
      </w:pPr>
      <w:r>
        <w:rPr>
          <w:rFonts w:ascii="宋体" w:eastAsia="宋体" w:hAnsi="宋体" w:cs="宋体"/>
          <w:b/>
          <w:color w:val="000000"/>
          <w:kern w:val="0"/>
          <w:sz w:val="18"/>
          <w:szCs w:val="18"/>
        </w:rPr>
        <w:t>责任</w:t>
      </w:r>
      <w:r>
        <w:rPr>
          <w:rFonts w:ascii="宋体" w:eastAsia="宋体" w:hAnsi="宋体" w:cs="宋体" w:hint="eastAsia"/>
          <w:b/>
          <w:color w:val="000000"/>
          <w:kern w:val="0"/>
          <w:sz w:val="18"/>
          <w:szCs w:val="18"/>
        </w:rPr>
        <w:t>四</w:t>
      </w:r>
      <w:r>
        <w:rPr>
          <w:rFonts w:ascii="宋体" w:eastAsia="宋体" w:hAnsi="宋体" w:cs="宋体"/>
          <w:b/>
          <w:color w:val="000000"/>
          <w:kern w:val="0"/>
          <w:sz w:val="18"/>
          <w:szCs w:val="18"/>
        </w:rPr>
        <w:t>:</w:t>
      </w:r>
      <w:r>
        <w:rPr>
          <w:rFonts w:ascii="宋体" w:eastAsia="宋体" w:hAnsi="宋体" w:cs="宋体" w:hint="eastAsia"/>
          <w:b/>
          <w:color w:val="000000"/>
          <w:kern w:val="0"/>
          <w:sz w:val="18"/>
          <w:szCs w:val="18"/>
        </w:rPr>
        <w:t>特殊药品、特殊医用耗材医疗保障。</w:t>
      </w:r>
      <w:r>
        <w:rPr>
          <w:rFonts w:ascii="宋体" w:eastAsia="宋体" w:hAnsi="宋体" w:cs="宋体" w:hint="eastAsia"/>
          <w:color w:val="000000"/>
          <w:kern w:val="0"/>
          <w:sz w:val="18"/>
          <w:szCs w:val="18"/>
        </w:rPr>
        <w:t>在保险期间内，被保险人患恶性肿瘤等重特大疾病按规定在定点医疗机构诊疗后，由具有该类疾病诊疗资质的责任医师根据基因检测等相关结果，实施治疗所发生的特殊药品、特殊医用耗材费用（</w:t>
      </w:r>
      <w:r w:rsidRPr="00F838E8">
        <w:rPr>
          <w:rFonts w:ascii="宋体" w:eastAsia="宋体" w:hAnsi="宋体" w:cs="宋体" w:hint="eastAsia"/>
          <w:b/>
          <w:color w:val="000000"/>
          <w:kern w:val="0"/>
          <w:sz w:val="18"/>
          <w:szCs w:val="18"/>
        </w:rPr>
        <w:t>以下简称特药</w:t>
      </w:r>
      <w:r w:rsidRPr="00F838E8">
        <w:rPr>
          <w:rFonts w:ascii="宋体" w:eastAsia="宋体" w:hAnsi="宋体" w:cs="宋体"/>
          <w:b/>
          <w:color w:val="000000"/>
          <w:kern w:val="0"/>
          <w:sz w:val="18"/>
          <w:szCs w:val="18"/>
        </w:rPr>
        <w:t>/</w:t>
      </w:r>
      <w:r w:rsidRPr="00F838E8">
        <w:rPr>
          <w:rFonts w:ascii="宋体" w:eastAsia="宋体" w:hAnsi="宋体" w:cs="宋体" w:hint="eastAsia"/>
          <w:b/>
          <w:color w:val="000000"/>
          <w:kern w:val="0"/>
          <w:sz w:val="18"/>
          <w:szCs w:val="18"/>
        </w:rPr>
        <w:t>特材，</w:t>
      </w:r>
      <w:r w:rsidRPr="00F838E8">
        <w:rPr>
          <w:rFonts w:ascii="宋体" w:eastAsia="宋体" w:hAnsi="宋体" w:cs="宋体"/>
          <w:b/>
          <w:color w:val="000000"/>
          <w:kern w:val="0"/>
          <w:sz w:val="18"/>
          <w:szCs w:val="18"/>
        </w:rPr>
        <w:t>15种</w:t>
      </w:r>
      <w:r w:rsidRPr="00F838E8">
        <w:rPr>
          <w:rFonts w:ascii="宋体" w:eastAsia="宋体" w:hAnsi="宋体" w:cs="宋体" w:hint="eastAsia"/>
          <w:b/>
          <w:color w:val="000000"/>
          <w:kern w:val="0"/>
          <w:sz w:val="18"/>
          <w:szCs w:val="18"/>
        </w:rPr>
        <w:t>特药</w:t>
      </w:r>
      <w:r w:rsidRPr="00F838E8">
        <w:rPr>
          <w:rFonts w:ascii="宋体" w:eastAsia="宋体" w:hAnsi="宋体" w:cs="宋体"/>
          <w:b/>
          <w:color w:val="000000"/>
          <w:kern w:val="0"/>
          <w:sz w:val="18"/>
          <w:szCs w:val="18"/>
        </w:rPr>
        <w:t>/特材目录详见附件3，可住院使用或在</w:t>
      </w:r>
      <w:r w:rsidRPr="00F838E8">
        <w:rPr>
          <w:rFonts w:ascii="宋体" w:eastAsia="宋体" w:hAnsi="宋体" w:cs="宋体" w:hint="eastAsia"/>
          <w:b/>
          <w:color w:val="000000"/>
          <w:kern w:val="0"/>
          <w:sz w:val="18"/>
          <w:szCs w:val="18"/>
        </w:rPr>
        <w:t>指定</w:t>
      </w:r>
      <w:r w:rsidRPr="00F838E8">
        <w:rPr>
          <w:rFonts w:ascii="宋体" w:eastAsia="宋体" w:hAnsi="宋体" w:cs="宋体"/>
          <w:b/>
          <w:color w:val="000000"/>
          <w:kern w:val="0"/>
          <w:sz w:val="18"/>
          <w:szCs w:val="18"/>
        </w:rPr>
        <w:t>药店购买</w:t>
      </w:r>
      <w:r w:rsidRPr="00F838E8">
        <w:rPr>
          <w:rFonts w:ascii="宋体" w:eastAsia="宋体" w:hAnsi="宋体" w:cs="宋体" w:hint="eastAsia"/>
          <w:b/>
          <w:color w:val="000000"/>
          <w:kern w:val="0"/>
          <w:sz w:val="18"/>
          <w:szCs w:val="18"/>
        </w:rPr>
        <w:t>，</w:t>
      </w:r>
      <w:r w:rsidRPr="00F838E8">
        <w:rPr>
          <w:rFonts w:ascii="宋体" w:eastAsia="宋体" w:hAnsi="宋体" w:cs="宋体"/>
          <w:b/>
          <w:color w:val="000000"/>
          <w:kern w:val="0"/>
          <w:sz w:val="18"/>
          <w:szCs w:val="18"/>
        </w:rPr>
        <w:t>指定药店详见附件4</w:t>
      </w:r>
      <w:r>
        <w:rPr>
          <w:rFonts w:ascii="宋体" w:eastAsia="宋体" w:hAnsi="宋体" w:cs="宋体"/>
          <w:color w:val="000000"/>
          <w:kern w:val="0"/>
          <w:sz w:val="18"/>
          <w:szCs w:val="18"/>
        </w:rPr>
        <w:t>），</w:t>
      </w:r>
      <w:r>
        <w:rPr>
          <w:rFonts w:ascii="宋体" w:eastAsia="宋体" w:hAnsi="宋体" w:cs="宋体"/>
          <w:b/>
          <w:color w:val="000000"/>
          <w:kern w:val="0"/>
          <w:sz w:val="18"/>
          <w:szCs w:val="18"/>
        </w:rPr>
        <w:t>但需符合目录所附可报的</w:t>
      </w:r>
      <w:r>
        <w:rPr>
          <w:rFonts w:ascii="宋体" w:eastAsia="宋体" w:hAnsi="宋体" w:cs="宋体" w:hint="eastAsia"/>
          <w:b/>
          <w:color w:val="000000"/>
          <w:kern w:val="0"/>
          <w:sz w:val="18"/>
          <w:szCs w:val="18"/>
        </w:rPr>
        <w:t>特药</w:t>
      </w:r>
      <w:r>
        <w:rPr>
          <w:rFonts w:ascii="宋体" w:eastAsia="宋体" w:hAnsi="宋体" w:cs="宋体"/>
          <w:b/>
          <w:color w:val="000000"/>
          <w:kern w:val="0"/>
          <w:sz w:val="18"/>
          <w:szCs w:val="18"/>
        </w:rPr>
        <w:t>/</w:t>
      </w:r>
      <w:r>
        <w:rPr>
          <w:rFonts w:ascii="宋体" w:eastAsia="宋体" w:hAnsi="宋体" w:cs="宋体" w:hint="eastAsia"/>
          <w:b/>
          <w:color w:val="000000"/>
          <w:kern w:val="0"/>
          <w:sz w:val="18"/>
          <w:szCs w:val="18"/>
        </w:rPr>
        <w:t>特材</w:t>
      </w:r>
      <w:r>
        <w:rPr>
          <w:rFonts w:ascii="宋体" w:eastAsia="宋体" w:hAnsi="宋体" w:cs="宋体"/>
          <w:b/>
          <w:color w:val="000000"/>
          <w:kern w:val="0"/>
          <w:sz w:val="18"/>
          <w:szCs w:val="18"/>
        </w:rPr>
        <w:t>列明的适应症，扣除年度累计2万元起付线后按70%</w:t>
      </w:r>
      <w:r>
        <w:rPr>
          <w:rFonts w:ascii="宋体" w:eastAsia="宋体" w:hAnsi="宋体" w:cs="宋体" w:hint="eastAsia"/>
          <w:b/>
          <w:color w:val="000000"/>
          <w:kern w:val="0"/>
          <w:sz w:val="18"/>
          <w:szCs w:val="18"/>
        </w:rPr>
        <w:t>（既往症按</w:t>
      </w:r>
      <w:r>
        <w:rPr>
          <w:rFonts w:ascii="宋体" w:eastAsia="宋体" w:hAnsi="宋体" w:cs="宋体"/>
          <w:b/>
          <w:color w:val="000000"/>
          <w:kern w:val="0"/>
          <w:sz w:val="18"/>
          <w:szCs w:val="18"/>
        </w:rPr>
        <w:t>40%</w:t>
      </w:r>
      <w:r>
        <w:rPr>
          <w:rFonts w:ascii="宋体" w:eastAsia="宋体" w:hAnsi="宋体" w:cs="宋体" w:hint="eastAsia"/>
          <w:b/>
          <w:color w:val="000000"/>
          <w:kern w:val="0"/>
          <w:sz w:val="18"/>
          <w:szCs w:val="18"/>
        </w:rPr>
        <w:t>）</w:t>
      </w:r>
      <w:r>
        <w:rPr>
          <w:rFonts w:ascii="宋体" w:eastAsia="宋体" w:hAnsi="宋体" w:cs="宋体"/>
          <w:b/>
          <w:color w:val="000000"/>
          <w:kern w:val="0"/>
          <w:sz w:val="18"/>
          <w:szCs w:val="18"/>
        </w:rPr>
        <w:t>比例进行给付</w:t>
      </w:r>
      <w:r>
        <w:rPr>
          <w:rFonts w:ascii="宋体" w:eastAsia="宋体" w:hAnsi="宋体" w:cs="宋体"/>
          <w:color w:val="000000"/>
          <w:kern w:val="0"/>
          <w:sz w:val="18"/>
          <w:szCs w:val="18"/>
        </w:rPr>
        <w:t>，保险年度累计最高支付限额为50万元。</w:t>
      </w:r>
    </w:p>
    <w:p w14:paraId="305662E9" w14:textId="77777777" w:rsidR="000F4CFB" w:rsidRDefault="00F838E8" w:rsidP="00F838E8">
      <w:pPr>
        <w:autoSpaceDE w:val="0"/>
        <w:autoSpaceDN w:val="0"/>
        <w:ind w:leftChars="152" w:left="426" w:firstLineChars="200" w:firstLine="361"/>
        <w:jc w:val="left"/>
        <w:rPr>
          <w:rFonts w:ascii="宋体" w:eastAsia="宋体" w:hAnsi="宋体" w:cs="宋体"/>
          <w:b/>
          <w:color w:val="000000"/>
          <w:kern w:val="0"/>
          <w:sz w:val="18"/>
          <w:szCs w:val="18"/>
        </w:rPr>
      </w:pPr>
      <w:r>
        <w:rPr>
          <w:rFonts w:ascii="宋体" w:eastAsia="宋体" w:hAnsi="宋体" w:cs="宋体" w:hint="eastAsia"/>
          <w:b/>
          <w:color w:val="000000"/>
          <w:kern w:val="0"/>
          <w:sz w:val="18"/>
          <w:szCs w:val="18"/>
        </w:rPr>
        <w:t>特药</w:t>
      </w:r>
      <w:r>
        <w:rPr>
          <w:rFonts w:ascii="宋体" w:eastAsia="宋体" w:hAnsi="宋体" w:cs="宋体"/>
          <w:b/>
          <w:color w:val="000000"/>
          <w:kern w:val="0"/>
          <w:sz w:val="18"/>
          <w:szCs w:val="18"/>
        </w:rPr>
        <w:t>/特材既往症，是指参保人在2021年7月1日</w:t>
      </w:r>
      <w:r>
        <w:rPr>
          <w:rFonts w:ascii="宋体" w:eastAsia="宋体" w:hAnsi="宋体" w:cs="宋体" w:hint="eastAsia"/>
          <w:b/>
          <w:color w:val="000000"/>
          <w:kern w:val="0"/>
          <w:sz w:val="18"/>
          <w:szCs w:val="18"/>
        </w:rPr>
        <w:t>前已确诊所患疾病属于清单内特药</w:t>
      </w:r>
      <w:r>
        <w:rPr>
          <w:rFonts w:ascii="宋体" w:eastAsia="宋体" w:hAnsi="宋体" w:cs="宋体"/>
          <w:b/>
          <w:color w:val="000000"/>
          <w:kern w:val="0"/>
          <w:sz w:val="18"/>
          <w:szCs w:val="18"/>
        </w:rPr>
        <w:t>/特材适应症。</w:t>
      </w:r>
    </w:p>
    <w:p w14:paraId="7D1D539E" w14:textId="77777777" w:rsidR="000F4CFB" w:rsidRDefault="00F838E8" w:rsidP="00F838E8">
      <w:pPr>
        <w:autoSpaceDE w:val="0"/>
        <w:autoSpaceDN w:val="0"/>
        <w:ind w:leftChars="152" w:left="426" w:firstLineChars="200" w:firstLine="361"/>
        <w:jc w:val="left"/>
        <w:rPr>
          <w:rFonts w:ascii="宋体" w:eastAsia="宋体" w:hAnsi="宋体" w:cs="宋体"/>
          <w:b/>
          <w:color w:val="000000"/>
          <w:kern w:val="0"/>
          <w:sz w:val="18"/>
          <w:szCs w:val="18"/>
        </w:rPr>
      </w:pPr>
      <w:r>
        <w:rPr>
          <w:rFonts w:ascii="宋体" w:eastAsia="宋体" w:hAnsi="宋体" w:cs="宋体" w:hint="eastAsia"/>
          <w:b/>
          <w:color w:val="000000"/>
          <w:kern w:val="0"/>
          <w:sz w:val="18"/>
          <w:szCs w:val="18"/>
        </w:rPr>
        <w:t>若保险期间内清单中某特药</w:t>
      </w:r>
      <w:r>
        <w:rPr>
          <w:rFonts w:ascii="宋体" w:eastAsia="宋体" w:hAnsi="宋体" w:cs="宋体"/>
          <w:b/>
          <w:color w:val="000000"/>
          <w:kern w:val="0"/>
          <w:sz w:val="18"/>
          <w:szCs w:val="18"/>
        </w:rPr>
        <w:t>/特材通过国家或省药品谈判进入医保基本及大病医疗保险支付范围内，则本责任不再赔付该特药/特材费用，在责任一</w:t>
      </w:r>
      <w:r>
        <w:rPr>
          <w:rFonts w:ascii="宋体" w:eastAsia="宋体" w:hAnsi="宋体" w:cs="宋体" w:hint="eastAsia"/>
          <w:b/>
          <w:color w:val="000000"/>
          <w:kern w:val="0"/>
          <w:sz w:val="18"/>
          <w:szCs w:val="18"/>
        </w:rPr>
        <w:t>、二中按照约定赔付。</w:t>
      </w:r>
    </w:p>
    <w:p w14:paraId="691DBF78" w14:textId="77777777" w:rsidR="000F4CFB" w:rsidRDefault="00F838E8">
      <w:pPr>
        <w:autoSpaceDE w:val="0"/>
        <w:autoSpaceDN w:val="0"/>
        <w:ind w:leftChars="152" w:left="426" w:firstLineChars="200" w:firstLine="361"/>
        <w:jc w:val="left"/>
        <w:rPr>
          <w:rFonts w:ascii="宋体" w:eastAsia="宋体" w:hAnsi="宋体" w:cs="宋体"/>
          <w:b/>
          <w:color w:val="000000"/>
          <w:kern w:val="0"/>
          <w:sz w:val="18"/>
          <w:szCs w:val="18"/>
        </w:rPr>
      </w:pPr>
      <w:r>
        <w:rPr>
          <w:rFonts w:ascii="宋体" w:eastAsia="宋体" w:hAnsi="宋体" w:cs="宋体" w:hint="eastAsia"/>
          <w:b/>
          <w:color w:val="000000"/>
          <w:kern w:val="0"/>
          <w:sz w:val="18"/>
          <w:szCs w:val="18"/>
        </w:rPr>
        <w:t>若保险期间内清单中某特药</w:t>
      </w:r>
      <w:r>
        <w:rPr>
          <w:rFonts w:ascii="宋体" w:eastAsia="宋体" w:hAnsi="宋体" w:cs="宋体"/>
          <w:b/>
          <w:color w:val="000000"/>
          <w:kern w:val="0"/>
          <w:sz w:val="18"/>
          <w:szCs w:val="18"/>
        </w:rPr>
        <w:t>/特材已经通过社会医疗保险或医疗救助等报销，则本责任不再赔付该特药/特材费用。</w:t>
      </w:r>
    </w:p>
    <w:p w14:paraId="35474E2A" w14:textId="77777777" w:rsidR="000F4CFB" w:rsidRPr="00F838E8" w:rsidRDefault="00F838E8" w:rsidP="00F838E8">
      <w:pPr>
        <w:ind w:firstLineChars="200" w:firstLine="360"/>
        <w:rPr>
          <w:rFonts w:ascii="宋体" w:eastAsia="宋体" w:hAnsi="宋体" w:cs="宋体"/>
          <w:b/>
          <w:sz w:val="18"/>
          <w:szCs w:val="18"/>
        </w:rPr>
      </w:pPr>
      <w:r w:rsidRPr="00F838E8">
        <w:rPr>
          <w:rFonts w:ascii="宋体" w:eastAsia="宋体" w:hAnsi="宋体" w:cs="宋体" w:hint="eastAsia"/>
          <w:sz w:val="18"/>
          <w:szCs w:val="18"/>
        </w:rPr>
        <w:t>（</w:t>
      </w:r>
      <w:r w:rsidRPr="00F838E8">
        <w:rPr>
          <w:rFonts w:ascii="宋体" w:eastAsia="宋体" w:hAnsi="宋体" w:cs="宋体"/>
          <w:sz w:val="18"/>
          <w:szCs w:val="18"/>
        </w:rPr>
        <w:t>1）</w:t>
      </w:r>
      <w:r w:rsidRPr="00F838E8">
        <w:rPr>
          <w:rFonts w:ascii="宋体" w:eastAsia="宋体" w:hAnsi="宋体" w:cs="宋体" w:hint="eastAsia"/>
          <w:sz w:val="18"/>
          <w:szCs w:val="18"/>
        </w:rPr>
        <w:t>特药</w:t>
      </w:r>
      <w:r w:rsidRPr="00F838E8">
        <w:rPr>
          <w:rFonts w:ascii="宋体" w:eastAsia="宋体" w:hAnsi="宋体" w:cs="宋体"/>
          <w:sz w:val="18"/>
          <w:szCs w:val="18"/>
        </w:rPr>
        <w:t>/特材</w:t>
      </w:r>
      <w:r w:rsidRPr="00F838E8">
        <w:rPr>
          <w:rFonts w:ascii="宋体" w:eastAsia="宋体" w:hAnsi="宋体" w:cs="宋体" w:hint="eastAsia"/>
          <w:sz w:val="18"/>
          <w:szCs w:val="18"/>
        </w:rPr>
        <w:t>处方开具：</w:t>
      </w:r>
      <w:r w:rsidRPr="00F838E8">
        <w:rPr>
          <w:rFonts w:ascii="宋体" w:eastAsia="宋体" w:hAnsi="宋体" w:cs="宋体" w:hint="eastAsia"/>
          <w:b/>
          <w:sz w:val="18"/>
          <w:szCs w:val="18"/>
        </w:rPr>
        <w:t>使用药品或耗材的处方必须在保险期间内由青岛市基本医疗保险定点医院指定责任医师开具，且属于被保险人当前治疗必备的药品或耗材，每次处方药剂量或耗材使用量不超过壹个月，且处方未超出药品或耗材说明书的适应症范围。处方有效期的规定按国家或当地政府部门相关处方管理规定。根据原卫生部颁发的《处方管理办法》第十八条：处方开具当日有效。特殊情况下需延长有效期的，由开具处方的医师注明有效期限，但有效期限最长不得超过</w:t>
      </w:r>
      <w:r w:rsidRPr="00F838E8">
        <w:rPr>
          <w:rFonts w:ascii="宋体" w:eastAsia="宋体" w:hAnsi="宋体" w:cs="宋体"/>
          <w:b/>
          <w:sz w:val="18"/>
          <w:szCs w:val="18"/>
        </w:rPr>
        <w:t>3天。</w:t>
      </w:r>
    </w:p>
    <w:p w14:paraId="0B8E667F" w14:textId="77777777" w:rsidR="000F4CFB" w:rsidRPr="00F838E8" w:rsidRDefault="00F838E8" w:rsidP="00F838E8">
      <w:pPr>
        <w:ind w:firstLineChars="200" w:firstLine="360"/>
        <w:rPr>
          <w:rFonts w:ascii="宋体" w:eastAsia="宋体" w:hAnsi="宋体" w:cs="宋体"/>
          <w:b/>
          <w:sz w:val="18"/>
          <w:szCs w:val="18"/>
        </w:rPr>
      </w:pPr>
      <w:r w:rsidRPr="00F838E8">
        <w:rPr>
          <w:rFonts w:ascii="宋体" w:eastAsia="宋体" w:hAnsi="宋体" w:cs="宋体" w:hint="eastAsia"/>
          <w:sz w:val="18"/>
          <w:szCs w:val="18"/>
        </w:rPr>
        <w:t>（</w:t>
      </w:r>
      <w:r w:rsidRPr="00F838E8">
        <w:rPr>
          <w:rFonts w:ascii="宋体" w:eastAsia="宋体" w:hAnsi="宋体" w:cs="宋体"/>
          <w:sz w:val="18"/>
          <w:szCs w:val="18"/>
        </w:rPr>
        <w:t>2</w:t>
      </w:r>
      <w:r w:rsidRPr="00F838E8">
        <w:rPr>
          <w:rFonts w:ascii="宋体" w:eastAsia="宋体" w:hAnsi="宋体" w:cs="宋体" w:hint="eastAsia"/>
          <w:sz w:val="18"/>
          <w:szCs w:val="18"/>
        </w:rPr>
        <w:t>）</w:t>
      </w:r>
      <w:r w:rsidRPr="00F838E8">
        <w:rPr>
          <w:rFonts w:ascii="宋体" w:eastAsia="宋体" w:hAnsi="宋体" w:cs="宋体"/>
          <w:sz w:val="18"/>
          <w:szCs w:val="18"/>
        </w:rPr>
        <w:t>特药/特材</w:t>
      </w:r>
      <w:r w:rsidRPr="00F838E8">
        <w:rPr>
          <w:rFonts w:ascii="宋体" w:eastAsia="宋体" w:hAnsi="宋体" w:cs="宋体" w:hint="eastAsia"/>
          <w:sz w:val="18"/>
          <w:szCs w:val="18"/>
        </w:rPr>
        <w:t>申请：</w:t>
      </w:r>
      <w:r w:rsidRPr="00F838E8">
        <w:rPr>
          <w:rFonts w:ascii="宋体" w:eastAsia="宋体" w:hAnsi="宋体" w:cs="宋体" w:hint="eastAsia"/>
          <w:b/>
          <w:sz w:val="18"/>
          <w:szCs w:val="18"/>
        </w:rPr>
        <w:t>如开具处方的医院无相应药品或耗材，则须凭处方及其被审核通过后获取的购买凭证等材料前往本产品指定药店购买药品或耗材</w:t>
      </w:r>
      <w:r w:rsidRPr="00F838E8">
        <w:rPr>
          <w:rFonts w:ascii="宋体" w:eastAsia="宋体" w:hAnsi="宋体" w:cs="宋体"/>
          <w:b/>
          <w:sz w:val="18"/>
          <w:szCs w:val="18"/>
        </w:rPr>
        <w:t>,</w:t>
      </w:r>
      <w:r w:rsidRPr="00F838E8">
        <w:rPr>
          <w:rFonts w:ascii="宋体" w:eastAsia="宋体" w:hAnsi="宋体" w:cs="宋体" w:hint="eastAsia"/>
          <w:b/>
          <w:sz w:val="18"/>
          <w:szCs w:val="18"/>
        </w:rPr>
        <w:t>本产品也支持预约上门服务。在指定药店购买的符合本产品约定的特药</w:t>
      </w:r>
      <w:r w:rsidRPr="00F838E8">
        <w:rPr>
          <w:rFonts w:ascii="宋体" w:eastAsia="宋体" w:hAnsi="宋体" w:cs="宋体"/>
          <w:b/>
          <w:sz w:val="18"/>
          <w:szCs w:val="18"/>
        </w:rPr>
        <w:t>/</w:t>
      </w:r>
      <w:r w:rsidRPr="00F838E8">
        <w:rPr>
          <w:rFonts w:ascii="宋体" w:eastAsia="宋体" w:hAnsi="宋体" w:cs="宋体" w:hint="eastAsia"/>
          <w:b/>
          <w:sz w:val="18"/>
          <w:szCs w:val="18"/>
        </w:rPr>
        <w:t>特材费用，且已经申请通过特药</w:t>
      </w:r>
      <w:r w:rsidRPr="00F838E8">
        <w:rPr>
          <w:rFonts w:ascii="宋体" w:eastAsia="宋体" w:hAnsi="宋体" w:cs="宋体"/>
          <w:b/>
          <w:sz w:val="18"/>
          <w:szCs w:val="18"/>
        </w:rPr>
        <w:t>/特材</w:t>
      </w:r>
      <w:r w:rsidRPr="00F838E8">
        <w:rPr>
          <w:rFonts w:ascii="宋体" w:eastAsia="宋体" w:hAnsi="宋体" w:cs="宋体" w:hint="eastAsia"/>
          <w:b/>
          <w:sz w:val="18"/>
          <w:szCs w:val="18"/>
        </w:rPr>
        <w:t>直付，被保险人（或受益人）仅需支付个人承担的费用。</w:t>
      </w:r>
    </w:p>
    <w:p w14:paraId="70FEC351" w14:textId="77777777" w:rsidR="000F4CFB" w:rsidRPr="00F838E8" w:rsidRDefault="00F838E8" w:rsidP="00F838E8">
      <w:pPr>
        <w:ind w:firstLineChars="200" w:firstLine="360"/>
        <w:rPr>
          <w:rFonts w:ascii="宋体" w:eastAsia="宋体" w:hAnsi="宋体" w:cs="宋体"/>
          <w:b/>
          <w:sz w:val="18"/>
          <w:szCs w:val="18"/>
        </w:rPr>
      </w:pPr>
      <w:r w:rsidRPr="00F838E8">
        <w:rPr>
          <w:rFonts w:ascii="宋体" w:eastAsia="宋体" w:hAnsi="宋体" w:cs="宋体" w:hint="eastAsia"/>
          <w:sz w:val="18"/>
          <w:szCs w:val="18"/>
        </w:rPr>
        <w:t>（</w:t>
      </w:r>
      <w:r w:rsidRPr="00F838E8">
        <w:rPr>
          <w:rFonts w:ascii="宋体" w:eastAsia="宋体" w:hAnsi="宋体" w:cs="宋体"/>
          <w:sz w:val="18"/>
          <w:szCs w:val="18"/>
        </w:rPr>
        <w:t>3</w:t>
      </w:r>
      <w:r w:rsidRPr="00F838E8">
        <w:rPr>
          <w:rFonts w:ascii="宋体" w:eastAsia="宋体" w:hAnsi="宋体" w:cs="宋体" w:hint="eastAsia"/>
          <w:sz w:val="18"/>
          <w:szCs w:val="18"/>
        </w:rPr>
        <w:t>）</w:t>
      </w:r>
      <w:r w:rsidRPr="00F838E8">
        <w:rPr>
          <w:rFonts w:ascii="宋体" w:eastAsia="宋体" w:hAnsi="宋体" w:cs="宋体"/>
          <w:sz w:val="18"/>
          <w:szCs w:val="18"/>
        </w:rPr>
        <w:t>处方审核：</w:t>
      </w:r>
      <w:r w:rsidRPr="00F838E8">
        <w:rPr>
          <w:rFonts w:ascii="宋体" w:eastAsia="宋体" w:hAnsi="宋体" w:cs="宋体"/>
          <w:b/>
          <w:sz w:val="18"/>
          <w:szCs w:val="18"/>
        </w:rPr>
        <w:t>本产品将按照约定的保险责任对被保险人的</w:t>
      </w:r>
      <w:r w:rsidRPr="00F838E8">
        <w:rPr>
          <w:rFonts w:ascii="宋体" w:eastAsia="宋体" w:hAnsi="宋体" w:cs="宋体" w:hint="eastAsia"/>
          <w:b/>
          <w:sz w:val="18"/>
          <w:szCs w:val="18"/>
        </w:rPr>
        <w:t>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处方进行审核，特药</w:t>
      </w:r>
      <w:r w:rsidRPr="00F838E8">
        <w:rPr>
          <w:rFonts w:ascii="宋体" w:eastAsia="宋体" w:hAnsi="宋体" w:cs="宋体"/>
          <w:b/>
          <w:sz w:val="18"/>
          <w:szCs w:val="18"/>
        </w:rPr>
        <w:t>/特材</w:t>
      </w:r>
      <w:r w:rsidRPr="00F838E8">
        <w:rPr>
          <w:rFonts w:ascii="宋体" w:eastAsia="宋体" w:hAnsi="宋体" w:cs="宋体" w:hint="eastAsia"/>
          <w:b/>
          <w:sz w:val="18"/>
          <w:szCs w:val="18"/>
        </w:rPr>
        <w:t>需符合《特药</w:t>
      </w:r>
      <w:r w:rsidRPr="00F838E8">
        <w:rPr>
          <w:rFonts w:ascii="宋体" w:eastAsia="宋体" w:hAnsi="宋体" w:cs="宋体"/>
          <w:b/>
          <w:sz w:val="18"/>
          <w:szCs w:val="18"/>
        </w:rPr>
        <w:t>/特材</w:t>
      </w:r>
      <w:r w:rsidRPr="00F838E8">
        <w:rPr>
          <w:rFonts w:ascii="宋体" w:eastAsia="宋体" w:hAnsi="宋体" w:cs="宋体" w:hint="eastAsia"/>
          <w:b/>
          <w:sz w:val="18"/>
          <w:szCs w:val="18"/>
        </w:rPr>
        <w:t>目录》中约定的商品名、药品名、耗材名、厂家、适应症及限用约定。根据被保险人的</w:t>
      </w:r>
      <w:r w:rsidRPr="00F838E8">
        <w:rPr>
          <w:rFonts w:ascii="宋体" w:eastAsia="宋体" w:hAnsi="宋体" w:cs="宋体" w:hint="eastAsia"/>
          <w:b/>
          <w:sz w:val="18"/>
          <w:szCs w:val="18"/>
        </w:rPr>
        <w:lastRenderedPageBreak/>
        <w:t>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处方等相关申请材料，如果审核出现以下特殊问题，本产品将有权要求补充其他与特药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处方审核相关的医学材料。特药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处方审核的特殊情况包括但不限于：①提交的被保险人门诊（药房）特药</w:t>
      </w:r>
      <w:r w:rsidRPr="00F838E8">
        <w:rPr>
          <w:rFonts w:ascii="宋体" w:eastAsia="宋体" w:hAnsi="宋体" w:cs="宋体"/>
          <w:b/>
          <w:sz w:val="18"/>
          <w:szCs w:val="18"/>
        </w:rPr>
        <w:t>/特材</w:t>
      </w:r>
      <w:r w:rsidRPr="00F838E8">
        <w:rPr>
          <w:rFonts w:ascii="宋体" w:eastAsia="宋体" w:hAnsi="宋体" w:cs="宋体" w:hint="eastAsia"/>
          <w:b/>
          <w:sz w:val="18"/>
          <w:szCs w:val="18"/>
        </w:rPr>
        <w:t>相关的医学材料，不足以支持特药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处方的开具或审核；②医学材料中相关的科学检验方法报告结果不支持特药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处方的开具。如特药</w:t>
      </w:r>
      <w:r w:rsidRPr="00F838E8">
        <w:rPr>
          <w:rFonts w:ascii="宋体" w:eastAsia="宋体" w:hAnsi="宋体" w:cs="宋体"/>
          <w:b/>
          <w:sz w:val="18"/>
          <w:szCs w:val="18"/>
        </w:rPr>
        <w:t>/特材</w:t>
      </w:r>
      <w:r w:rsidRPr="00F838E8">
        <w:rPr>
          <w:rFonts w:ascii="宋体" w:eastAsia="宋体" w:hAnsi="宋体" w:cs="宋体" w:hint="eastAsia"/>
          <w:b/>
          <w:sz w:val="18"/>
          <w:szCs w:val="18"/>
        </w:rPr>
        <w:t>处方审核未通过，本产品不承担相关保险责任。</w:t>
      </w:r>
    </w:p>
    <w:p w14:paraId="7897E891" w14:textId="77777777" w:rsidR="000F4CFB" w:rsidRDefault="00F838E8" w:rsidP="00F838E8">
      <w:pPr>
        <w:jc w:val="left"/>
        <w:rPr>
          <w:rFonts w:ascii="宋体" w:eastAsia="宋体" w:hAnsi="宋体" w:cs="宋体"/>
          <w:b/>
          <w:color w:val="000000"/>
          <w:kern w:val="0"/>
          <w:sz w:val="18"/>
          <w:szCs w:val="18"/>
        </w:rPr>
      </w:pPr>
      <w:r>
        <w:rPr>
          <w:rFonts w:ascii="宋体" w:eastAsia="宋体" w:hAnsi="宋体" w:cs="宋体" w:hint="eastAsia"/>
          <w:b/>
          <w:color w:val="000000"/>
          <w:kern w:val="0"/>
          <w:sz w:val="18"/>
          <w:szCs w:val="18"/>
        </w:rPr>
        <w:t>起付线：按保险年度累计，从2021年7月1日至2022年6月30日累计。</w:t>
      </w:r>
    </w:p>
    <w:p w14:paraId="76C20379" w14:textId="77777777" w:rsidR="000F4CFB" w:rsidRDefault="00F838E8">
      <w:pPr>
        <w:pStyle w:val="a0"/>
        <w:ind w:firstLineChars="200" w:firstLine="361"/>
        <w:jc w:val="left"/>
        <w:rPr>
          <w:rFonts w:ascii="宋体" w:eastAsia="宋体" w:hAnsi="宋体"/>
          <w:b/>
          <w:bCs/>
          <w:sz w:val="18"/>
          <w:szCs w:val="18"/>
        </w:rPr>
      </w:pPr>
      <w:r>
        <w:rPr>
          <w:rFonts w:ascii="宋体" w:eastAsia="宋体" w:hAnsi="宋体" w:hint="eastAsia"/>
          <w:b/>
          <w:bCs/>
          <w:sz w:val="18"/>
          <w:szCs w:val="18"/>
        </w:rPr>
        <w:t>二、保险条款</w:t>
      </w:r>
    </w:p>
    <w:p w14:paraId="0C0C4274" w14:textId="3945B633" w:rsidR="000F4CFB" w:rsidRDefault="00F838E8">
      <w:pPr>
        <w:pStyle w:val="a0"/>
        <w:rPr>
          <w:rFonts w:ascii="宋体" w:eastAsia="宋体" w:hAnsi="宋体"/>
          <w:sz w:val="18"/>
          <w:szCs w:val="18"/>
        </w:rPr>
      </w:pPr>
      <w:r>
        <w:rPr>
          <w:rFonts w:ascii="宋体" w:eastAsia="宋体" w:hAnsi="宋体"/>
          <w:sz w:val="18"/>
          <w:szCs w:val="18"/>
        </w:rPr>
        <w:object w:dxaOrig="1104" w:dyaOrig="756" w14:anchorId="40454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pt;height:38.5pt" o:ole="">
            <v:imagedata r:id="rId9" o:title=""/>
          </v:shape>
          <o:OLEObject Type="Embed" ProgID="Package" ShapeID="_x0000_i1025" DrawAspect="Icon" ObjectID="_1681797976" r:id="rId10"/>
        </w:object>
      </w:r>
    </w:p>
    <w:p w14:paraId="4D5E1B9B" w14:textId="17AEAE5B" w:rsidR="000F4CFB" w:rsidRDefault="000F4CFB">
      <w:pPr>
        <w:pStyle w:val="a0"/>
        <w:rPr>
          <w:rFonts w:ascii="宋体" w:eastAsia="宋体" w:hAnsi="宋体"/>
          <w:b/>
          <w:bCs/>
          <w:sz w:val="18"/>
          <w:szCs w:val="18"/>
        </w:rPr>
      </w:pPr>
    </w:p>
    <w:p w14:paraId="18C10764" w14:textId="23C5A4BB" w:rsidR="000F4CFB" w:rsidRDefault="000F4CFB">
      <w:pPr>
        <w:pStyle w:val="a0"/>
        <w:rPr>
          <w:rFonts w:ascii="宋体" w:eastAsia="宋体" w:hAnsi="宋体"/>
          <w:b/>
          <w:bCs/>
          <w:sz w:val="18"/>
          <w:szCs w:val="18"/>
        </w:rPr>
      </w:pPr>
    </w:p>
    <w:sectPr w:rsidR="000F4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21E07" w14:textId="77777777" w:rsidR="00A57A04" w:rsidRDefault="00A57A04" w:rsidP="002269D3">
      <w:r>
        <w:separator/>
      </w:r>
    </w:p>
  </w:endnote>
  <w:endnote w:type="continuationSeparator" w:id="0">
    <w:p w14:paraId="699F6FC0" w14:textId="77777777" w:rsidR="00A57A04" w:rsidRDefault="00A57A04" w:rsidP="00226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A3DBC" w14:textId="77777777" w:rsidR="00A57A04" w:rsidRDefault="00A57A04" w:rsidP="002269D3">
      <w:r>
        <w:separator/>
      </w:r>
    </w:p>
  </w:footnote>
  <w:footnote w:type="continuationSeparator" w:id="0">
    <w:p w14:paraId="4B08B899" w14:textId="77777777" w:rsidR="00A57A04" w:rsidRDefault="00A57A04" w:rsidP="00226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A5E5"/>
    <w:multiLevelType w:val="singleLevel"/>
    <w:tmpl w:val="1EE8A5E5"/>
    <w:lvl w:ilvl="0">
      <w:start w:val="2"/>
      <w:numFmt w:val="chineseCounting"/>
      <w:suff w:val="nothing"/>
      <w:lvlText w:val="（%1）"/>
      <w:lvlJc w:val="left"/>
      <w:rPr>
        <w:rFonts w:hint="eastAsia"/>
      </w:rPr>
    </w:lvl>
  </w:abstractNum>
  <w:abstractNum w:abstractNumId="1" w15:restartNumberingAfterBreak="0">
    <w:nsid w:val="652E6B5D"/>
    <w:multiLevelType w:val="multilevel"/>
    <w:tmpl w:val="652E6B5D"/>
    <w:lvl w:ilvl="0">
      <w:start w:val="1"/>
      <w:numFmt w:val="japaneseCounting"/>
      <w:lvlText w:val="%1、"/>
      <w:lvlJc w:val="left"/>
      <w:pPr>
        <w:ind w:left="456" w:hanging="4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马晓娟">
    <w15:presenceInfo w15:providerId="AD" w15:userId="S::maxiaojuan@shie.com.cn::4ce7a1d3-097d-49a7-86e8-3895babdc352"/>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DBB"/>
    <w:rsid w:val="EFF85946"/>
    <w:rsid w:val="00004856"/>
    <w:rsid w:val="00013EF3"/>
    <w:rsid w:val="000329FC"/>
    <w:rsid w:val="000432E2"/>
    <w:rsid w:val="000442B4"/>
    <w:rsid w:val="000538F4"/>
    <w:rsid w:val="00056933"/>
    <w:rsid w:val="00063379"/>
    <w:rsid w:val="00081525"/>
    <w:rsid w:val="000902F1"/>
    <w:rsid w:val="000D6623"/>
    <w:rsid w:val="000F4CFB"/>
    <w:rsid w:val="00102596"/>
    <w:rsid w:val="001108D2"/>
    <w:rsid w:val="0011248C"/>
    <w:rsid w:val="0013385F"/>
    <w:rsid w:val="001573EF"/>
    <w:rsid w:val="0016390C"/>
    <w:rsid w:val="001664C4"/>
    <w:rsid w:val="001723BA"/>
    <w:rsid w:val="00173C17"/>
    <w:rsid w:val="00181D32"/>
    <w:rsid w:val="00182AD8"/>
    <w:rsid w:val="001F1E75"/>
    <w:rsid w:val="00214F99"/>
    <w:rsid w:val="00224DB1"/>
    <w:rsid w:val="002269D3"/>
    <w:rsid w:val="00244048"/>
    <w:rsid w:val="00264A6E"/>
    <w:rsid w:val="0029655A"/>
    <w:rsid w:val="002C5FB0"/>
    <w:rsid w:val="002D0DBB"/>
    <w:rsid w:val="002D33C7"/>
    <w:rsid w:val="002E2C97"/>
    <w:rsid w:val="002E6AF8"/>
    <w:rsid w:val="002E6CE0"/>
    <w:rsid w:val="002E7BA1"/>
    <w:rsid w:val="00302EF1"/>
    <w:rsid w:val="00303AAE"/>
    <w:rsid w:val="0031029D"/>
    <w:rsid w:val="00310E2E"/>
    <w:rsid w:val="003323AC"/>
    <w:rsid w:val="00340851"/>
    <w:rsid w:val="00346C1A"/>
    <w:rsid w:val="003545A4"/>
    <w:rsid w:val="00366FF0"/>
    <w:rsid w:val="003711B8"/>
    <w:rsid w:val="003808A2"/>
    <w:rsid w:val="0039315B"/>
    <w:rsid w:val="00397CA0"/>
    <w:rsid w:val="003B6E20"/>
    <w:rsid w:val="003C225C"/>
    <w:rsid w:val="003D07F6"/>
    <w:rsid w:val="003E1023"/>
    <w:rsid w:val="003E385E"/>
    <w:rsid w:val="003F0CAE"/>
    <w:rsid w:val="003F213D"/>
    <w:rsid w:val="00406381"/>
    <w:rsid w:val="00410C07"/>
    <w:rsid w:val="0043333A"/>
    <w:rsid w:val="004703A9"/>
    <w:rsid w:val="00471D50"/>
    <w:rsid w:val="004A0017"/>
    <w:rsid w:val="004B38D0"/>
    <w:rsid w:val="004E7738"/>
    <w:rsid w:val="005009ED"/>
    <w:rsid w:val="00521F34"/>
    <w:rsid w:val="00525AC6"/>
    <w:rsid w:val="00527FD2"/>
    <w:rsid w:val="00555397"/>
    <w:rsid w:val="00563C6D"/>
    <w:rsid w:val="00592116"/>
    <w:rsid w:val="005944C8"/>
    <w:rsid w:val="00594738"/>
    <w:rsid w:val="005A0058"/>
    <w:rsid w:val="005A5387"/>
    <w:rsid w:val="005B5D09"/>
    <w:rsid w:val="0060450A"/>
    <w:rsid w:val="006048A2"/>
    <w:rsid w:val="0062058B"/>
    <w:rsid w:val="006237D2"/>
    <w:rsid w:val="00631956"/>
    <w:rsid w:val="006522E5"/>
    <w:rsid w:val="0066103E"/>
    <w:rsid w:val="00677A68"/>
    <w:rsid w:val="006B09BE"/>
    <w:rsid w:val="006B7784"/>
    <w:rsid w:val="006D63E5"/>
    <w:rsid w:val="00714AE9"/>
    <w:rsid w:val="0072341F"/>
    <w:rsid w:val="00727D60"/>
    <w:rsid w:val="007473C1"/>
    <w:rsid w:val="00753300"/>
    <w:rsid w:val="0075641A"/>
    <w:rsid w:val="0076191E"/>
    <w:rsid w:val="00761C07"/>
    <w:rsid w:val="007661F7"/>
    <w:rsid w:val="007760BD"/>
    <w:rsid w:val="00782C55"/>
    <w:rsid w:val="00785BC2"/>
    <w:rsid w:val="007A47FA"/>
    <w:rsid w:val="007A76EF"/>
    <w:rsid w:val="007B313D"/>
    <w:rsid w:val="007D49CD"/>
    <w:rsid w:val="007D7439"/>
    <w:rsid w:val="007E4D35"/>
    <w:rsid w:val="008120A7"/>
    <w:rsid w:val="00847AA7"/>
    <w:rsid w:val="00856862"/>
    <w:rsid w:val="00873996"/>
    <w:rsid w:val="00877884"/>
    <w:rsid w:val="00882877"/>
    <w:rsid w:val="00894842"/>
    <w:rsid w:val="008A2377"/>
    <w:rsid w:val="008C5C05"/>
    <w:rsid w:val="00901440"/>
    <w:rsid w:val="00910DB2"/>
    <w:rsid w:val="009712A8"/>
    <w:rsid w:val="00971AB8"/>
    <w:rsid w:val="00985471"/>
    <w:rsid w:val="009867AB"/>
    <w:rsid w:val="00987FB3"/>
    <w:rsid w:val="00993969"/>
    <w:rsid w:val="00993C01"/>
    <w:rsid w:val="009A082A"/>
    <w:rsid w:val="009A3E3F"/>
    <w:rsid w:val="009B59D8"/>
    <w:rsid w:val="009C1F06"/>
    <w:rsid w:val="009D4E71"/>
    <w:rsid w:val="009E3E98"/>
    <w:rsid w:val="009E6F46"/>
    <w:rsid w:val="00A376B7"/>
    <w:rsid w:val="00A442D1"/>
    <w:rsid w:val="00A46C6B"/>
    <w:rsid w:val="00A57A04"/>
    <w:rsid w:val="00A70CC9"/>
    <w:rsid w:val="00A74F18"/>
    <w:rsid w:val="00AC1A7E"/>
    <w:rsid w:val="00AE6E8A"/>
    <w:rsid w:val="00AF0E22"/>
    <w:rsid w:val="00B00A6F"/>
    <w:rsid w:val="00B1195B"/>
    <w:rsid w:val="00B2153A"/>
    <w:rsid w:val="00B27157"/>
    <w:rsid w:val="00B60309"/>
    <w:rsid w:val="00B62316"/>
    <w:rsid w:val="00B63B31"/>
    <w:rsid w:val="00B747E3"/>
    <w:rsid w:val="00B8004B"/>
    <w:rsid w:val="00BB750D"/>
    <w:rsid w:val="00BC3CBA"/>
    <w:rsid w:val="00C15599"/>
    <w:rsid w:val="00C45C19"/>
    <w:rsid w:val="00C712A0"/>
    <w:rsid w:val="00C91912"/>
    <w:rsid w:val="00CC4A47"/>
    <w:rsid w:val="00CE78E7"/>
    <w:rsid w:val="00D11D21"/>
    <w:rsid w:val="00D1283F"/>
    <w:rsid w:val="00D14090"/>
    <w:rsid w:val="00D2010A"/>
    <w:rsid w:val="00D30433"/>
    <w:rsid w:val="00D415AB"/>
    <w:rsid w:val="00D523B6"/>
    <w:rsid w:val="00D53EFD"/>
    <w:rsid w:val="00D62341"/>
    <w:rsid w:val="00D94694"/>
    <w:rsid w:val="00D9569E"/>
    <w:rsid w:val="00DA6F88"/>
    <w:rsid w:val="00DB4A8E"/>
    <w:rsid w:val="00DC36F5"/>
    <w:rsid w:val="00DD3475"/>
    <w:rsid w:val="00DE7FC5"/>
    <w:rsid w:val="00E32C57"/>
    <w:rsid w:val="00E3655F"/>
    <w:rsid w:val="00E410DF"/>
    <w:rsid w:val="00E52BB9"/>
    <w:rsid w:val="00E56A3F"/>
    <w:rsid w:val="00E636A4"/>
    <w:rsid w:val="00E741F7"/>
    <w:rsid w:val="00E83D6A"/>
    <w:rsid w:val="00E92EC3"/>
    <w:rsid w:val="00EA2472"/>
    <w:rsid w:val="00EE31F7"/>
    <w:rsid w:val="00EE52E6"/>
    <w:rsid w:val="00EE7661"/>
    <w:rsid w:val="00F308C0"/>
    <w:rsid w:val="00F57A13"/>
    <w:rsid w:val="00F61549"/>
    <w:rsid w:val="00F723B6"/>
    <w:rsid w:val="00F77223"/>
    <w:rsid w:val="00F838E8"/>
    <w:rsid w:val="00FA1DB2"/>
    <w:rsid w:val="00FA31EA"/>
    <w:rsid w:val="00FA6486"/>
    <w:rsid w:val="00FD0153"/>
    <w:rsid w:val="00FD0FCC"/>
    <w:rsid w:val="00FF68C2"/>
    <w:rsid w:val="00FF77B3"/>
    <w:rsid w:val="02F51C7A"/>
    <w:rsid w:val="13636E5F"/>
    <w:rsid w:val="1ADE7759"/>
    <w:rsid w:val="224926A7"/>
    <w:rsid w:val="24125921"/>
    <w:rsid w:val="3F6C5669"/>
    <w:rsid w:val="40124C64"/>
    <w:rsid w:val="436801BD"/>
    <w:rsid w:val="44565786"/>
    <w:rsid w:val="49BC1E85"/>
    <w:rsid w:val="4B166AF4"/>
    <w:rsid w:val="4CAB4316"/>
    <w:rsid w:val="57EB77BC"/>
    <w:rsid w:val="58BA4186"/>
    <w:rsid w:val="5EFC32FB"/>
    <w:rsid w:val="6F5477D2"/>
    <w:rsid w:val="730539CC"/>
    <w:rsid w:val="77775CFE"/>
    <w:rsid w:val="79633DF9"/>
    <w:rsid w:val="7EB5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9B78F"/>
  <w15:docId w15:val="{2F4B72DE-BA1F-49E5-B01B-0F1FF5E3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eastAsia="华文仿宋"/>
      <w:kern w:val="2"/>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after="120"/>
    </w:p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paragraph" w:styleId="af0">
    <w:name w:val="annotation subject"/>
    <w:basedOn w:val="a5"/>
    <w:next w:val="a5"/>
    <w:link w:val="af1"/>
    <w:uiPriority w:val="99"/>
    <w:semiHidden/>
    <w:unhideWhenUsed/>
    <w:qFormat/>
    <w:rPr>
      <w:b/>
      <w:bCs/>
    </w:rPr>
  </w:style>
  <w:style w:type="character" w:styleId="af2">
    <w:name w:val="FollowedHyperlink"/>
    <w:basedOn w:val="a1"/>
    <w:uiPriority w:val="99"/>
    <w:semiHidden/>
    <w:unhideWhenUsed/>
    <w:qFormat/>
    <w:rPr>
      <w:color w:val="954F72"/>
      <w:u w:val="single"/>
    </w:rPr>
  </w:style>
  <w:style w:type="character" w:styleId="af3">
    <w:name w:val="Hyperlink"/>
    <w:basedOn w:val="a1"/>
    <w:uiPriority w:val="99"/>
    <w:semiHidden/>
    <w:unhideWhenUsed/>
    <w:qFormat/>
    <w:rPr>
      <w:color w:val="0563C1"/>
      <w:u w:val="single"/>
    </w:rPr>
  </w:style>
  <w:style w:type="character" w:styleId="af4">
    <w:name w:val="annotation reference"/>
    <w:basedOn w:val="a1"/>
    <w:uiPriority w:val="99"/>
    <w:semiHidden/>
    <w:unhideWhenUsed/>
    <w:qFormat/>
    <w:rPr>
      <w:sz w:val="21"/>
      <w:szCs w:val="21"/>
    </w:rPr>
  </w:style>
  <w:style w:type="character" w:customStyle="1" w:styleId="ac">
    <w:name w:val="页眉 字符"/>
    <w:basedOn w:val="a1"/>
    <w:link w:val="ab"/>
    <w:uiPriority w:val="99"/>
    <w:qFormat/>
    <w:rPr>
      <w:sz w:val="18"/>
      <w:szCs w:val="18"/>
    </w:rPr>
  </w:style>
  <w:style w:type="character" w:customStyle="1" w:styleId="aa">
    <w:name w:val="页脚 字符"/>
    <w:basedOn w:val="a1"/>
    <w:link w:val="a9"/>
    <w:uiPriority w:val="99"/>
    <w:qFormat/>
    <w:rPr>
      <w:sz w:val="18"/>
      <w:szCs w:val="18"/>
    </w:rPr>
  </w:style>
  <w:style w:type="character" w:customStyle="1" w:styleId="a4">
    <w:name w:val="正文文本 字符"/>
    <w:basedOn w:val="a1"/>
    <w:link w:val="a0"/>
    <w:uiPriority w:val="99"/>
    <w:qFormat/>
    <w:rPr>
      <w:rFonts w:ascii="Times New Roman" w:eastAsia="华文仿宋" w:hAnsi="Times New Roman" w:cs="Times New Roman"/>
      <w:sz w:val="28"/>
      <w:szCs w:val="24"/>
    </w:rPr>
  </w:style>
  <w:style w:type="character" w:customStyle="1" w:styleId="a8">
    <w:name w:val="批注框文本 字符"/>
    <w:basedOn w:val="a1"/>
    <w:link w:val="a7"/>
    <w:uiPriority w:val="99"/>
    <w:semiHidden/>
    <w:qFormat/>
    <w:rPr>
      <w:rFonts w:ascii="Times New Roman" w:eastAsia="华文仿宋" w:hAnsi="Times New Roman" w:cs="Times New Roman"/>
      <w:sz w:val="18"/>
      <w:szCs w:val="18"/>
    </w:rPr>
  </w:style>
  <w:style w:type="paragraph" w:styleId="af5">
    <w:name w:val="List Paragraph"/>
    <w:basedOn w:val="a"/>
    <w:uiPriority w:val="99"/>
    <w:unhideWhenUsed/>
    <w:qFormat/>
    <w:pPr>
      <w:ind w:firstLineChars="200" w:firstLine="420"/>
    </w:pPr>
  </w:style>
  <w:style w:type="character" w:customStyle="1" w:styleId="a6">
    <w:name w:val="批注文字 字符"/>
    <w:basedOn w:val="a1"/>
    <w:link w:val="a5"/>
    <w:uiPriority w:val="99"/>
    <w:semiHidden/>
    <w:qFormat/>
    <w:rPr>
      <w:rFonts w:eastAsia="华文仿宋"/>
      <w:kern w:val="2"/>
      <w:sz w:val="28"/>
      <w:szCs w:val="24"/>
    </w:rPr>
  </w:style>
  <w:style w:type="character" w:customStyle="1" w:styleId="af1">
    <w:name w:val="批注主题 字符"/>
    <w:basedOn w:val="a6"/>
    <w:link w:val="af0"/>
    <w:uiPriority w:val="99"/>
    <w:semiHidden/>
    <w:qFormat/>
    <w:rPr>
      <w:rFonts w:eastAsia="华文仿宋"/>
      <w:b/>
      <w:bCs/>
      <w:kern w:val="2"/>
      <w:sz w:val="28"/>
      <w:szCs w:val="24"/>
    </w:rPr>
  </w:style>
  <w:style w:type="paragraph" w:customStyle="1" w:styleId="font5">
    <w:name w:val="font5"/>
    <w:basedOn w:val="a"/>
    <w:qFormat/>
    <w:pPr>
      <w:widowControl/>
      <w:spacing w:before="100" w:beforeAutospacing="1" w:after="100" w:afterAutospacing="1"/>
      <w:jc w:val="left"/>
    </w:pPr>
    <w:rPr>
      <w:rFonts w:ascii="等线" w:eastAsia="等线" w:hAnsi="等线" w:cs="宋体"/>
      <w:kern w:val="0"/>
      <w:sz w:val="18"/>
      <w:szCs w:val="18"/>
    </w:rPr>
  </w:style>
  <w:style w:type="paragraph" w:customStyle="1" w:styleId="xl63">
    <w:name w:val="xl63"/>
    <w:basedOn w:val="a"/>
    <w:pPr>
      <w:widowControl/>
      <w:spacing w:before="100" w:beforeAutospacing="1" w:after="100" w:afterAutospacing="1"/>
      <w:jc w:val="left"/>
    </w:pPr>
    <w:rPr>
      <w:rFonts w:ascii="宋体" w:eastAsia="宋体" w:hAnsi="宋体" w:cs="宋体"/>
      <w:kern w:val="0"/>
      <w:sz w:val="24"/>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rPr>
  </w:style>
  <w:style w:type="character" w:customStyle="1" w:styleId="af">
    <w:name w:val="标题 字符"/>
    <w:basedOn w:val="a1"/>
    <w:link w:val="ae"/>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0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F9D866-9E68-4D8E-9C39-F468EA6E3D5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430</Words>
  <Characters>2452</Characters>
  <Application>Microsoft Office Word</Application>
  <DocSecurity>0</DocSecurity>
  <Lines>20</Lines>
  <Paragraphs>5</Paragraphs>
  <ScaleCrop>false</ScaleCrop>
  <Company>中国平安保险(集团)股份有限公司</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494297483@qq.com</dc:creator>
  <cp:lastModifiedBy>马晓娟</cp:lastModifiedBy>
  <cp:revision>20</cp:revision>
  <dcterms:created xsi:type="dcterms:W3CDTF">2021-04-26T11:31:00Z</dcterms:created>
  <dcterms:modified xsi:type="dcterms:W3CDTF">2021-05-06T01:20:00Z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