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="156"/>
      </w:pPr>
      <w:r>
        <w:rPr>
          <w:rFonts w:hint="eastAsia"/>
        </w:rPr>
        <w:t>堆（Heap）</w:t>
      </w:r>
    </w:p>
    <w:p>
      <w:pPr>
        <w:pStyle w:val="3"/>
        <w:spacing w:after="156"/>
      </w:pPr>
      <w:r>
        <w:rPr>
          <w:rFonts w:hint="eastAsia"/>
        </w:rPr>
        <w:t>定义</w:t>
      </w:r>
    </w:p>
    <w:p>
      <w:pPr>
        <w:spacing w:after="156"/>
        <w:ind w:firstLine="480" w:firstLineChars="200"/>
        <w:rPr>
          <w:rFonts w:hint="eastAsia"/>
        </w:rPr>
      </w:pPr>
      <w:r>
        <w:rPr>
          <w:rFonts w:hint="eastAsia"/>
        </w:rPr>
        <w:t>堆（英语：</w:t>
      </w:r>
      <w:r>
        <w:t>heap)是计算机科学中一类特殊的数据结构的统称。堆通常是一个可以被看做一棵树的数组对象。</w:t>
      </w:r>
    </w:p>
    <w:p>
      <w:pPr>
        <w:pStyle w:val="3"/>
        <w:spacing w:after="156"/>
        <w:rPr>
          <w:rFonts w:hint="eastAsia"/>
        </w:rPr>
      </w:pPr>
      <w:r>
        <w:rPr>
          <w:rFonts w:hint="eastAsia"/>
        </w:rPr>
        <w:t>性质</w:t>
      </w:r>
    </w:p>
    <w:p>
      <w:pPr>
        <w:spacing w:after="156"/>
        <w:ind w:firstLine="480" w:firstLineChars="200"/>
      </w:pPr>
      <w:r>
        <w:t>堆总是满足下列性质：</w:t>
      </w:r>
    </w:p>
    <w:p>
      <w:pPr>
        <w:pStyle w:val="8"/>
        <w:numPr>
          <w:ilvl w:val="0"/>
          <w:numId w:val="1"/>
        </w:numPr>
        <w:spacing w:after="156"/>
        <w:ind w:firstLineChars="0"/>
      </w:pPr>
      <w:r>
        <w:rPr>
          <w:rFonts w:hint="eastAsia"/>
        </w:rPr>
        <w:t>是一棵完全二叉树。</w:t>
      </w:r>
    </w:p>
    <w:p>
      <w:pPr>
        <w:pStyle w:val="8"/>
        <w:numPr>
          <w:ilvl w:val="0"/>
          <w:numId w:val="1"/>
        </w:numPr>
        <w:spacing w:after="156"/>
        <w:ind w:firstLineChars="0"/>
      </w:pPr>
      <w:r>
        <w:rPr>
          <w:rFonts w:hint="eastAsia"/>
        </w:rPr>
        <w:t>父节点的值总是不小于（大顶堆）或不大于（小顶堆）其左右孩子结点的值。</w:t>
      </w:r>
    </w:p>
    <w:p>
      <w:pPr>
        <w:spacing w:after="156"/>
        <w:jc w:val="center"/>
      </w:pPr>
      <w:r>
        <w:drawing>
          <wp:inline distT="0" distB="0" distL="0" distR="0">
            <wp:extent cx="5321300" cy="2303780"/>
            <wp:effectExtent l="0" t="0" r="0" b="1270"/>
            <wp:docPr id="1" name="图片 1" descr="https://images2015.cnblogs.com/blog/1024555/201612/1024555-20161217182750011-6756586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images2015.cnblogs.com/blog/1024555/201612/1024555-20161217182750011-67565866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4628" cy="231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after="156"/>
      </w:pPr>
      <w:r>
        <w:rPr>
          <w:rFonts w:hint="eastAsia"/>
        </w:rPr>
        <w:t>存储方式</w:t>
      </w:r>
    </w:p>
    <w:p>
      <w:pPr>
        <w:spacing w:after="156"/>
        <w:rPr>
          <w:rFonts w:hint="eastAsia"/>
        </w:rPr>
      </w:pPr>
      <w:r>
        <w:rPr>
          <w:rFonts w:hint="eastAsia"/>
        </w:rPr>
        <w:t>由于堆是一种特殊的完全二叉树，而完全二叉树适合使用数组存储，所以一般用数组来表示堆。和一般的二叉树一样，使用数组存储堆具有这样的性质：下标为i的节点，其父节点下标为(</w:t>
      </w:r>
      <w:r>
        <w:t>i-1</w:t>
      </w:r>
      <w:r>
        <w:rPr>
          <w:rFonts w:hint="eastAsia"/>
        </w:rPr>
        <w:t>)</w:t>
      </w:r>
      <w:r>
        <w:t>/2</w:t>
      </w:r>
      <w:r>
        <w:rPr>
          <w:rFonts w:hint="eastAsia"/>
        </w:rPr>
        <w:t>，左孩子节点下标为2i+1，右孩子节点小标为2i+2。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大顶堆构造过程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852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object>
                <v:shape id="_x0000_i1025" o:spt="75" type="#_x0000_t75" style="height:242pt;width:31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f"/>
                  <w10:wrap type="none"/>
                  <w10:anchorlock/>
                </v:shape>
                <o:OLEObject Type="Embed" ProgID="Visio.Drawing.15" ShapeID="_x0000_i1025" DrawAspect="Content" ObjectID="_1468075725" r:id="rId5">
                  <o:LockedField>false</o:LockedField>
                </o:OLEObject>
              </w:objec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52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从最后一个非叶子结点开始，分别比较非叶结点和其左右孩子节点的大小。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object>
                <v:shape id="_x0000_i1026" o:spt="75" type="#_x0000_t75" style="height:242pt;width:31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f"/>
                  <w10:wrap type="none"/>
                  <w10:anchorlock/>
                </v:shape>
                <o:OLEObject Type="Embed" ProgID="Visio.Drawing.15" ShapeID="_x0000_i1026" DrawAspect="Content" ObjectID="_1468075726" r:id="rId7">
                  <o:LockedField>false</o:LockedField>
                </o:OLEObject>
              </w:objec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无需调整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852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object>
                <v:shape id="_x0000_i1027" o:spt="75" type="#_x0000_t75" style="height:242pt;width:31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f"/>
                  <w10:wrap type="none"/>
                  <w10:anchorlock/>
                </v:shape>
                <o:OLEObject Type="Embed" ProgID="Visio.Drawing.15" ShapeID="_x0000_i1027" DrawAspect="Content" ObjectID="_1468075727" r:id="rId9">
                  <o:LockedField>false</o:LockedField>
                </o:OLEObject>
              </w:objec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无需调整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52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object>
                <v:shape id="_x0000_i1028" o:spt="75" type="#_x0000_t75" style="height:242pt;width:31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f"/>
                  <w10:wrap type="none"/>
                  <w10:anchorlock/>
                </v:shape>
                <o:OLEObject Type="Embed" ProgID="Visio.Drawing.15" ShapeID="_x0000_i1028" DrawAspect="Content" ObjectID="_1468075728" r:id="rId11">
                  <o:LockedField>false</o:LockedField>
                </o:OLEObject>
              </w:objec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无需调整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52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object>
                <v:shape id="_x0000_i1029" o:spt="75" type="#_x0000_t75" style="height:242pt;width:31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f"/>
                  <w10:wrap type="none"/>
                  <w10:anchorlock/>
                </v:shape>
                <o:OLEObject Type="Embed" ProgID="Visio.Drawing.15" ShapeID="_x0000_i1029" DrawAspect="Content" ObjectID="_1468075729" r:id="rId13">
                  <o:LockedField>false</o:LockedField>
                </o:OLEObject>
              </w:objec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需要交换元素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852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object>
                <v:shape id="_x0000_i1030" o:spt="75" type="#_x0000_t75" style="height:242pt;width:31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f"/>
                  <w10:wrap type="none"/>
                  <w10:anchorlock/>
                </v:shape>
                <o:OLEObject Type="Embed" ProgID="Visio.Drawing.15" ShapeID="_x0000_i1030" DrawAspect="Content" ObjectID="_1468075730" r:id="rId15">
                  <o:LockedField>false</o:LockedField>
                </o:OLEObject>
              </w:objec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无需调整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52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object>
                <v:shape id="_x0000_i1031" o:spt="75" type="#_x0000_t75" style="height:242pt;width:31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f"/>
                  <w10:wrap type="none"/>
                  <w10:anchorlock/>
                </v:shape>
                <o:OLEObject Type="Embed" ProgID="Visio.Drawing.15" ShapeID="_x0000_i1031" DrawAspect="Content" ObjectID="_1468075731" r:id="rId17">
                  <o:LockedField>false</o:LockedField>
                </o:OLEObject>
              </w:objec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交换元素位置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852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object>
                <v:shape id="_x0000_i1032" o:spt="75" type="#_x0000_t75" style="height:242pt;width:31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f"/>
                  <w10:wrap type="none"/>
                  <w10:anchorlock/>
                </v:shape>
                <o:OLEObject Type="Embed" ProgID="Visio.Drawing.15" ShapeID="_x0000_i1032" DrawAspect="Content" ObjectID="_1468075732" r:id="rId19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852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object>
                <v:shape id="_x0000_i1033" o:spt="75" type="#_x0000_t75" style="height:242pt;width:31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f"/>
                  <w10:wrap type="none"/>
                  <w10:anchorlock/>
                </v:shape>
                <o:OLEObject Type="Embed" ProgID="Visio.Drawing.15" ShapeID="_x0000_i1033" DrawAspect="Content" ObjectID="_1468075733" r:id="rId21">
                  <o:LockedField>false</o:LockedField>
                </o:OLEObject>
              </w:objec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交换后可能造成被交换的孩子节点不满足堆的性质，因此每次交换后需要重新对交换的孩子节点进行调整。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52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object>
                <v:shape id="_x0000_i1034" o:spt="75" type="#_x0000_t75" style="height:242pt;width:31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f"/>
                  <w10:wrap type="none"/>
                  <w10:anchorlock/>
                </v:shape>
                <o:OLEObject Type="Embed" ProgID="Visio.Drawing.15" ShapeID="_x0000_i1034" DrawAspect="Content" ObjectID="_1468075734" r:id="rId23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52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object>
                <v:shape id="_x0000_i1035" o:spt="75" type="#_x0000_t75" style="height:242pt;width:317.5pt;" o:ole="t" filled="f" o:preferrelative="t" stroked="f" coordsize="21600,21600">
                  <v:path/>
                  <v:fill on="f" focussize="0,0"/>
                  <v:stroke on="f"/>
                  <v:imagedata r:id="rId26" o:title=""/>
                  <o:lock v:ext="edit" aspectratio="f"/>
                  <w10:wrap type="none"/>
                  <w10:anchorlock/>
                </v:shape>
                <o:OLEObject Type="Embed" ProgID="Visio.Drawing.15" ShapeID="_x0000_i1035" DrawAspect="Content" ObjectID="_1468075735" r:id="rId25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52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object>
                <v:shape id="_x0000_i1036" o:spt="75" type="#_x0000_t75" style="height:242pt;width:317.5pt;" o:ole="t" filled="f" o:preferrelative="t" stroked="f" coordsize="21600,21600">
                  <v:path/>
                  <v:fill on="f" focussize="0,0"/>
                  <v:stroke on="f"/>
                  <v:imagedata r:id="rId28" o:title=""/>
                  <o:lock v:ext="edit" aspectratio="f"/>
                  <w10:wrap type="none"/>
                  <w10:anchorlock/>
                </v:shape>
                <o:OLEObject Type="Embed" ProgID="Visio.Drawing.15" ShapeID="_x0000_i1036" DrawAspect="Content" ObjectID="_1468075736" r:id="rId27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52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object>
                <v:shape id="_x0000_i1037" o:spt="75" type="#_x0000_t75" style="height:242pt;width:317.5pt;" o:ole="t" filled="f" o:preferrelative="t" stroked="f" coordsize="21600,21600">
                  <v:path/>
                  <v:fill on="f" focussize="0,0"/>
                  <v:stroke on="f"/>
                  <v:imagedata r:id="rId30" o:title=""/>
                  <o:lock v:ext="edit" aspectratio="f"/>
                  <w10:wrap type="none"/>
                  <w10:anchorlock/>
                </v:shape>
                <o:OLEObject Type="Embed" ProgID="Visio.Drawing.15" ShapeID="_x0000_i1037" DrawAspect="Content" ObjectID="_1468075737" r:id="rId29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852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object>
                <v:shape id="_x0000_i1038" o:spt="75" type="#_x0000_t75" style="height:242pt;width:317.5pt;" o:ole="t" filled="f" o:preferrelative="t" stroked="f" coordsize="21600,21600">
                  <v:path/>
                  <v:fill on="f" focussize="0,0"/>
                  <v:stroke on="f"/>
                  <v:imagedata r:id="rId32" o:title=""/>
                  <o:lock v:ext="edit" aspectratio="f"/>
                  <w10:wrap type="none"/>
                  <w10:anchorlock/>
                </v:shape>
                <o:OLEObject Type="Embed" ProgID="Visio.Drawing.15" ShapeID="_x0000_i1038" DrawAspect="Content" ObjectID="_1468075738" r:id="rId31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852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object>
                <v:shape id="_x0000_i1039" o:spt="75" type="#_x0000_t75" style="height:242pt;width:317.5pt;" o:ole="t" filled="f" o:preferrelative="t" stroked="f" coordsize="21600,21600">
                  <v:path/>
                  <v:fill on="f" focussize="0,0"/>
                  <v:stroke on="f"/>
                  <v:imagedata r:id="rId34" o:title=""/>
                  <o:lock v:ext="edit" aspectratio="f"/>
                  <w10:wrap type="none"/>
                  <w10:anchorlock/>
                </v:shape>
                <o:OLEObject Type="Embed" ProgID="Visio.Drawing.15" ShapeID="_x0000_i1039" DrawAspect="Content" ObjectID="_1468075739" r:id="rId33">
                  <o:LockedField>false</o:LockedField>
                </o:OLEObject>
              </w:objec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大顶堆建立完成</w:t>
            </w:r>
            <w:bookmarkStart w:id="0" w:name="_GoBack"/>
            <w:bookmarkEnd w:id="0"/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24730"/>
    <w:multiLevelType w:val="multilevel"/>
    <w:tmpl w:val="2EA2473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3A7"/>
    <w:rsid w:val="000913F4"/>
    <w:rsid w:val="000C5991"/>
    <w:rsid w:val="0014665F"/>
    <w:rsid w:val="001C1E80"/>
    <w:rsid w:val="002F24DA"/>
    <w:rsid w:val="00376132"/>
    <w:rsid w:val="00456085"/>
    <w:rsid w:val="00476CBB"/>
    <w:rsid w:val="00505C92"/>
    <w:rsid w:val="00536D69"/>
    <w:rsid w:val="00594F17"/>
    <w:rsid w:val="005E518D"/>
    <w:rsid w:val="00660675"/>
    <w:rsid w:val="00663228"/>
    <w:rsid w:val="007978E1"/>
    <w:rsid w:val="007E711D"/>
    <w:rsid w:val="0082439C"/>
    <w:rsid w:val="008D02B2"/>
    <w:rsid w:val="009D23A7"/>
    <w:rsid w:val="009D6CD7"/>
    <w:rsid w:val="00B8429B"/>
    <w:rsid w:val="00C642AD"/>
    <w:rsid w:val="00CF653A"/>
    <w:rsid w:val="00D13017"/>
    <w:rsid w:val="00D30094"/>
    <w:rsid w:val="00D61704"/>
    <w:rsid w:val="00DF7C0A"/>
    <w:rsid w:val="00E32B64"/>
    <w:rsid w:val="00E74DDA"/>
    <w:rsid w:val="00EB64D9"/>
    <w:rsid w:val="00F67946"/>
    <w:rsid w:val="00F67E18"/>
    <w:rsid w:val="00FC1B60"/>
    <w:rsid w:val="00FC4EC1"/>
    <w:rsid w:val="011E40B2"/>
    <w:rsid w:val="027C4337"/>
    <w:rsid w:val="04271AC7"/>
    <w:rsid w:val="051E5FB0"/>
    <w:rsid w:val="072115AB"/>
    <w:rsid w:val="07F513B9"/>
    <w:rsid w:val="08BB7996"/>
    <w:rsid w:val="092F02D8"/>
    <w:rsid w:val="0BA57D3D"/>
    <w:rsid w:val="0CB00128"/>
    <w:rsid w:val="0D34690E"/>
    <w:rsid w:val="0ED7524D"/>
    <w:rsid w:val="13472F55"/>
    <w:rsid w:val="15BE62F3"/>
    <w:rsid w:val="15F12600"/>
    <w:rsid w:val="1A882D3E"/>
    <w:rsid w:val="1B7D60D7"/>
    <w:rsid w:val="1C37159D"/>
    <w:rsid w:val="1D375084"/>
    <w:rsid w:val="1D4A46B9"/>
    <w:rsid w:val="1DC75428"/>
    <w:rsid w:val="1F0B796C"/>
    <w:rsid w:val="20FA4837"/>
    <w:rsid w:val="21AE6FFB"/>
    <w:rsid w:val="27AF726A"/>
    <w:rsid w:val="296061AE"/>
    <w:rsid w:val="2A942625"/>
    <w:rsid w:val="2AEB4831"/>
    <w:rsid w:val="2B963B34"/>
    <w:rsid w:val="2BD92FA2"/>
    <w:rsid w:val="2BF163ED"/>
    <w:rsid w:val="2C627F48"/>
    <w:rsid w:val="2E0444A0"/>
    <w:rsid w:val="33142C98"/>
    <w:rsid w:val="358C42AA"/>
    <w:rsid w:val="43466E9F"/>
    <w:rsid w:val="43BD3900"/>
    <w:rsid w:val="44AA5855"/>
    <w:rsid w:val="4749038A"/>
    <w:rsid w:val="4B3C7109"/>
    <w:rsid w:val="4B495487"/>
    <w:rsid w:val="4B4C21C1"/>
    <w:rsid w:val="4D0E0810"/>
    <w:rsid w:val="4E3B4882"/>
    <w:rsid w:val="512826FC"/>
    <w:rsid w:val="520A674F"/>
    <w:rsid w:val="53F571D8"/>
    <w:rsid w:val="54B93E90"/>
    <w:rsid w:val="56BD4690"/>
    <w:rsid w:val="56C96718"/>
    <w:rsid w:val="59907FD4"/>
    <w:rsid w:val="5A6941C3"/>
    <w:rsid w:val="5F182A7C"/>
    <w:rsid w:val="60D3750F"/>
    <w:rsid w:val="60EA0092"/>
    <w:rsid w:val="644444D8"/>
    <w:rsid w:val="64BB3E74"/>
    <w:rsid w:val="65557F2A"/>
    <w:rsid w:val="68103735"/>
    <w:rsid w:val="6821504C"/>
    <w:rsid w:val="6CEC3C2E"/>
    <w:rsid w:val="6D56570D"/>
    <w:rsid w:val="6D9C5CFA"/>
    <w:rsid w:val="6E3D1BEA"/>
    <w:rsid w:val="721C1AED"/>
    <w:rsid w:val="74897590"/>
    <w:rsid w:val="784938FF"/>
    <w:rsid w:val="78BF664C"/>
    <w:rsid w:val="7BB0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50" w:afterLines="5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标题 1 字符"/>
    <w:basedOn w:val="6"/>
    <w:link w:val="2"/>
    <w:uiPriority w:val="9"/>
    <w:rPr>
      <w:b/>
      <w:bCs/>
      <w:kern w:val="44"/>
      <w:sz w:val="44"/>
      <w:szCs w:val="4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2 字符"/>
    <w:basedOn w:val="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16.emf"/><Relationship Id="rId33" Type="http://schemas.openxmlformats.org/officeDocument/2006/relationships/oleObject" Target="embeddings/oleObject15.bin"/><Relationship Id="rId32" Type="http://schemas.openxmlformats.org/officeDocument/2006/relationships/image" Target="media/image15.emf"/><Relationship Id="rId31" Type="http://schemas.openxmlformats.org/officeDocument/2006/relationships/oleObject" Target="embeddings/oleObject14.bin"/><Relationship Id="rId30" Type="http://schemas.openxmlformats.org/officeDocument/2006/relationships/image" Target="media/image14.emf"/><Relationship Id="rId3" Type="http://schemas.openxmlformats.org/officeDocument/2006/relationships/theme" Target="theme/theme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3.emf"/><Relationship Id="rId27" Type="http://schemas.openxmlformats.org/officeDocument/2006/relationships/oleObject" Target="embeddings/oleObject12.bin"/><Relationship Id="rId26" Type="http://schemas.openxmlformats.org/officeDocument/2006/relationships/image" Target="media/image12.emf"/><Relationship Id="rId25" Type="http://schemas.openxmlformats.org/officeDocument/2006/relationships/oleObject" Target="embeddings/oleObject11.bin"/><Relationship Id="rId24" Type="http://schemas.openxmlformats.org/officeDocument/2006/relationships/image" Target="media/image11.emf"/><Relationship Id="rId23" Type="http://schemas.openxmlformats.org/officeDocument/2006/relationships/oleObject" Target="embeddings/oleObject10.bin"/><Relationship Id="rId22" Type="http://schemas.openxmlformats.org/officeDocument/2006/relationships/image" Target="media/image10.emf"/><Relationship Id="rId21" Type="http://schemas.openxmlformats.org/officeDocument/2006/relationships/oleObject" Target="embeddings/oleObject9.bin"/><Relationship Id="rId20" Type="http://schemas.openxmlformats.org/officeDocument/2006/relationships/image" Target="media/image9.e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emf"/><Relationship Id="rId17" Type="http://schemas.openxmlformats.org/officeDocument/2006/relationships/oleObject" Target="embeddings/oleObject7.bin"/><Relationship Id="rId16" Type="http://schemas.openxmlformats.org/officeDocument/2006/relationships/image" Target="media/image7.emf"/><Relationship Id="rId15" Type="http://schemas.openxmlformats.org/officeDocument/2006/relationships/oleObject" Target="embeddings/oleObject6.bin"/><Relationship Id="rId14" Type="http://schemas.openxmlformats.org/officeDocument/2006/relationships/image" Target="media/image6.emf"/><Relationship Id="rId13" Type="http://schemas.openxmlformats.org/officeDocument/2006/relationships/oleObject" Target="embeddings/oleObject5.bin"/><Relationship Id="rId12" Type="http://schemas.openxmlformats.org/officeDocument/2006/relationships/image" Target="media/image5.emf"/><Relationship Id="rId11" Type="http://schemas.openxmlformats.org/officeDocument/2006/relationships/oleObject" Target="embeddings/oleObject4.bin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WRGHO.COM</Company>
  <Pages>1</Pages>
  <Words>36</Words>
  <Characters>209</Characters>
  <Lines>1</Lines>
  <Paragraphs>1</Paragraphs>
  <TotalTime>4</TotalTime>
  <ScaleCrop>false</ScaleCrop>
  <LinksUpToDate>false</LinksUpToDate>
  <CharactersWithSpaces>244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2020-03-13T08:12:00Z</dcterms:created>
  <dc:creator>WRGHO</dc:creator>
  <cp:lastModifiedBy>Hello宇哥</cp:lastModifiedBy>
  <dcterms:modified xsi:type="dcterms:W3CDTF">2020-03-14T07:08:15Z</dcterms:modified>
  <cp:revision>105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