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b/>
          <w:bCs/>
          <w:color w:val="000000"/>
          <w:u w:val="single"/>
        </w:rPr>
        <w:t>业务流程</w:t>
      </w:r>
    </w:p>
    <w:p w:rsidR="00587095" w:rsidRPr="00587095" w:rsidRDefault="00587095" w:rsidP="00587095">
      <w:pPr>
        <w:numPr>
          <w:ilvl w:val="0"/>
          <w:numId w:val="1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图书相关信息录入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运营人员在后台录入图书元数据：作者中文名、标题、副标题、内容简介、译者、责任编辑、纸书价格、电子书价格、关键词、编辑室等（需要沟通确认）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初步确定图书营销位置、持续时间和价格并提交相关资源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上传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ePub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和封面并提交</w:t>
      </w:r>
    </w:p>
    <w:p w:rsidR="00587095" w:rsidRPr="00587095" w:rsidRDefault="00587095" w:rsidP="00587095">
      <w:pPr>
        <w:numPr>
          <w:ilvl w:val="0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文章相关信息录入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运营人员在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HTML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编辑器（功能等于微信即可）导入文字、图片和其他资源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后台完成各种屏幕自适应，运营人员完善细节的排版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初步确定营销位置并提交</w:t>
      </w:r>
    </w:p>
    <w:p w:rsidR="00587095" w:rsidRPr="00587095" w:rsidRDefault="00587095" w:rsidP="00587095">
      <w:pPr>
        <w:numPr>
          <w:ilvl w:val="0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内容确认和发布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内容负责人确定元数据、文件和文章完整性、准确性、是否美观等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如有问题运营收到提醒修正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调整价格或者分类信息等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确定营销位置和时间等信息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确定试读比例</w:t>
      </w:r>
    </w:p>
    <w:p w:rsidR="00587095" w:rsidRPr="00587095" w:rsidRDefault="00587095" w:rsidP="00587095">
      <w:pPr>
        <w:numPr>
          <w:ilvl w:val="1"/>
          <w:numId w:val="2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确定发布渠道：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iOS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、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Android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或者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（以后）</w:t>
      </w: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pict>
          <v:rect id="_x0000_i1025" style="width:0;height:1.5pt" o:hralign="center" o:hrstd="t" o:hr="t" fillcolor="#a0a0a0" stroked="f"/>
        </w:pict>
      </w: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b/>
          <w:bCs/>
          <w:color w:val="000000"/>
          <w:u w:val="single"/>
        </w:rPr>
        <w:t>客户端功能</w:t>
      </w:r>
    </w:p>
    <w:p w:rsidR="00587095" w:rsidRPr="00587095" w:rsidRDefault="00587095" w:rsidP="00587095">
      <w:pPr>
        <w:numPr>
          <w:ilvl w:val="0"/>
          <w:numId w:val="3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登录模块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4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手机号或邮箱（用户名密码）、微信、微博和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QQ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登录</w:t>
      </w:r>
    </w:p>
    <w:p w:rsidR="00587095" w:rsidRPr="00587095" w:rsidRDefault="00587095" w:rsidP="00587095">
      <w:pPr>
        <w:numPr>
          <w:ilvl w:val="1"/>
          <w:numId w:val="4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注册</w:t>
      </w:r>
    </w:p>
    <w:p w:rsidR="00587095" w:rsidRPr="00587095" w:rsidRDefault="00587095" w:rsidP="00587095">
      <w:pPr>
        <w:numPr>
          <w:ilvl w:val="1"/>
          <w:numId w:val="4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不注册先看看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购买或评论等账户相关内容时弹出注册</w:t>
      </w:r>
    </w:p>
    <w:p w:rsidR="00587095" w:rsidRPr="00587095" w:rsidRDefault="00587095" w:rsidP="00587095">
      <w:pPr>
        <w:numPr>
          <w:ilvl w:val="1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找回密码</w:t>
      </w:r>
    </w:p>
    <w:p w:rsidR="00587095" w:rsidRPr="00587095" w:rsidRDefault="00587095" w:rsidP="00587095">
      <w:pPr>
        <w:numPr>
          <w:ilvl w:val="1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联系我们</w:t>
      </w:r>
    </w:p>
    <w:p w:rsidR="00587095" w:rsidRPr="00587095" w:rsidRDefault="00587095" w:rsidP="00587095">
      <w:pPr>
        <w:numPr>
          <w:ilvl w:val="0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希望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iPhone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和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iPad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能合并成一个下载入口，之前是分开的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下载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iPhone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端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iPad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会自动装上那种</w:t>
      </w:r>
    </w:p>
    <w:p w:rsidR="00587095" w:rsidRPr="00587095" w:rsidRDefault="00587095" w:rsidP="00587095">
      <w:pPr>
        <w:numPr>
          <w:ilvl w:val="0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侧边栏菜单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账户模块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5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头像：拍摄或者相册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如果相片存在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icloud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本地是缩略图要支持取回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昵称创建和修改（区别于系统绑定的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ID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，）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密码找回和修改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个人信息的添加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修改和删除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邮箱</w:t>
      </w:r>
    </w:p>
    <w:p w:rsidR="00587095" w:rsidRPr="00587095" w:rsidRDefault="00587095" w:rsidP="00587095">
      <w:pPr>
        <w:numPr>
          <w:ilvl w:val="3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手机</w:t>
      </w:r>
    </w:p>
    <w:p w:rsidR="00587095" w:rsidRPr="00587095" w:rsidRDefault="00587095" w:rsidP="00587095">
      <w:pPr>
        <w:numPr>
          <w:ilvl w:val="3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地址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注销登录、重新登录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FF9503"/>
          <w:sz w:val="17"/>
          <w:szCs w:val="17"/>
        </w:rPr>
        <w:t>个人中心加个人主页入口，叫我的轨迹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FF9503"/>
          <w:sz w:val="17"/>
          <w:szCs w:val="17"/>
        </w:rPr>
        <w:t>发过的书评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FF9503"/>
          <w:sz w:val="17"/>
          <w:szCs w:val="17"/>
        </w:rPr>
        <w:t>看过的书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FF9503"/>
          <w:sz w:val="17"/>
          <w:szCs w:val="17"/>
        </w:rPr>
        <w:t>关注的人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充值模块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用户可选择不同的档位充值获得代币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“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译元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”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同账号不同设备共享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已购图书管理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试读的纪录删除或再次下载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购买的纪录删除或再次下载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是否已经在本地和仅存在于云端纪录有明确区分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购物车管理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删除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可选择性结算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设置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lastRenderedPageBreak/>
        <w:t>同步阅读位置开关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同步阅读进度到同一账号不同设备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APP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版本信息和更新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APP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版权声明信息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是否在书架显示书名开关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其他可能需要的设置项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礼品卡（仅限安卓）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礼品卡的兑换充值入口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iOS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通过一个网页完成，单独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联系我们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读者反馈入口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可留下读者的信息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在账户模块写过了的这里直接显示并发送</w:t>
      </w:r>
    </w:p>
    <w:p w:rsidR="00587095" w:rsidRPr="00587095" w:rsidRDefault="00587095" w:rsidP="00587095">
      <w:pPr>
        <w:numPr>
          <w:ilvl w:val="0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搜索功能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全局搜索书架、书单、文章和书城图书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单本书内搜索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所在段落、章节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注释</w:t>
      </w:r>
    </w:p>
    <w:p w:rsidR="00587095" w:rsidRPr="00587095" w:rsidRDefault="00587095" w:rsidP="00587095">
      <w:pPr>
        <w:numPr>
          <w:ilvl w:val="0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我的书（书架）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本地已下载试读、全本的阅读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下载和试读等纪录在下次登录时须显示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默认只呈现封面，设置可开关</w:t>
      </w:r>
    </w:p>
    <w:p w:rsidR="00587095" w:rsidRPr="00587095" w:rsidRDefault="00587095" w:rsidP="00587095">
      <w:pPr>
        <w:numPr>
          <w:ilvl w:val="0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阅读功能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基础阅读功能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完整的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ePub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解析引擎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保证样式解析正确如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iBooks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一样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封面、篇章图全屏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弹出注释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链接跳转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目录信息呈现，书签、笔记等信息管理和入口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2F3B"/>
          <w:sz w:val="17"/>
          <w:szCs w:val="17"/>
        </w:rPr>
        <w:t>封面和篇章过度图片自动裁切成设备显示比例并全屏显示（需商定规则）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2F3B"/>
          <w:sz w:val="17"/>
          <w:szCs w:val="17"/>
        </w:rPr>
        <w:t>过度图片同封面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2F3B"/>
          <w:sz w:val="17"/>
          <w:szCs w:val="17"/>
        </w:rPr>
        <w:t>从点击试读或者购买下载到阅读过程需连贯并有动画衔接（参考微信读书）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阅读进度时长等信息纪录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书签的添加和删除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整个过程动画要符合逻辑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划线和笔记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可以对段落划线、高亮并调整和删除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  <w:r w:rsidRPr="00587095">
        <w:rPr>
          <w:rFonts w:ascii="Helvetica Neue" w:eastAsia="宋体" w:hAnsi="Helvetica Neue" w:cs="宋体"/>
          <w:color w:val="FF7F01"/>
          <w:sz w:val="17"/>
          <w:szCs w:val="17"/>
        </w:rPr>
        <w:t>（划线和笔记可分享）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划线可以跨页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划线或者高亮之后添加笔记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同步到云端和各个设备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纠错和反馈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标注错误段落和位置反馈到后台</w:t>
      </w:r>
    </w:p>
    <w:p w:rsidR="00587095" w:rsidRPr="00587095" w:rsidRDefault="00587095" w:rsidP="00587095">
      <w:pPr>
        <w:numPr>
          <w:ilvl w:val="0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译文的书（书城）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书城分四个模块：好东西（内容发现）、书的事（文章）、所有的书（分类检索）、</w:t>
      </w: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来说说（主题讨论）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URL</w:t>
      </w: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：分享出去的东西都有对应链接，理论上可以</w:t>
      </w: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访问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书城所有图片类资源需在后台一次上传多处自适应呈现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好东西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大封面堆叠，辅以简单文字介绍，参照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Apple Music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首页呈现形式，以图片为主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瀑布流式，连续的内容推荐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可以调整顺序、置顶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主要用来发现图书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书的事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按上传先后顺序显示、可重点推荐置顶、后台可调整顺心、可搜索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Banner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图形式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呈现文章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lastRenderedPageBreak/>
        <w:t>可搜索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文章可分享到微信，每一个文章有链接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文章末尾出现关联的书单内容，点进去是图书详情页面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有简单互动功能，点赞和评论和分享按钮浮动在下面，参考好奇心日报，呈现方式需交流意见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所有的书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是一个分类浏览板块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这里可以分书单看所有的书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每个类别显示数量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写吧（书评广场）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用户可以发起一条写吧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用户可以在这条写吧下面跟踪评论点赞和分享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对发起的书评的讨论可以分享到微信微博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用户有个人的简单主页，点进去是我的轨迹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单本书详情页面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试读、购买添加购物车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请帮忙理顺从试读到购买的流程，按钮如何变化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可生成精美图片分享到微信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QQ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微博，参考多看的做法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可评论和点赞，互动功能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目</w:t>
      </w:r>
      <w:r w:rsidRPr="00587095">
        <w:rPr>
          <w:rFonts w:ascii="Helvetica Neue" w:eastAsia="宋体" w:hAnsi="Helvetica Neue" w:cs="宋体"/>
          <w:color w:val="FF7F01"/>
          <w:sz w:val="17"/>
          <w:szCs w:val="17"/>
        </w:rPr>
        <w:t>录、版权页显示（目录点开即是具体内容，允许试读的部分可以阅读；超过试读提示须购买并且可以直接点击购买）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详情页展示目录（参考豆瓣和微信读书）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试读状态下目录部分锁定（设定一个比例），超出部分提示购买、且可以直接这里下单购买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同一个作者作品在页面可以看到关联的推荐</w:t>
      </w:r>
    </w:p>
    <w:p w:rsidR="00587095" w:rsidRPr="00587095" w:rsidRDefault="00587095" w:rsidP="00587095">
      <w:pPr>
        <w:numPr>
          <w:ilvl w:val="2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购买后提示相关图书推荐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读者下载试读部份或者购买书阅读后，才能对本书作评论</w:t>
      </w:r>
    </w:p>
    <w:p w:rsidR="00587095" w:rsidRPr="00587095" w:rsidRDefault="00587095" w:rsidP="00587095">
      <w:pPr>
        <w:numPr>
          <w:ilvl w:val="1"/>
          <w:numId w:val="6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书城板块内容有更新时对于栏目名称有对应色系的小圆点提示（见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UI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稿）</w:t>
      </w: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pict>
          <v:rect id="_x0000_i1026" style="width:0;height:1.5pt" o:hralign="center" o:hrstd="t" o:hr="t" fillcolor="#a0a0a0" stroked="f"/>
        </w:pict>
      </w: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b/>
          <w:bCs/>
          <w:color w:val="000000"/>
          <w:u w:val="single"/>
        </w:rPr>
        <w:t>后台功能</w:t>
      </w:r>
    </w:p>
    <w:p w:rsidR="00587095" w:rsidRPr="00587095" w:rsidRDefault="00587095" w:rsidP="00587095">
      <w:pPr>
        <w:numPr>
          <w:ilvl w:val="0"/>
          <w:numId w:val="7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组织和权限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运营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——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内容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——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管理员三级，主要流程涉及运营和内容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运营负责内容上传，元数据上传，文章排版；内容负责核实信息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支持对操作角色进行增加、删除、修改操作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,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定义操作权限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,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可将不同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  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的操作权限赋给不同的角色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系统设有默认的权限和角色内容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,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定义超级管理员角色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,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并赋有全部的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权限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,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而且可以自定义权限和角色。可以对不同的资源访问进行授权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,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以控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制不同角色、用户的访问权限。</w:t>
      </w:r>
    </w:p>
    <w:p w:rsidR="00587095" w:rsidRPr="00587095" w:rsidRDefault="00587095" w:rsidP="00587095">
      <w:pPr>
        <w:numPr>
          <w:ilvl w:val="0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服务托管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译文采用七牛云的静态存储和虚拟主机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双方合作后需商定不同内容在虚拟主机和静态存储的分布策略，共同部署静态存储架构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图片，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ePub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，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HTML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等静态资源在七牛云存储分开存放，方便分享和加速下载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数据库后台等存放在虚拟主机中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商定需求后可能会调整虚拟主机配置</w:t>
      </w:r>
    </w:p>
    <w:p w:rsidR="00587095" w:rsidRPr="00587095" w:rsidRDefault="00587095" w:rsidP="00587095">
      <w:pPr>
        <w:numPr>
          <w:ilvl w:val="0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后台模块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8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电子书三要素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元数据：作者中文名、标题、副标题、内容简介、译者、责任编辑、纸书价格、电子书价格、关键词、编辑室等（需要沟通确认）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封面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ePub</w:t>
      </w:r>
      <w:proofErr w:type="spellEnd"/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要求每一个图书在后台要有类似亚马逊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ASIN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的识别码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可以批量操作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操作和人员的历史记录</w:t>
      </w:r>
    </w:p>
    <w:p w:rsidR="00587095" w:rsidRPr="00587095" w:rsidRDefault="00587095" w:rsidP="00587095">
      <w:pPr>
        <w:numPr>
          <w:ilvl w:val="1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内容的加密和解密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建立内容加密和解密机制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尽量提高破解资源门槛</w:t>
      </w:r>
    </w:p>
    <w:p w:rsidR="00587095" w:rsidRPr="00587095" w:rsidRDefault="00587095" w:rsidP="00587095">
      <w:pPr>
        <w:numPr>
          <w:ilvl w:val="1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类型标签管理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为已上传的每一本图书打上类型标签，作为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“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所有的书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”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模块的分类规则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lastRenderedPageBreak/>
        <w:t>可管理增加、删除、修改各种类型</w:t>
      </w:r>
    </w:p>
    <w:p w:rsidR="00587095" w:rsidRPr="00587095" w:rsidRDefault="00587095" w:rsidP="00587095">
      <w:pPr>
        <w:numPr>
          <w:ilvl w:val="1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文章和发布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一个类似微信后台的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HTML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编辑器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自适应各种屏幕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可以关联相关的图书，作为列表附属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可直接关联一个书单，作为列表呈现</w:t>
      </w:r>
    </w:p>
    <w:p w:rsidR="00587095" w:rsidRPr="00587095" w:rsidRDefault="00587095" w:rsidP="00587095">
      <w:pPr>
        <w:numPr>
          <w:ilvl w:val="1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书城管理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书城分四个模块：好东西（内容发现）、书的事（文章）、所有的书（分类检索）、</w:t>
      </w: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写吧（书评广场）</w:t>
      </w:r>
    </w:p>
    <w:p w:rsidR="00587095" w:rsidRPr="00587095" w:rsidRDefault="00587095" w:rsidP="00587095">
      <w:pPr>
        <w:numPr>
          <w:ilvl w:val="2"/>
          <w:numId w:val="9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排序、置顶功能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可以调整书城各板块内容的呈现顺序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可在制定时间内置顶各板块内容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置顶内容多的时候也可调整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好东西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Banner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管理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推荐图书管理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书单管理功能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书的事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参考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“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文章和发布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”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可调整顺序、置顶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一次上传多端发布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所有的书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分类的书单概念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参考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“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类型标签管理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”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可单独作为书单分享传播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写吧（书评广场）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读者写书评、展示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对已发布内容排序、删除、置顶等类似百度贴吧的功能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以下零散功能需双方沟通后梳理加强修改整合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书单的概念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Banner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、所有的书、书的事关联的内容都可以看作一个书单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书单可编辑定制，调整顺序等功能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用户管理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用户名密码等信息查阅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帮助用户解决账户问题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联系用户，沟通纪录（方式双方商量）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账户封禁、合并和移除等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对我的轨迹部分可能用到的管理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读者评论管理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文章和图书下方评论管理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FF9503"/>
          <w:sz w:val="17"/>
          <w:szCs w:val="17"/>
        </w:rPr>
        <w:t>参考微信后台，读者添加评论后后，在相关文章和图书标题后添加一个数字表示评论数，管理员可根据这个数字提示检查评论内容，对不合适公开的评论作删除或者隐藏等处理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FF9503"/>
          <w:sz w:val="17"/>
          <w:szCs w:val="17"/>
        </w:rPr>
        <w:t>写吧板块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FF9503"/>
          <w:sz w:val="17"/>
          <w:szCs w:val="17"/>
        </w:rPr>
        <w:t>垃圾广告过滤考虑，敏感词库</w:t>
      </w:r>
    </w:p>
    <w:p w:rsidR="00587095" w:rsidRPr="00587095" w:rsidRDefault="00587095" w:rsidP="00587095">
      <w:pPr>
        <w:numPr>
          <w:ilvl w:val="3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FF9503"/>
          <w:sz w:val="17"/>
          <w:szCs w:val="17"/>
        </w:rPr>
        <w:t>暂时封账号功能，评论删除功能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账户余额和支付管理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用户充值和购买记录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退款退货操作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和苹果、支付宝等支付手段对接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联系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PM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反馈处理系统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收集和呈现联系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PM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和阅读中的读者反馈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指定角色处理和跟进功能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标注反馈是否重要、已解决等标签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筛选出优先级和值得处理的反馈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销售管理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管理和呈现图书销售情况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lastRenderedPageBreak/>
        <w:t>可按年月日、元数据内字段筛选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可导出定制的呈现结果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礼品卡管理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礼品卡兑换码的生成和导出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管理是否使用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后台直接赠送给用户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数据分析模块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用户的信息分析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用户的阅读行为分析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活跃度和整体财务状况分析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参考掌阅的后台（双方沟通）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产品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页面和兑换码页面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页面内容更新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兑换码信息的对接</w:t>
      </w:r>
    </w:p>
    <w:p w:rsidR="00587095" w:rsidRPr="00587095" w:rsidRDefault="00587095" w:rsidP="00587095">
      <w:pPr>
        <w:numPr>
          <w:ilvl w:val="1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API 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接口</w:t>
      </w: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0"/>
        </w:numPr>
        <w:adjustRightInd/>
        <w:snapToGrid/>
        <w:spacing w:after="0"/>
        <w:ind w:left="0"/>
        <w:rPr>
          <w:rFonts w:ascii="-webkit-standard" w:eastAsia="宋体" w:hAnsi="-webkit-standard" w:cs="宋体" w:hint="eastAsia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这部分请贵司给出专业意见</w:t>
      </w: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-webkit-standard" w:eastAsia="宋体" w:hAnsi="-webkit-standard" w:cs="宋体"/>
          <w:color w:val="000000"/>
          <w:sz w:val="17"/>
          <w:szCs w:val="17"/>
        </w:rPr>
        <w:pict>
          <v:rect id="_x0000_i1027" style="width:0;height:1.5pt" o:hralign="center" o:hrstd="t" o:hr="t" fillcolor="#a0a0a0" stroked="f"/>
        </w:pict>
      </w: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</w:p>
    <w:p w:rsidR="00587095" w:rsidRPr="00587095" w:rsidRDefault="00587095" w:rsidP="00587095">
      <w:pPr>
        <w:adjustRightInd/>
        <w:snapToGrid/>
        <w:spacing w:after="0"/>
        <w:rPr>
          <w:rFonts w:ascii="-webkit-standard" w:eastAsia="宋体" w:hAnsi="-webkit-standard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b/>
          <w:bCs/>
          <w:color w:val="000000"/>
          <w:u w:val="single"/>
        </w:rPr>
        <w:t>产品</w:t>
      </w:r>
      <w:r w:rsidRPr="00587095">
        <w:rPr>
          <w:rFonts w:ascii="Helvetica Neue" w:eastAsia="宋体" w:hAnsi="Helvetica Neue" w:cs="宋体"/>
          <w:b/>
          <w:bCs/>
          <w:color w:val="000000"/>
          <w:u w:val="single"/>
        </w:rPr>
        <w:t>Web</w:t>
      </w:r>
      <w:r w:rsidRPr="00587095">
        <w:rPr>
          <w:rFonts w:ascii="Helvetica Neue" w:eastAsia="宋体" w:hAnsi="Helvetica Neue" w:cs="宋体"/>
          <w:b/>
          <w:bCs/>
          <w:color w:val="000000"/>
          <w:u w:val="single"/>
        </w:rPr>
        <w:t>页面和兑换码页面</w:t>
      </w:r>
    </w:p>
    <w:p w:rsidR="00587095" w:rsidRPr="00587095" w:rsidRDefault="00587095" w:rsidP="00587095">
      <w:pPr>
        <w:numPr>
          <w:ilvl w:val="0"/>
          <w:numId w:val="11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产品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iWeb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页面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设计稿已有</w:t>
      </w:r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需要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自适应，手机、平板和电脑都能正确显示</w:t>
      </w:r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便于传播分享</w:t>
      </w:r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iOS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和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Android 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微信可扫码下载安装</w:t>
      </w:r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Android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可下载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Apk</w:t>
      </w:r>
      <w:proofErr w:type="spellEnd"/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页面对产品的描述和资源内的图书文字等需沟通</w:t>
      </w:r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可以把书的事部分的文章也弄过来</w:t>
      </w:r>
    </w:p>
    <w:p w:rsidR="00587095" w:rsidRPr="00587095" w:rsidRDefault="00587095" w:rsidP="00587095">
      <w:pPr>
        <w:numPr>
          <w:ilvl w:val="1"/>
          <w:numId w:val="12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可以探讨是否直接把电子书在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App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里的试读购买等也弄到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端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2"/>
          <w:numId w:val="13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成本太高的话就专注传播用途</w:t>
      </w:r>
    </w:p>
    <w:p w:rsidR="00587095" w:rsidRPr="00587095" w:rsidRDefault="00587095" w:rsidP="00587095">
      <w:pPr>
        <w:numPr>
          <w:ilvl w:val="0"/>
          <w:numId w:val="13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兑换码页面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 xml:space="preserve"> </w:t>
      </w:r>
    </w:p>
    <w:p w:rsidR="00587095" w:rsidRPr="00587095" w:rsidRDefault="00587095" w:rsidP="00587095">
      <w:pPr>
        <w:numPr>
          <w:ilvl w:val="1"/>
          <w:numId w:val="13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设计已有</w:t>
      </w:r>
    </w:p>
    <w:p w:rsidR="00587095" w:rsidRPr="00587095" w:rsidRDefault="00587095" w:rsidP="00587095">
      <w:pPr>
        <w:numPr>
          <w:ilvl w:val="1"/>
          <w:numId w:val="13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需要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Web</w:t>
      </w: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自适应，手机、平板和电脑都能正确显示</w:t>
      </w:r>
    </w:p>
    <w:p w:rsidR="00587095" w:rsidRPr="00587095" w:rsidRDefault="00587095" w:rsidP="00587095">
      <w:pPr>
        <w:numPr>
          <w:ilvl w:val="1"/>
          <w:numId w:val="13"/>
        </w:numPr>
        <w:adjustRightInd/>
        <w:snapToGrid/>
        <w:spacing w:after="0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便于传播分享</w:t>
      </w:r>
    </w:p>
    <w:p w:rsidR="00587095" w:rsidRPr="00587095" w:rsidRDefault="00587095" w:rsidP="00587095">
      <w:pPr>
        <w:numPr>
          <w:ilvl w:val="1"/>
          <w:numId w:val="13"/>
        </w:numPr>
        <w:adjustRightInd/>
        <w:snapToGrid/>
        <w:spacing w:after="144"/>
        <w:ind w:left="0"/>
        <w:rPr>
          <w:rFonts w:ascii="Helvetica Neue" w:eastAsia="宋体" w:hAnsi="Helvetica Neue" w:cs="宋体"/>
          <w:color w:val="000000"/>
          <w:sz w:val="17"/>
          <w:szCs w:val="17"/>
        </w:rPr>
      </w:pPr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主要针对</w:t>
      </w:r>
      <w:proofErr w:type="spellStart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iOS</w:t>
      </w:r>
      <w:proofErr w:type="spellEnd"/>
      <w:r w:rsidRPr="00587095">
        <w:rPr>
          <w:rFonts w:ascii="Helvetica Neue" w:eastAsia="宋体" w:hAnsi="Helvetica Neue" w:cs="宋体"/>
          <w:color w:val="000000"/>
          <w:sz w:val="17"/>
          <w:szCs w:val="17"/>
        </w:rPr>
        <w:t>客户端用户，绕开苹果的限制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D4A"/>
    <w:multiLevelType w:val="multilevel"/>
    <w:tmpl w:val="ADF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D0FE7"/>
    <w:multiLevelType w:val="multilevel"/>
    <w:tmpl w:val="6F7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C1B28"/>
    <w:multiLevelType w:val="multilevel"/>
    <w:tmpl w:val="1B0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46B15"/>
    <w:multiLevelType w:val="multilevel"/>
    <w:tmpl w:val="91D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7095"/>
    <w:rsid w:val="008B7726"/>
    <w:rsid w:val="00C0650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951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84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4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4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1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89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2015-11-04T14:41:00Z</dcterms:modified>
</cp:coreProperties>
</file>