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723DAA" w:rsidRPr="00723DAA" w:rsidRDefault="00723DAA" w:rsidP="00723DAA">
      <w:pPr>
        <w:jc w:val="left"/>
        <w:rPr>
          <w:b/>
          <w:kern w:val="0"/>
          <w:szCs w:val="21"/>
        </w:rPr>
      </w:pPr>
      <w:r>
        <w:rPr>
          <w:rFonts w:hint="eastAsia"/>
          <w:b/>
          <w:kern w:val="0"/>
          <w:szCs w:val="21"/>
        </w:rPr>
        <w:t>70</w:t>
      </w:r>
      <w:proofErr w:type="gramStart"/>
      <w:r>
        <w:rPr>
          <w:rFonts w:hint="eastAsia"/>
          <w:b/>
          <w:kern w:val="0"/>
          <w:szCs w:val="21"/>
        </w:rPr>
        <w:t>.</w:t>
      </w:r>
      <w:r w:rsidRPr="00723DAA">
        <w:rPr>
          <w:b/>
          <w:kern w:val="0"/>
          <w:szCs w:val="21"/>
        </w:rPr>
        <w:t>OPPORTUNITY</w:t>
      </w:r>
      <w:proofErr w:type="gramEnd"/>
      <w:r w:rsidRPr="00723DAA">
        <w:rPr>
          <w:b/>
          <w:kern w:val="0"/>
          <w:szCs w:val="21"/>
        </w:rPr>
        <w:t xml:space="preserve"> Activity Recognition</w:t>
      </w:r>
    </w:p>
    <w:p w:rsidR="00723DAA" w:rsidRDefault="00723DAA" w:rsidP="00723DAA">
      <w:pPr>
        <w:jc w:val="left"/>
        <w:rPr>
          <w:b/>
          <w:kern w:val="0"/>
          <w:szCs w:val="21"/>
        </w:rPr>
      </w:pPr>
    </w:p>
    <w:p w:rsidR="00723DAA" w:rsidRDefault="00723DAA" w:rsidP="00723DAA">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723DAA" w:rsidRPr="000A245B" w:rsidRDefault="00723DAA" w:rsidP="00723DAA">
      <w:pPr>
        <w:rPr>
          <w:kern w:val="0"/>
          <w:sz w:val="24"/>
          <w:highlight w:val="white"/>
        </w:rPr>
      </w:pPr>
      <w:r w:rsidRPr="00161EAE">
        <w:rPr>
          <w:kern w:val="0"/>
          <w:sz w:val="24"/>
        </w:rPr>
        <w:t>https://archive.ics.uci.edu/ml/datasets/OPPORTUNITY+Activity+Recognition</w:t>
      </w:r>
    </w:p>
    <w:p w:rsidR="00723DAA" w:rsidRDefault="00723DAA" w:rsidP="00723DAA">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723DAA" w:rsidRDefault="00723DAA" w:rsidP="00723DAA">
      <w:pPr>
        <w:jc w:val="left"/>
        <w:rPr>
          <w:b/>
          <w:kern w:val="0"/>
          <w:szCs w:val="21"/>
        </w:rPr>
      </w:pPr>
    </w:p>
    <w:p w:rsidR="00D60D00" w:rsidRDefault="00D60D00" w:rsidP="00D60D00">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r w:rsidR="00463952" w:rsidRPr="00463952">
        <w:rPr>
          <w:rFonts w:ascii="Times New Roman" w:hAnsi="Times New Roman" w:cs="Times New Roman"/>
          <w:kern w:val="0"/>
          <w:szCs w:val="21"/>
        </w:rPr>
        <w:t xml:space="preserve">Daniel </w:t>
      </w:r>
      <w:proofErr w:type="spellStart"/>
      <w:r w:rsidR="00463952" w:rsidRPr="00463952">
        <w:rPr>
          <w:rFonts w:ascii="Times New Roman" w:hAnsi="Times New Roman" w:cs="Times New Roman"/>
          <w:kern w:val="0"/>
          <w:szCs w:val="21"/>
        </w:rPr>
        <w:t>Roggen</w:t>
      </w:r>
      <w:proofErr w:type="spellEnd"/>
      <w:r w:rsidR="00463952" w:rsidRPr="00463952">
        <w:rPr>
          <w:rFonts w:ascii="Times New Roman" w:hAnsi="Times New Roman" w:cs="Times New Roman"/>
          <w:kern w:val="0"/>
          <w:szCs w:val="21"/>
        </w:rPr>
        <w:t>, Wearable Computing Laboratory ETH Zurich.</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sidR="00B735B3">
        <w:rPr>
          <w:rFonts w:ascii="Times New Roman" w:hAnsi="Times New Roman" w:cs="Times New Roman" w:hint="eastAsia"/>
          <w:kern w:val="0"/>
          <w:szCs w:val="21"/>
        </w:rPr>
        <w:t>The database</w:t>
      </w:r>
      <w:r>
        <w:rPr>
          <w:rFonts w:ascii="Times New Roman" w:hAnsi="Times New Roman" w:cs="Times New Roman"/>
          <w:kern w:val="0"/>
          <w:szCs w:val="21"/>
        </w:rPr>
        <w:t xml:space="preserve"> </w:t>
      </w:r>
      <w:r w:rsidR="00AC7001" w:rsidRPr="00AC7001">
        <w:rPr>
          <w:rFonts w:ascii="Times New Roman" w:hAnsi="Times New Roman" w:cs="Times New Roman"/>
          <w:kern w:val="0"/>
          <w:szCs w:val="21"/>
        </w:rPr>
        <w:t>devised to benchmark human activity recognition algorithms</w:t>
      </w:r>
      <w:r w:rsidR="00AC7001">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547713" w:rsidRPr="00547713">
        <w:rPr>
          <w:rFonts w:ascii="Times New Roman" w:hAnsi="Times New Roman" w:cs="Times New Roman"/>
          <w:kern w:val="0"/>
          <w:szCs w:val="21"/>
        </w:rPr>
        <w:t xml:space="preserve">The dataset comprises the readings of motion sensors recorded while users executed typical daily activities: (a)Body-worn sensors: 7 inertial measurement units, 12 3D acceleration sensors, 4 3D localization </w:t>
      </w:r>
      <w:proofErr w:type="gramStart"/>
      <w:r w:rsidR="00547713" w:rsidRPr="00547713">
        <w:rPr>
          <w:rFonts w:ascii="Times New Roman" w:hAnsi="Times New Roman" w:cs="Times New Roman"/>
          <w:kern w:val="0"/>
          <w:szCs w:val="21"/>
        </w:rPr>
        <w:t>information;</w:t>
      </w:r>
      <w:proofErr w:type="gramEnd"/>
      <w:r w:rsidR="00547713" w:rsidRPr="00547713">
        <w:rPr>
          <w:rFonts w:ascii="Times New Roman" w:hAnsi="Times New Roman" w:cs="Times New Roman"/>
          <w:kern w:val="0"/>
          <w:szCs w:val="21"/>
        </w:rPr>
        <w:t>(b) Object sensors: 12 objects with 3D acceleration and 2D rate of turn;(c) Ambient sensors: 13 switches and 8 3D acceleration sensors;(d)Recordings: 4 users, 6 runs per users. Of these, 5 are Activity of Daily Living runs characterized by a natural execution of daily activities. The 6th run is a "drill" run, where users execute a scripted sequence of activities.(e) Annotations/classes: the activities of the user in the scenario are annotated on different levels: "modes of locomotion" classes; low-level actions relating 13 actions to 23 objects; 17 mid-level gesture classes; and 5 high-level activity classes</w:t>
      </w:r>
      <w:r w:rsidR="00547713">
        <w:rPr>
          <w:rFonts w:ascii="Times New Roman" w:hAnsi="Times New Roman" w:cs="Times New Roman" w:hint="eastAsia"/>
          <w:kern w:val="0"/>
          <w:szCs w:val="21"/>
        </w:rPr>
        <w:t>.</w:t>
      </w:r>
      <w:r w:rsidR="00F62133" w:rsidRPr="00F62133">
        <w:t xml:space="preserve"> </w:t>
      </w:r>
      <w:r w:rsidR="00F62133" w:rsidRPr="00F62133">
        <w:rPr>
          <w:rFonts w:ascii="Times New Roman" w:hAnsi="Times New Roman" w:cs="Times New Roman"/>
          <w:kern w:val="0"/>
          <w:szCs w:val="21"/>
        </w:rPr>
        <w:t>The dataset comprises the readings of motion sensors recorded while users executed typical daily activities. The detailed format is described in the package. The attributes correspond to raw sensor readings. There is a total of 242 attributes.</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w:t>
      </w:r>
      <w:r w:rsidR="000E614C">
        <w:rPr>
          <w:rFonts w:ascii="Times New Roman" w:eastAsia="宋体" w:hAnsi="Times New Roman" w:cs="Times New Roman" w:hint="eastAsia"/>
          <w:color w:val="000000"/>
          <w:kern w:val="0"/>
          <w:szCs w:val="21"/>
        </w:rPr>
        <w:t>2</w:t>
      </w:r>
      <w:r w:rsidR="008E2E19">
        <w:rPr>
          <w:rFonts w:ascii="Times New Roman" w:eastAsia="宋体" w:hAnsi="Times New Roman" w:cs="Times New Roman" w:hint="eastAsia"/>
          <w:color w:val="000000"/>
          <w:kern w:val="0"/>
          <w:szCs w:val="21"/>
        </w:rPr>
        <w:t>640</w:t>
      </w:r>
      <w:r>
        <w:rPr>
          <w:rFonts w:ascii="Times New Roman" w:eastAsia="宋体" w:hAnsi="Times New Roman" w:cs="Times New Roman"/>
          <w:color w:val="000000"/>
          <w:kern w:val="0"/>
          <w:szCs w:val="21"/>
        </w:rPr>
        <w:t xml:space="preserve"> samples, respectively belong to </w:t>
      </w:r>
      <w:r w:rsidR="001455F9">
        <w:rPr>
          <w:rFonts w:ascii="Times New Roman" w:eastAsia="宋体" w:hAnsi="Times New Roman" w:cs="Times New Roman" w:hint="eastAsia"/>
          <w:color w:val="000000"/>
          <w:kern w:val="0"/>
          <w:szCs w:val="21"/>
        </w:rPr>
        <w:t>training</w:t>
      </w:r>
      <w:r>
        <w:rPr>
          <w:rFonts w:ascii="Times New Roman" w:eastAsia="宋体" w:hAnsi="Times New Roman" w:cs="Times New Roman"/>
          <w:color w:val="000000"/>
          <w:kern w:val="0"/>
          <w:szCs w:val="21"/>
        </w:rPr>
        <w:t xml:space="preserve"> with </w:t>
      </w:r>
      <w:r w:rsidR="001455F9">
        <w:rPr>
          <w:rFonts w:ascii="Times New Roman" w:eastAsia="宋体" w:hAnsi="Times New Roman" w:cs="Times New Roman" w:hint="eastAsia"/>
          <w:color w:val="000000"/>
          <w:kern w:val="0"/>
          <w:szCs w:val="21"/>
        </w:rPr>
        <w:t>2</w:t>
      </w:r>
      <w:r w:rsidR="008E2E19">
        <w:rPr>
          <w:rFonts w:ascii="Times New Roman" w:eastAsia="宋体" w:hAnsi="Times New Roman" w:cs="Times New Roman" w:hint="eastAsia"/>
          <w:color w:val="000000"/>
          <w:kern w:val="0"/>
          <w:szCs w:val="21"/>
        </w:rPr>
        <w:t>112</w:t>
      </w:r>
      <w:r w:rsidR="001455F9">
        <w:rPr>
          <w:rFonts w:ascii="Times New Roman" w:eastAsia="宋体" w:hAnsi="Times New Roman" w:cs="Times New Roman"/>
          <w:color w:val="000000"/>
          <w:kern w:val="0"/>
          <w:szCs w:val="21"/>
        </w:rPr>
        <w:t xml:space="preserve"> samples and </w:t>
      </w:r>
      <w:r w:rsidR="001455F9">
        <w:rPr>
          <w:rFonts w:ascii="Times New Roman" w:eastAsia="宋体" w:hAnsi="Times New Roman" w:cs="Times New Roman" w:hint="eastAsia"/>
          <w:color w:val="000000"/>
          <w:kern w:val="0"/>
          <w:szCs w:val="21"/>
        </w:rPr>
        <w:t>testing</w:t>
      </w:r>
      <w:r>
        <w:rPr>
          <w:rFonts w:ascii="Times New Roman" w:eastAsia="宋体" w:hAnsi="Times New Roman" w:cs="Times New Roman"/>
          <w:color w:val="000000"/>
          <w:kern w:val="0"/>
          <w:szCs w:val="21"/>
        </w:rPr>
        <w:t xml:space="preserve"> with </w:t>
      </w:r>
      <w:r w:rsidR="008E2E19">
        <w:rPr>
          <w:rFonts w:ascii="Times New Roman" w:eastAsia="宋体" w:hAnsi="Times New Roman" w:cs="Times New Roman" w:hint="eastAsia"/>
          <w:color w:val="000000"/>
          <w:kern w:val="0"/>
          <w:szCs w:val="21"/>
        </w:rPr>
        <w:t>528</w:t>
      </w:r>
      <w:r>
        <w:rPr>
          <w:rFonts w:ascii="Times New Roman" w:eastAsia="宋体" w:hAnsi="Times New Roman" w:cs="Times New Roman"/>
          <w:color w:val="000000"/>
          <w:kern w:val="0"/>
          <w:szCs w:val="21"/>
        </w:rPr>
        <w:t xml:space="preserve"> samples. </w:t>
      </w:r>
      <w:r w:rsidR="00A45161">
        <w:rPr>
          <w:rFonts w:ascii="Times New Roman" w:hAnsi="Times New Roman" w:cs="Times New Roman" w:hint="eastAsia"/>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D60D00" w:rsidRDefault="00D60D00" w:rsidP="00D60D00">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3E357F">
        <w:rPr>
          <w:rFonts w:ascii="Times New Roman" w:hAnsi="Times New Roman" w:cs="Times New Roman" w:hint="eastAsia"/>
          <w:kern w:val="0"/>
          <w:szCs w:val="21"/>
        </w:rPr>
        <w:t>Activity 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D60D00" w:rsidTr="00F71222">
        <w:trPr>
          <w:trHeight w:val="338"/>
          <w:jc w:val="center"/>
        </w:trPr>
        <w:tc>
          <w:tcPr>
            <w:tcW w:w="2504" w:type="dxa"/>
            <w:tcBorders>
              <w:top w:val="single" w:sz="4" w:space="0" w:color="auto"/>
              <w:left w:val="single" w:sz="4" w:space="0" w:color="auto"/>
              <w:bottom w:val="single" w:sz="4" w:space="0" w:color="auto"/>
              <w:right w:val="single" w:sz="4" w:space="0" w:color="auto"/>
            </w:tcBorders>
            <w:vAlign w:val="center"/>
            <w:hideMark/>
          </w:tcPr>
          <w:p w:rsidR="00D60D00" w:rsidRDefault="00D60D00" w:rsidP="00F71222">
            <w:pPr>
              <w:jc w:val="center"/>
              <w:rPr>
                <w:rFonts w:ascii="Times New Roman" w:hAnsi="Times New Roman" w:cs="Times New Roman"/>
                <w:kern w:val="0"/>
                <w:szCs w:val="21"/>
                <w:lang w:val="zh-CN"/>
              </w:rPr>
            </w:pPr>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0D00" w:rsidRDefault="00CB7A89" w:rsidP="00F71222">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raining</w:t>
            </w:r>
          </w:p>
        </w:tc>
        <w:tc>
          <w:tcPr>
            <w:tcW w:w="1701" w:type="dxa"/>
            <w:tcBorders>
              <w:top w:val="single" w:sz="4" w:space="0" w:color="auto"/>
              <w:left w:val="single" w:sz="4" w:space="0" w:color="auto"/>
              <w:bottom w:val="single" w:sz="4" w:space="0" w:color="auto"/>
              <w:right w:val="single" w:sz="4" w:space="0" w:color="auto"/>
            </w:tcBorders>
            <w:vAlign w:val="center"/>
            <w:hideMark/>
          </w:tcPr>
          <w:p w:rsidR="00D60D00" w:rsidRDefault="00CB7A89" w:rsidP="00F71222">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vAlign w:val="center"/>
            <w:hideMark/>
          </w:tcPr>
          <w:p w:rsidR="00D60D00" w:rsidRDefault="00D60D00" w:rsidP="00F71222">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974234" w:rsidTr="00F71222">
        <w:trPr>
          <w:trHeight w:val="299"/>
          <w:jc w:val="center"/>
        </w:trPr>
        <w:tc>
          <w:tcPr>
            <w:tcW w:w="2504" w:type="dxa"/>
            <w:tcBorders>
              <w:top w:val="single" w:sz="4" w:space="0" w:color="auto"/>
              <w:left w:val="single" w:sz="4" w:space="0" w:color="auto"/>
              <w:bottom w:val="single" w:sz="4" w:space="0" w:color="auto"/>
              <w:right w:val="single" w:sz="4" w:space="0" w:color="auto"/>
            </w:tcBorders>
            <w:vAlign w:val="center"/>
          </w:tcPr>
          <w:p w:rsidR="00974234" w:rsidRPr="005D51C3" w:rsidRDefault="00974234" w:rsidP="00F71222">
            <w:pPr>
              <w:jc w:val="center"/>
            </w:pPr>
            <w:r w:rsidRPr="005D51C3">
              <w:t>walk</w:t>
            </w:r>
          </w:p>
        </w:tc>
        <w:tc>
          <w:tcPr>
            <w:tcW w:w="1985"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1131</w:t>
            </w:r>
          </w:p>
        </w:tc>
        <w:tc>
          <w:tcPr>
            <w:tcW w:w="1701"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28</w:t>
            </w:r>
            <w:r w:rsidR="00F84A5C">
              <w:rPr>
                <w:rFonts w:hint="eastAsia"/>
              </w:rPr>
              <w:t>3</w:t>
            </w:r>
          </w:p>
        </w:tc>
        <w:tc>
          <w:tcPr>
            <w:tcW w:w="1842" w:type="dxa"/>
            <w:tcBorders>
              <w:top w:val="single" w:sz="4" w:space="0" w:color="auto"/>
              <w:left w:val="single" w:sz="4" w:space="0" w:color="auto"/>
              <w:bottom w:val="single" w:sz="4" w:space="0" w:color="auto"/>
              <w:right w:val="single" w:sz="4" w:space="0" w:color="auto"/>
            </w:tcBorders>
            <w:vAlign w:val="center"/>
          </w:tcPr>
          <w:p w:rsidR="00974234" w:rsidRPr="002D0681" w:rsidRDefault="00974234" w:rsidP="00F71222">
            <w:pPr>
              <w:jc w:val="center"/>
            </w:pPr>
            <w:r w:rsidRPr="002D0681">
              <w:t>1414</w:t>
            </w:r>
          </w:p>
        </w:tc>
      </w:tr>
      <w:tr w:rsidR="00974234" w:rsidTr="00F71222">
        <w:trPr>
          <w:trHeight w:val="295"/>
          <w:jc w:val="center"/>
        </w:trPr>
        <w:tc>
          <w:tcPr>
            <w:tcW w:w="2504" w:type="dxa"/>
            <w:tcBorders>
              <w:top w:val="single" w:sz="4" w:space="0" w:color="auto"/>
              <w:left w:val="single" w:sz="4" w:space="0" w:color="auto"/>
              <w:bottom w:val="single" w:sz="4" w:space="0" w:color="auto"/>
              <w:right w:val="single" w:sz="4" w:space="0" w:color="auto"/>
            </w:tcBorders>
            <w:vAlign w:val="center"/>
          </w:tcPr>
          <w:p w:rsidR="00974234" w:rsidRPr="005D51C3" w:rsidRDefault="00974234" w:rsidP="00F71222">
            <w:pPr>
              <w:jc w:val="center"/>
            </w:pPr>
            <w:r w:rsidRPr="005D51C3">
              <w:t>stand</w:t>
            </w:r>
          </w:p>
        </w:tc>
        <w:tc>
          <w:tcPr>
            <w:tcW w:w="1985"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834</w:t>
            </w:r>
          </w:p>
        </w:tc>
        <w:tc>
          <w:tcPr>
            <w:tcW w:w="1701"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20</w:t>
            </w:r>
            <w:r w:rsidR="00F84A5C">
              <w:rPr>
                <w:rFonts w:hint="eastAsia"/>
              </w:rPr>
              <w:t>9</w:t>
            </w:r>
          </w:p>
        </w:tc>
        <w:tc>
          <w:tcPr>
            <w:tcW w:w="1842" w:type="dxa"/>
            <w:tcBorders>
              <w:top w:val="single" w:sz="4" w:space="0" w:color="auto"/>
              <w:left w:val="single" w:sz="4" w:space="0" w:color="auto"/>
              <w:bottom w:val="single" w:sz="4" w:space="0" w:color="auto"/>
              <w:right w:val="single" w:sz="4" w:space="0" w:color="auto"/>
            </w:tcBorders>
            <w:vAlign w:val="center"/>
          </w:tcPr>
          <w:p w:rsidR="00974234" w:rsidRPr="002D0681" w:rsidRDefault="00974234" w:rsidP="00F71222">
            <w:pPr>
              <w:jc w:val="center"/>
            </w:pPr>
            <w:r w:rsidRPr="002D0681">
              <w:t>1043</w:t>
            </w:r>
          </w:p>
        </w:tc>
      </w:tr>
      <w:tr w:rsidR="00974234" w:rsidTr="00F71222">
        <w:trPr>
          <w:trHeight w:val="295"/>
          <w:jc w:val="center"/>
        </w:trPr>
        <w:tc>
          <w:tcPr>
            <w:tcW w:w="2504" w:type="dxa"/>
            <w:tcBorders>
              <w:top w:val="single" w:sz="4" w:space="0" w:color="auto"/>
              <w:left w:val="single" w:sz="4" w:space="0" w:color="auto"/>
              <w:bottom w:val="single" w:sz="4" w:space="0" w:color="auto"/>
              <w:right w:val="single" w:sz="4" w:space="0" w:color="auto"/>
            </w:tcBorders>
            <w:vAlign w:val="center"/>
          </w:tcPr>
          <w:p w:rsidR="00974234" w:rsidRPr="005D51C3" w:rsidRDefault="00974234" w:rsidP="00F71222">
            <w:pPr>
              <w:jc w:val="center"/>
            </w:pPr>
            <w:r w:rsidRPr="005D51C3">
              <w:t>lie</w:t>
            </w:r>
          </w:p>
        </w:tc>
        <w:tc>
          <w:tcPr>
            <w:tcW w:w="1985"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4</w:t>
            </w:r>
            <w:r w:rsidR="00F84A5C">
              <w:rPr>
                <w:rFonts w:hint="eastAsia"/>
              </w:rPr>
              <w:t>5</w:t>
            </w:r>
          </w:p>
        </w:tc>
        <w:tc>
          <w:tcPr>
            <w:tcW w:w="1701"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11</w:t>
            </w:r>
          </w:p>
        </w:tc>
        <w:tc>
          <w:tcPr>
            <w:tcW w:w="1842" w:type="dxa"/>
            <w:tcBorders>
              <w:top w:val="single" w:sz="4" w:space="0" w:color="auto"/>
              <w:left w:val="single" w:sz="4" w:space="0" w:color="auto"/>
              <w:bottom w:val="single" w:sz="4" w:space="0" w:color="auto"/>
              <w:right w:val="single" w:sz="4" w:space="0" w:color="auto"/>
            </w:tcBorders>
            <w:vAlign w:val="center"/>
          </w:tcPr>
          <w:p w:rsidR="00974234" w:rsidRPr="002D0681" w:rsidRDefault="00974234" w:rsidP="00F71222">
            <w:pPr>
              <w:jc w:val="center"/>
            </w:pPr>
            <w:r w:rsidRPr="002D0681">
              <w:t>56</w:t>
            </w:r>
          </w:p>
        </w:tc>
      </w:tr>
      <w:tr w:rsidR="00974234" w:rsidTr="00F71222">
        <w:trPr>
          <w:trHeight w:val="295"/>
          <w:jc w:val="center"/>
        </w:trPr>
        <w:tc>
          <w:tcPr>
            <w:tcW w:w="2504" w:type="dxa"/>
            <w:tcBorders>
              <w:top w:val="single" w:sz="4" w:space="0" w:color="auto"/>
              <w:left w:val="single" w:sz="4" w:space="0" w:color="auto"/>
              <w:bottom w:val="single" w:sz="4" w:space="0" w:color="auto"/>
              <w:right w:val="single" w:sz="4" w:space="0" w:color="auto"/>
            </w:tcBorders>
            <w:vAlign w:val="center"/>
          </w:tcPr>
          <w:p w:rsidR="00974234" w:rsidRDefault="00974234" w:rsidP="00F71222">
            <w:pPr>
              <w:jc w:val="center"/>
            </w:pPr>
            <w:r w:rsidRPr="005D51C3">
              <w:t>sit</w:t>
            </w:r>
          </w:p>
        </w:tc>
        <w:tc>
          <w:tcPr>
            <w:tcW w:w="1985"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10</w:t>
            </w:r>
            <w:r w:rsidR="00F84A5C">
              <w:rPr>
                <w:rFonts w:hint="eastAsia"/>
              </w:rPr>
              <w:t>2</w:t>
            </w:r>
          </w:p>
        </w:tc>
        <w:tc>
          <w:tcPr>
            <w:tcW w:w="1701" w:type="dxa"/>
            <w:tcBorders>
              <w:top w:val="single" w:sz="4" w:space="0" w:color="auto"/>
              <w:left w:val="single" w:sz="4" w:space="0" w:color="auto"/>
              <w:bottom w:val="single" w:sz="4" w:space="0" w:color="auto"/>
              <w:right w:val="single" w:sz="4" w:space="0" w:color="auto"/>
            </w:tcBorders>
            <w:vAlign w:val="center"/>
          </w:tcPr>
          <w:p w:rsidR="00974234" w:rsidRPr="00584981" w:rsidRDefault="00974234" w:rsidP="00F71222">
            <w:pPr>
              <w:jc w:val="center"/>
            </w:pPr>
            <w:r w:rsidRPr="00584981">
              <w:t>25</w:t>
            </w:r>
          </w:p>
        </w:tc>
        <w:tc>
          <w:tcPr>
            <w:tcW w:w="1842" w:type="dxa"/>
            <w:tcBorders>
              <w:top w:val="single" w:sz="4" w:space="0" w:color="auto"/>
              <w:left w:val="single" w:sz="4" w:space="0" w:color="auto"/>
              <w:bottom w:val="single" w:sz="4" w:space="0" w:color="auto"/>
              <w:right w:val="single" w:sz="4" w:space="0" w:color="auto"/>
            </w:tcBorders>
            <w:vAlign w:val="center"/>
          </w:tcPr>
          <w:p w:rsidR="00974234" w:rsidRDefault="00974234" w:rsidP="00F71222">
            <w:pPr>
              <w:jc w:val="center"/>
            </w:pPr>
            <w:r w:rsidRPr="002D0681">
              <w:t>127</w:t>
            </w:r>
          </w:p>
        </w:tc>
      </w:tr>
      <w:tr w:rsidR="00974234" w:rsidTr="00F71222">
        <w:trPr>
          <w:trHeight w:val="299"/>
          <w:jc w:val="center"/>
        </w:trPr>
        <w:tc>
          <w:tcPr>
            <w:tcW w:w="2504" w:type="dxa"/>
            <w:tcBorders>
              <w:top w:val="single" w:sz="4" w:space="0" w:color="auto"/>
              <w:left w:val="single" w:sz="4" w:space="0" w:color="auto"/>
              <w:bottom w:val="single" w:sz="4" w:space="0" w:color="auto"/>
              <w:right w:val="single" w:sz="4" w:space="0" w:color="auto"/>
            </w:tcBorders>
            <w:vAlign w:val="center"/>
            <w:hideMark/>
          </w:tcPr>
          <w:p w:rsidR="00974234" w:rsidRDefault="00974234" w:rsidP="00F71222">
            <w:pPr>
              <w:pStyle w:val="a3"/>
              <w:jc w:val="center"/>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vAlign w:val="center"/>
          </w:tcPr>
          <w:p w:rsidR="00974234" w:rsidRPr="00D8315A" w:rsidRDefault="00974234" w:rsidP="00F71222">
            <w:pPr>
              <w:jc w:val="center"/>
            </w:pPr>
            <w:r w:rsidRPr="00D8315A">
              <w:t>2112</w:t>
            </w:r>
          </w:p>
        </w:tc>
        <w:tc>
          <w:tcPr>
            <w:tcW w:w="1701" w:type="dxa"/>
            <w:tcBorders>
              <w:top w:val="single" w:sz="4" w:space="0" w:color="auto"/>
              <w:left w:val="single" w:sz="4" w:space="0" w:color="auto"/>
              <w:bottom w:val="single" w:sz="4" w:space="0" w:color="auto"/>
              <w:right w:val="single" w:sz="4" w:space="0" w:color="auto"/>
            </w:tcBorders>
            <w:vAlign w:val="center"/>
          </w:tcPr>
          <w:p w:rsidR="00974234" w:rsidRDefault="00974234" w:rsidP="00F71222">
            <w:pPr>
              <w:jc w:val="center"/>
            </w:pPr>
            <w:r w:rsidRPr="00D8315A">
              <w:t>528</w:t>
            </w:r>
          </w:p>
        </w:tc>
        <w:tc>
          <w:tcPr>
            <w:tcW w:w="1842" w:type="dxa"/>
            <w:tcBorders>
              <w:top w:val="single" w:sz="4" w:space="0" w:color="auto"/>
              <w:left w:val="single" w:sz="4" w:space="0" w:color="auto"/>
              <w:bottom w:val="single" w:sz="4" w:space="0" w:color="auto"/>
              <w:right w:val="single" w:sz="4" w:space="0" w:color="auto"/>
            </w:tcBorders>
            <w:vAlign w:val="center"/>
          </w:tcPr>
          <w:p w:rsidR="00974234" w:rsidRDefault="00974234" w:rsidP="00F71222">
            <w:pPr>
              <w:jc w:val="center"/>
              <w:rPr>
                <w:rFonts w:ascii="Times New Roman" w:hAnsi="Times New Roman" w:cs="Times New Roman"/>
                <w:szCs w:val="21"/>
              </w:rPr>
            </w:pPr>
            <w:r>
              <w:rPr>
                <w:rFonts w:ascii="Times New Roman" w:hAnsi="Times New Roman" w:cs="Times New Roman" w:hint="eastAsia"/>
                <w:szCs w:val="21"/>
              </w:rPr>
              <w:t>2640</w:t>
            </w:r>
          </w:p>
        </w:tc>
      </w:tr>
    </w:tbl>
    <w:p w:rsidR="00D60D00" w:rsidRDefault="00D60D00" w:rsidP="00D60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866161" w:rsidRDefault="00866161" w:rsidP="00866161">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866161" w:rsidRDefault="00866161" w:rsidP="00866161">
      <w:pPr>
        <w:rPr>
          <w:rFonts w:ascii="Times New Roman" w:hAnsi="Times New Roman"/>
          <w:kern w:val="0"/>
          <w:szCs w:val="21"/>
        </w:rPr>
      </w:pPr>
      <w:r>
        <w:rPr>
          <w:rFonts w:ascii="Times New Roman" w:hAnsi="Times New Roman"/>
          <w:kern w:val="0"/>
          <w:szCs w:val="21"/>
        </w:rPr>
        <w:t xml:space="preserve">The Data in our experiment were collected </w:t>
      </w:r>
      <w:r w:rsidRPr="004C48D3">
        <w:rPr>
          <w:rFonts w:ascii="Times New Roman" w:hAnsi="Times New Roman" w:cs="Times New Roman"/>
          <w:kern w:val="0"/>
          <w:szCs w:val="21"/>
        </w:rPr>
        <w:t>by</w:t>
      </w:r>
      <w:r w:rsidR="00E86FCA">
        <w:rPr>
          <w:rFonts w:ascii="Times New Roman" w:hAnsi="Times New Roman" w:cs="Times New Roman" w:hint="eastAsia"/>
          <w:kern w:val="0"/>
          <w:szCs w:val="21"/>
        </w:rPr>
        <w:t xml:space="preserve"> </w:t>
      </w:r>
      <w:r w:rsidR="00E86FCA" w:rsidRPr="00463952">
        <w:rPr>
          <w:rFonts w:ascii="Times New Roman" w:hAnsi="Times New Roman" w:cs="Times New Roman"/>
          <w:kern w:val="0"/>
          <w:szCs w:val="21"/>
        </w:rPr>
        <w:t xml:space="preserve">Daniel </w:t>
      </w:r>
      <w:proofErr w:type="spellStart"/>
      <w:r w:rsidR="00E86FCA" w:rsidRPr="00463952">
        <w:rPr>
          <w:rFonts w:ascii="Times New Roman" w:hAnsi="Times New Roman" w:cs="Times New Roman"/>
          <w:kern w:val="0"/>
          <w:szCs w:val="21"/>
        </w:rPr>
        <w:t>Roggen</w:t>
      </w:r>
      <w:proofErr w:type="spellEnd"/>
      <w:r w:rsidR="00E86FCA" w:rsidRPr="00463952">
        <w:rPr>
          <w:rFonts w:ascii="Times New Roman" w:hAnsi="Times New Roman" w:cs="Times New Roman"/>
          <w:kern w:val="0"/>
          <w:szCs w:val="21"/>
        </w:rPr>
        <w:t>, Wearable Computing Laboratory ETH Zurich.</w:t>
      </w:r>
      <w:r w:rsidR="00E86FCA">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sidR="00691A04">
        <w:rPr>
          <w:rFonts w:ascii="Times New Roman" w:hAnsi="Times New Roman" w:hint="eastAsia"/>
          <w:kern w:val="0"/>
          <w:szCs w:val="21"/>
        </w:rPr>
        <w:t>2640</w:t>
      </w:r>
      <w:r>
        <w:rPr>
          <w:rFonts w:ascii="Times New Roman" w:hAnsi="Times New Roman"/>
          <w:kern w:val="0"/>
          <w:szCs w:val="21"/>
        </w:rPr>
        <w:t xml:space="preserve"> samples, which used to </w:t>
      </w:r>
      <w:r w:rsidR="001073E6">
        <w:rPr>
          <w:rFonts w:ascii="Times New Roman" w:hAnsi="Times New Roman" w:hint="eastAsia"/>
          <w:kern w:val="0"/>
          <w:szCs w:val="21"/>
        </w:rPr>
        <w:t xml:space="preserve">classify the activity. </w:t>
      </w:r>
      <w:r>
        <w:rPr>
          <w:rFonts w:ascii="Times New Roman" w:hAnsi="Times New Roman"/>
          <w:kern w:val="0"/>
          <w:szCs w:val="21"/>
        </w:rPr>
        <w:t xml:space="preserve">Through which, we divided the dataset into two part, training data set with </w:t>
      </w:r>
      <w:r w:rsidR="00691A04">
        <w:rPr>
          <w:rFonts w:ascii="Times New Roman" w:hAnsi="Times New Roman" w:hint="eastAsia"/>
          <w:kern w:val="0"/>
          <w:szCs w:val="21"/>
        </w:rPr>
        <w:t>2112</w:t>
      </w:r>
      <w:r>
        <w:rPr>
          <w:rFonts w:ascii="Times New Roman" w:hAnsi="Times New Roman"/>
          <w:kern w:val="0"/>
          <w:szCs w:val="21"/>
        </w:rPr>
        <w:t xml:space="preserve"> samples and forecasting data set with</w:t>
      </w:r>
      <w:r w:rsidR="00691A04">
        <w:rPr>
          <w:rFonts w:ascii="Times New Roman" w:hAnsi="Times New Roman" w:hint="eastAsia"/>
          <w:kern w:val="0"/>
          <w:szCs w:val="21"/>
        </w:rPr>
        <w:t>528</w:t>
      </w:r>
      <w:bookmarkStart w:id="0" w:name="_GoBack"/>
      <w:bookmarkEnd w:id="0"/>
      <w:r>
        <w:rPr>
          <w:rFonts w:ascii="Times New Roman" w:hAnsi="Times New Roman"/>
          <w:kern w:val="0"/>
          <w:szCs w:val="21"/>
        </w:rPr>
        <w:t xml:space="preserve"> samples.</w:t>
      </w:r>
    </w:p>
    <w:p w:rsidR="00D60D00" w:rsidRPr="00866161" w:rsidRDefault="00D60D00" w:rsidP="00723DAA">
      <w:pPr>
        <w:jc w:val="left"/>
        <w:rPr>
          <w:b/>
          <w:kern w:val="0"/>
          <w:szCs w:val="21"/>
        </w:rPr>
      </w:pPr>
    </w:p>
    <w:sectPr w:rsidR="00D60D00" w:rsidRPr="00866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8E1" w:rsidRDefault="00FD38E1" w:rsidP="006D166A">
      <w:r>
        <w:separator/>
      </w:r>
    </w:p>
  </w:endnote>
  <w:endnote w:type="continuationSeparator" w:id="0">
    <w:p w:rsidR="00FD38E1" w:rsidRDefault="00FD38E1" w:rsidP="006D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8E1" w:rsidRDefault="00FD38E1" w:rsidP="006D166A">
      <w:r>
        <w:separator/>
      </w:r>
    </w:p>
  </w:footnote>
  <w:footnote w:type="continuationSeparator" w:id="0">
    <w:p w:rsidR="00FD38E1" w:rsidRDefault="00FD38E1" w:rsidP="006D1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AA"/>
    <w:rsid w:val="000E614C"/>
    <w:rsid w:val="001073E6"/>
    <w:rsid w:val="00122BC1"/>
    <w:rsid w:val="001455F9"/>
    <w:rsid w:val="003E357F"/>
    <w:rsid w:val="00463952"/>
    <w:rsid w:val="004F05F3"/>
    <w:rsid w:val="00547713"/>
    <w:rsid w:val="005E3F2D"/>
    <w:rsid w:val="00675F83"/>
    <w:rsid w:val="00691A04"/>
    <w:rsid w:val="006D166A"/>
    <w:rsid w:val="006D4F4A"/>
    <w:rsid w:val="00723DAA"/>
    <w:rsid w:val="00866161"/>
    <w:rsid w:val="00897E40"/>
    <w:rsid w:val="008E2E19"/>
    <w:rsid w:val="009708AF"/>
    <w:rsid w:val="00974234"/>
    <w:rsid w:val="00A45161"/>
    <w:rsid w:val="00AC7001"/>
    <w:rsid w:val="00B735B3"/>
    <w:rsid w:val="00CB7A89"/>
    <w:rsid w:val="00D60D00"/>
    <w:rsid w:val="00E86FCA"/>
    <w:rsid w:val="00F62133"/>
    <w:rsid w:val="00F71222"/>
    <w:rsid w:val="00F84A5C"/>
    <w:rsid w:val="00FD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23DAA"/>
    <w:pPr>
      <w:widowControl/>
      <w:jc w:val="left"/>
    </w:pPr>
    <w:rPr>
      <w:rFonts w:ascii="宋体" w:eastAsia="宋体" w:hAnsi="宋体" w:cs="宋体"/>
      <w:kern w:val="0"/>
      <w:sz w:val="24"/>
      <w:szCs w:val="24"/>
    </w:rPr>
  </w:style>
  <w:style w:type="paragraph" w:styleId="a4">
    <w:name w:val="List Paragraph"/>
    <w:basedOn w:val="a"/>
    <w:uiPriority w:val="34"/>
    <w:qFormat/>
    <w:rsid w:val="00723DAA"/>
    <w:pPr>
      <w:ind w:firstLineChars="200" w:firstLine="420"/>
    </w:pPr>
  </w:style>
  <w:style w:type="paragraph" w:styleId="a5">
    <w:name w:val="Balloon Text"/>
    <w:basedOn w:val="a"/>
    <w:link w:val="Char"/>
    <w:uiPriority w:val="99"/>
    <w:semiHidden/>
    <w:unhideWhenUsed/>
    <w:rsid w:val="00723DAA"/>
    <w:rPr>
      <w:sz w:val="18"/>
      <w:szCs w:val="18"/>
    </w:rPr>
  </w:style>
  <w:style w:type="character" w:customStyle="1" w:styleId="Char">
    <w:name w:val="批注框文本 Char"/>
    <w:basedOn w:val="a0"/>
    <w:link w:val="a5"/>
    <w:uiPriority w:val="99"/>
    <w:semiHidden/>
    <w:rsid w:val="00723DAA"/>
    <w:rPr>
      <w:sz w:val="18"/>
      <w:szCs w:val="18"/>
    </w:rPr>
  </w:style>
  <w:style w:type="paragraph" w:styleId="a6">
    <w:name w:val="header"/>
    <w:basedOn w:val="a"/>
    <w:link w:val="Char0"/>
    <w:uiPriority w:val="99"/>
    <w:unhideWhenUsed/>
    <w:rsid w:val="006D16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166A"/>
    <w:rPr>
      <w:sz w:val="18"/>
      <w:szCs w:val="18"/>
    </w:rPr>
  </w:style>
  <w:style w:type="paragraph" w:styleId="a7">
    <w:name w:val="footer"/>
    <w:basedOn w:val="a"/>
    <w:link w:val="Char1"/>
    <w:uiPriority w:val="99"/>
    <w:unhideWhenUsed/>
    <w:rsid w:val="006D166A"/>
    <w:pPr>
      <w:tabs>
        <w:tab w:val="center" w:pos="4153"/>
        <w:tab w:val="right" w:pos="8306"/>
      </w:tabs>
      <w:snapToGrid w:val="0"/>
      <w:jc w:val="left"/>
    </w:pPr>
    <w:rPr>
      <w:sz w:val="18"/>
      <w:szCs w:val="18"/>
    </w:rPr>
  </w:style>
  <w:style w:type="character" w:customStyle="1" w:styleId="Char1">
    <w:name w:val="页脚 Char"/>
    <w:basedOn w:val="a0"/>
    <w:link w:val="a7"/>
    <w:uiPriority w:val="99"/>
    <w:rsid w:val="006D16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23DAA"/>
    <w:pPr>
      <w:widowControl/>
      <w:jc w:val="left"/>
    </w:pPr>
    <w:rPr>
      <w:rFonts w:ascii="宋体" w:eastAsia="宋体" w:hAnsi="宋体" w:cs="宋体"/>
      <w:kern w:val="0"/>
      <w:sz w:val="24"/>
      <w:szCs w:val="24"/>
    </w:rPr>
  </w:style>
  <w:style w:type="paragraph" w:styleId="a4">
    <w:name w:val="List Paragraph"/>
    <w:basedOn w:val="a"/>
    <w:uiPriority w:val="34"/>
    <w:qFormat/>
    <w:rsid w:val="00723DAA"/>
    <w:pPr>
      <w:ind w:firstLineChars="200" w:firstLine="420"/>
    </w:pPr>
  </w:style>
  <w:style w:type="paragraph" w:styleId="a5">
    <w:name w:val="Balloon Text"/>
    <w:basedOn w:val="a"/>
    <w:link w:val="Char"/>
    <w:uiPriority w:val="99"/>
    <w:semiHidden/>
    <w:unhideWhenUsed/>
    <w:rsid w:val="00723DAA"/>
    <w:rPr>
      <w:sz w:val="18"/>
      <w:szCs w:val="18"/>
    </w:rPr>
  </w:style>
  <w:style w:type="character" w:customStyle="1" w:styleId="Char">
    <w:name w:val="批注框文本 Char"/>
    <w:basedOn w:val="a0"/>
    <w:link w:val="a5"/>
    <w:uiPriority w:val="99"/>
    <w:semiHidden/>
    <w:rsid w:val="00723DAA"/>
    <w:rPr>
      <w:sz w:val="18"/>
      <w:szCs w:val="18"/>
    </w:rPr>
  </w:style>
  <w:style w:type="paragraph" w:styleId="a6">
    <w:name w:val="header"/>
    <w:basedOn w:val="a"/>
    <w:link w:val="Char0"/>
    <w:uiPriority w:val="99"/>
    <w:unhideWhenUsed/>
    <w:rsid w:val="006D16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166A"/>
    <w:rPr>
      <w:sz w:val="18"/>
      <w:szCs w:val="18"/>
    </w:rPr>
  </w:style>
  <w:style w:type="paragraph" w:styleId="a7">
    <w:name w:val="footer"/>
    <w:basedOn w:val="a"/>
    <w:link w:val="Char1"/>
    <w:uiPriority w:val="99"/>
    <w:unhideWhenUsed/>
    <w:rsid w:val="006D166A"/>
    <w:pPr>
      <w:tabs>
        <w:tab w:val="center" w:pos="4153"/>
        <w:tab w:val="right" w:pos="8306"/>
      </w:tabs>
      <w:snapToGrid w:val="0"/>
      <w:jc w:val="left"/>
    </w:pPr>
    <w:rPr>
      <w:sz w:val="18"/>
      <w:szCs w:val="18"/>
    </w:rPr>
  </w:style>
  <w:style w:type="character" w:customStyle="1" w:styleId="Char1">
    <w:name w:val="页脚 Char"/>
    <w:basedOn w:val="a0"/>
    <w:link w:val="a7"/>
    <w:uiPriority w:val="99"/>
    <w:rsid w:val="006D16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5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4294967256</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26</cp:revision>
  <dcterms:created xsi:type="dcterms:W3CDTF">2014-02-25T13:27:00Z</dcterms:created>
  <dcterms:modified xsi:type="dcterms:W3CDTF">2014-03-03T03:09:00Z</dcterms:modified>
</cp:coreProperties>
</file>