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07" w:rsidRPr="006C1707" w:rsidRDefault="006C1707" w:rsidP="006C1707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101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6C1707">
        <w:rPr>
          <w:b/>
          <w:kern w:val="0"/>
          <w:szCs w:val="21"/>
        </w:rPr>
        <w:t>ser</w:t>
      </w:r>
      <w:proofErr w:type="gramEnd"/>
      <w:r w:rsidRPr="006C1707">
        <w:rPr>
          <w:b/>
          <w:kern w:val="0"/>
          <w:szCs w:val="21"/>
        </w:rPr>
        <w:t xml:space="preserve"> Knowledge Modeling Data (Students' Knowledge Levels on DC Electrical Machines)</w:t>
      </w:r>
    </w:p>
    <w:p w:rsidR="006C1707" w:rsidRDefault="006C1707" w:rsidP="006C1707">
      <w:pPr>
        <w:jc w:val="left"/>
        <w:rPr>
          <w:b/>
          <w:kern w:val="0"/>
          <w:szCs w:val="21"/>
        </w:rPr>
      </w:pPr>
    </w:p>
    <w:p w:rsidR="006C1707" w:rsidRDefault="006C1707" w:rsidP="006C1707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6C1707" w:rsidRPr="000A245B" w:rsidRDefault="006C1707" w:rsidP="006C1707">
      <w:pPr>
        <w:rPr>
          <w:kern w:val="0"/>
          <w:sz w:val="24"/>
          <w:highlight w:val="white"/>
        </w:rPr>
      </w:pPr>
      <w:r w:rsidRPr="003A6A7B">
        <w:rPr>
          <w:kern w:val="0"/>
          <w:sz w:val="24"/>
        </w:rPr>
        <w:t>https://archive.ics.uci.edu/ml/datasets/ser+Knowledge+Modeling+Data</w:t>
      </w:r>
      <w:proofErr w:type="gramStart"/>
      <w:r w:rsidRPr="003A6A7B">
        <w:rPr>
          <w:kern w:val="0"/>
          <w:sz w:val="24"/>
        </w:rPr>
        <w:t>+(</w:t>
      </w:r>
      <w:proofErr w:type="gramEnd"/>
      <w:r w:rsidRPr="003A6A7B">
        <w:rPr>
          <w:kern w:val="0"/>
          <w:sz w:val="24"/>
        </w:rPr>
        <w:t>Students'+Knowledge+Levels+on+DC+Electrical+Machines)</w:t>
      </w:r>
    </w:p>
    <w:p w:rsidR="006C1707" w:rsidRDefault="006C1707" w:rsidP="006C1707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FA355F" w:rsidRDefault="00FA355F" w:rsidP="00FA355F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FA355F" w:rsidRDefault="00FA355F" w:rsidP="00FA355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FA355F" w:rsidRDefault="00FA355F" w:rsidP="00FA35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FA355F" w:rsidTr="00FA355F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5F" w:rsidRDefault="00FA355F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FA355F" w:rsidTr="00FA355F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A355F" w:rsidTr="00FA355F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A355F" w:rsidTr="00FA355F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5F" w:rsidRDefault="00FA355F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Pr="00FA355F" w:rsidRDefault="00FA355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55F" w:rsidRDefault="00FA355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55F" w:rsidRDefault="00671E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403</w:t>
            </w:r>
          </w:p>
        </w:tc>
      </w:tr>
    </w:tbl>
    <w:p w:rsidR="00FA355F" w:rsidRDefault="00FA355F" w:rsidP="00FA3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B44A1" w:rsidRDefault="009B44A1" w:rsidP="009B4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B44A1" w:rsidRDefault="009B44A1" w:rsidP="006C1707">
      <w:pPr>
        <w:rPr>
          <w:kern w:val="0"/>
          <w:sz w:val="24"/>
          <w:highlight w:val="white"/>
        </w:rPr>
      </w:pPr>
    </w:p>
    <w:p w:rsidR="009B44A1" w:rsidRDefault="009B44A1" w:rsidP="006C1707">
      <w:pPr>
        <w:rPr>
          <w:kern w:val="0"/>
          <w:sz w:val="24"/>
          <w:highlight w:val="white"/>
        </w:rPr>
      </w:pPr>
    </w:p>
    <w:tbl>
      <w:tblPr>
        <w:tblW w:w="9059" w:type="dxa"/>
        <w:tblCellSpacing w:w="15" w:type="dxa"/>
        <w:tblInd w:w="-3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8"/>
        <w:gridCol w:w="81"/>
      </w:tblGrid>
      <w:tr w:rsidR="006C1707" w:rsidRPr="003A6A7B" w:rsidTr="009B44A1">
        <w:trPr>
          <w:tblCellSpacing w:w="15" w:type="dxa"/>
        </w:trPr>
        <w:tc>
          <w:tcPr>
            <w:tcW w:w="0" w:type="auto"/>
            <w:hideMark/>
          </w:tcPr>
          <w:p w:rsidR="006C1707" w:rsidRPr="003A6A7B" w:rsidRDefault="006C1707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3A6A7B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The dataset is about the users' learning activities and knowledge levels on subjects of DC Electrical Machines. The dataset had been obtained from online web-courses and reported in my Ph.D. Thesis.</w:t>
            </w:r>
          </w:p>
        </w:tc>
        <w:tc>
          <w:tcPr>
            <w:tcW w:w="0" w:type="auto"/>
            <w:vAlign w:val="center"/>
            <w:hideMark/>
          </w:tcPr>
          <w:p w:rsidR="006C1707" w:rsidRPr="003A6A7B" w:rsidRDefault="006C1707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6C1707" w:rsidRPr="003A6A7B" w:rsidRDefault="006C1707" w:rsidP="006C170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6C1707" w:rsidRPr="003A6A7B" w:rsidRDefault="006C1707" w:rsidP="006C1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-- Creators: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Hamdi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Tolga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Kahraman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Ilhami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Colak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Seref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Sagiroglu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-- Institution: Faculty of Technology, Department of Software Engineering,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Karadeniz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Technical University, Trabzon,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Turkiye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-- Donor: Students of Department of Electrical Education of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Gazi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University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-- Date: October, 2009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Kahraman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H. T. (2009). 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Designing and Application of Web-Based Adaptive Intelligent Education System.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Gazi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University Ph. D. Thesis, Turkey, 1-156.</w:t>
      </w:r>
    </w:p>
    <w:p w:rsidR="006C1707" w:rsidRPr="003A6A7B" w:rsidRDefault="006C1707" w:rsidP="006C1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-- The users' knowledge class were classified by the authors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using intuitive knowledge classifier (a hybrid ML technique of k-NN and meta-heuristic exploring methods), k-nearest neighbor algorithm.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See article for more details on how the users' data was collected and evaluated by the user modeling server.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Kahraman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H. T.,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Sagiroglu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S.,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Colak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 I., Developing intuitive knowledge classifier and modeling of users' domain dependent data in web,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Knowledge Based Systems, vol. 37, pp. 283-295, 2013.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Kahraman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H. T. (2009). 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Designing and Application of Web-Based Adaptive Intelligent Education System.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Gazi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University Ph. D. Thesis, Turkey, 1-156.</w:t>
      </w:r>
    </w:p>
    <w:p w:rsidR="006C1707" w:rsidRPr="003A6A7B" w:rsidRDefault="006C1707" w:rsidP="00671EC2">
      <w:pPr>
        <w:widowControl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0" w:name="_GoBack"/>
      <w:bookmarkEnd w:id="0"/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STG (The degree of study time for goal object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materails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), (input value)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SCG (The degree of repetition number of user for goal object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materails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) (input value)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STR (The degree of study time of user for related objects with goal object) (input value)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LPR (The exam performance of user for related objects with goal object) (input value)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PEG (The exam performance of user for goal objects) (input value)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UNS (The knowledge level of user) (target value)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Class Distribution: the class value (UNS).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Very Low: 50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Low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:129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Middle: 122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high 130</w:t>
      </w:r>
    </w:p>
    <w:p w:rsidR="006C1707" w:rsidRPr="003A6A7B" w:rsidRDefault="006C1707" w:rsidP="006C1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7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Relevant Papers:</w:t>
      </w:r>
    </w:p>
    <w:p w:rsidR="006C1707" w:rsidRPr="003A6A7B" w:rsidRDefault="006C1707" w:rsidP="006C17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Kahraman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H. T.,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Sagiroglu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S.,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Colak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 I., Developing intuitive knowledge classifier and modeling of users' domain dependent data in web,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Knowledge Based Systems, vol. 37, pp. 283-295, 2013. </w:t>
      </w:r>
    </w:p>
    <w:p w:rsidR="006C1707" w:rsidRPr="003A6A7B" w:rsidRDefault="006C1707" w:rsidP="006C1707">
      <w:pPr>
        <w:jc w:val="left"/>
        <w:rPr>
          <w:b/>
          <w:kern w:val="0"/>
          <w:szCs w:val="21"/>
        </w:rPr>
      </w:pPr>
    </w:p>
    <w:p w:rsidR="004F05F3" w:rsidRPr="006C1707" w:rsidRDefault="004F05F3"/>
    <w:sectPr w:rsidR="004F05F3" w:rsidRPr="006C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07"/>
    <w:rsid w:val="004F05F3"/>
    <w:rsid w:val="00671EC2"/>
    <w:rsid w:val="006C1707"/>
    <w:rsid w:val="009B44A1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C17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C17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C17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C1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2014-02-25T14:24:00Z</dcterms:created>
  <dcterms:modified xsi:type="dcterms:W3CDTF">2014-02-25T20:24:00Z</dcterms:modified>
</cp:coreProperties>
</file>