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83" w:rsidRPr="00871E83" w:rsidRDefault="00871E83" w:rsidP="00871E83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86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871E83">
        <w:rPr>
          <w:b/>
          <w:kern w:val="0"/>
          <w:szCs w:val="21"/>
        </w:rPr>
        <w:t>Housing</w:t>
      </w:r>
      <w:proofErr w:type="gramEnd"/>
    </w:p>
    <w:p w:rsidR="00871E83" w:rsidRDefault="00871E83" w:rsidP="00871E83">
      <w:pPr>
        <w:jc w:val="left"/>
        <w:rPr>
          <w:b/>
          <w:kern w:val="0"/>
          <w:szCs w:val="21"/>
        </w:rPr>
      </w:pPr>
    </w:p>
    <w:p w:rsidR="00871E83" w:rsidRDefault="00871E83" w:rsidP="00871E83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871E83" w:rsidRPr="000A245B" w:rsidRDefault="00871E83" w:rsidP="00871E83">
      <w:pPr>
        <w:rPr>
          <w:kern w:val="0"/>
          <w:sz w:val="24"/>
          <w:highlight w:val="white"/>
        </w:rPr>
      </w:pPr>
      <w:r w:rsidRPr="00D0335F">
        <w:rPr>
          <w:kern w:val="0"/>
          <w:sz w:val="24"/>
        </w:rPr>
        <w:t>https://archive.ics.uci.edu/ml/datasets/Housing</w:t>
      </w:r>
    </w:p>
    <w:p w:rsidR="00871E83" w:rsidRDefault="00871E83" w:rsidP="00871E83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871E83" w:rsidRDefault="00871E83" w:rsidP="00871E83">
      <w:pPr>
        <w:jc w:val="left"/>
        <w:rPr>
          <w:b/>
          <w:kern w:val="0"/>
          <w:szCs w:val="21"/>
        </w:rPr>
      </w:pPr>
    </w:p>
    <w:p w:rsidR="00FC13AC" w:rsidRDefault="000B46D4" w:rsidP="000B46D4">
      <w:pPr>
        <w:autoSpaceDE w:val="0"/>
        <w:autoSpaceDN w:val="0"/>
        <w:adjustRightInd w:val="0"/>
        <w:ind w:firstLine="360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0B46D4" w:rsidRDefault="000B46D4" w:rsidP="000B46D4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0B46D4" w:rsidRDefault="000B46D4" w:rsidP="000B46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0B46D4" w:rsidTr="000B46D4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6D4" w:rsidRDefault="000B46D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0B46D4" w:rsidTr="00FC13AC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B46D4" w:rsidTr="00FC13AC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B46D4" w:rsidTr="00FC13AC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6D4" w:rsidRDefault="000B46D4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0B46D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6D4" w:rsidRDefault="00FC13A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506</w:t>
            </w:r>
          </w:p>
        </w:tc>
      </w:tr>
    </w:tbl>
    <w:p w:rsidR="000B46D4" w:rsidRDefault="000B46D4" w:rsidP="000B46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0B46D4" w:rsidRDefault="000B46D4" w:rsidP="00871E83">
      <w:pPr>
        <w:jc w:val="left"/>
        <w:rPr>
          <w:b/>
          <w:kern w:val="0"/>
          <w:szCs w:val="21"/>
        </w:rPr>
      </w:pPr>
    </w:p>
    <w:p w:rsidR="00871E83" w:rsidRPr="00FD6474" w:rsidRDefault="00871E83" w:rsidP="00871E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FD6474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871E83" w:rsidRPr="00FD6474" w:rsidRDefault="00871E83" w:rsidP="00871E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Origin: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This dataset was taken from the </w:t>
      </w:r>
      <w:proofErr w:type="spellStart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StatLib</w:t>
      </w:r>
      <w:proofErr w:type="spellEnd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library which is maintained at Carnegie Mellon University.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Creator: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Harrison, D. and </w:t>
      </w:r>
      <w:proofErr w:type="spellStart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Rubinfeld</w:t>
      </w:r>
      <w:proofErr w:type="spellEnd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, D.L.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'Hedonic prices and the demand for clean air', J. Environ. </w:t>
      </w:r>
      <w:proofErr w:type="gramStart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Economics &amp; Management, vol.5, 81-102, 1978.</w:t>
      </w:r>
      <w:proofErr w:type="gramEnd"/>
    </w:p>
    <w:p w:rsidR="00871E83" w:rsidRPr="00FD6474" w:rsidRDefault="00871E83" w:rsidP="00871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E83" w:rsidRPr="00FD6474" w:rsidRDefault="00871E83" w:rsidP="00871E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FD6474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871E83" w:rsidRPr="00FD6474" w:rsidRDefault="00871E83" w:rsidP="00871E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proofErr w:type="gramStart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Concerns housing values in suburbs of Boston.</w:t>
      </w:r>
      <w:proofErr w:type="gramEnd"/>
    </w:p>
    <w:p w:rsidR="00871E83" w:rsidRPr="00FD6474" w:rsidRDefault="00871E83" w:rsidP="00871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47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871E83" w:rsidRPr="00FD6474" w:rsidRDefault="00871E83" w:rsidP="00871E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FD6474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lastRenderedPageBreak/>
        <w:t>Attribute Information:</w:t>
      </w:r>
    </w:p>
    <w:p w:rsidR="00871E83" w:rsidRPr="00FD6474" w:rsidRDefault="00871E83" w:rsidP="00871E8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1. CRIM: per capita crime rate by town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2. ZN: proportion of residential land zoned for lots </w:t>
      </w:r>
      <w:proofErr w:type="gramStart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over 25,000 </w:t>
      </w:r>
      <w:proofErr w:type="spellStart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sq.ft</w:t>
      </w:r>
      <w:proofErr w:type="spellEnd"/>
      <w:proofErr w:type="gramEnd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.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3. INDUS: proportion of non-retail business acres per town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4. CHAS: Charles River dummy variable (= 1 if tract bounds river; 0 otherwise)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5. NOX: nitric oxides concentration (parts per 10 million)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6. RM: average number of rooms per dwelling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7. AGE: proportion of owner-occupied units built prior to 1940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8. DIS: weighted distances to five Boston employment </w:t>
      </w:r>
      <w:proofErr w:type="spellStart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centres</w:t>
      </w:r>
      <w:proofErr w:type="spellEnd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9. RAD: index of accessibility to radial highways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10. TAX: full-value property-tax rate per $10,000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11. PTRATIO: pupil-teacher ratio by town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12. B: 1000(Bk - 0.63</w:t>
      </w:r>
      <w:proofErr w:type="gramStart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)^</w:t>
      </w:r>
      <w:proofErr w:type="gramEnd"/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t>2 where Bk is the proportion of blacks by town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13. LSTAT: % lower status of the population </w:t>
      </w:r>
      <w:r w:rsidRPr="00FD6474">
        <w:rPr>
          <w:rFonts w:ascii="Arial" w:eastAsia="宋体" w:hAnsi="Arial" w:cs="Arial"/>
          <w:color w:val="123654"/>
          <w:kern w:val="0"/>
          <w:sz w:val="20"/>
          <w:szCs w:val="20"/>
        </w:rPr>
        <w:br/>
        <w:t>14. MEDV: Median value of owner-occupied homes in $1000's</w:t>
      </w:r>
    </w:p>
    <w:p w:rsidR="00871E83" w:rsidRPr="00FD6474" w:rsidRDefault="00871E83" w:rsidP="00871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474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2. Sources: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(a) Origin:  This dataset was taken from the </w:t>
      </w:r>
      <w:proofErr w:type="spell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StatLib</w:t>
      </w:r>
      <w:proofErr w:type="spell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library which is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maintained</w:t>
      </w:r>
      <w:proofErr w:type="gram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at Carnegie Mellon University.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(b) Creator:  Harrison, D. and </w:t>
      </w:r>
      <w:proofErr w:type="spell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Rubinfeld</w:t>
      </w:r>
      <w:proofErr w:type="spell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D.L. 'Hedonic prices and the 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demand</w:t>
      </w:r>
      <w:proofErr w:type="gram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clean air', J. Environ. Economics &amp; Management,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vol.5, 81-102, 1978.</w:t>
      </w:r>
      <w:proofErr w:type="gramEnd"/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(c) Date: July 7, 1993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4. Relevant Information: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Concerns housing values in suburbs of Boston.</w:t>
      </w:r>
      <w:proofErr w:type="gramEnd"/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5. Number of Instances: 506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6. Number of Attributes: 13 continuous attributes (including "class"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attribute</w:t>
      </w:r>
      <w:proofErr w:type="gram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"MEDV"), 1 binary-valued attribute.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7. Attribute Information: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 CRIM      per capita crime rate by town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 ZN        proportion of residential land zoned for lots over 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25,000 </w:t>
      </w:r>
      <w:proofErr w:type="spell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sq.ft</w:t>
      </w:r>
      <w:proofErr w:type="spell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gramEnd"/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 INDUS     proportion of non-retail business acres per town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4. CHAS      Charles River dummy variable (= 1 if tract bounds 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river</w:t>
      </w:r>
      <w:proofErr w:type="gram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; 0 otherwise)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5. NOX       nitric oxides concentration (parts per 10 million)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6. RM        average number of rooms per dwelling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7. AGE       proportion of owner-occupied units built prior to 1940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8. DIS       weighted distances to five Boston employment </w:t>
      </w:r>
      <w:proofErr w:type="spell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centres</w:t>
      </w:r>
      <w:proofErr w:type="spellEnd"/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9. RAD       index of accessibility to radial highways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10. TAX      full-value property-tax rate per $10,000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11. 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PTRATIO  pupil</w:t>
      </w:r>
      <w:proofErr w:type="gram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-teacher ratio by town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12. B        1000(Bk - 0.63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)^</w:t>
      </w:r>
      <w:proofErr w:type="gram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where Bk is the proportion of blacks 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by</w:t>
      </w:r>
      <w:proofErr w:type="gramEnd"/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town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13. LSTAT    % lower status of the population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14. MEDV     Median value of owner-occupied homes in $1000's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474">
        <w:rPr>
          <w:rFonts w:ascii="宋体" w:eastAsia="宋体" w:hAnsi="宋体" w:cs="宋体"/>
          <w:color w:val="000000"/>
          <w:kern w:val="0"/>
          <w:sz w:val="24"/>
          <w:szCs w:val="24"/>
        </w:rPr>
        <w:t>8. Missing Attribute Values:  None.</w:t>
      </w:r>
    </w:p>
    <w:p w:rsidR="00871E83" w:rsidRPr="00FD6474" w:rsidRDefault="00871E83" w:rsidP="00871E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05F3" w:rsidRDefault="004F05F3"/>
    <w:sectPr w:rsidR="004F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83"/>
    <w:rsid w:val="000B46D4"/>
    <w:rsid w:val="004F05F3"/>
    <w:rsid w:val="00871E83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71E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71E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71E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1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71E8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71E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71E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1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3</cp:revision>
  <dcterms:created xsi:type="dcterms:W3CDTF">2014-02-25T14:15:00Z</dcterms:created>
  <dcterms:modified xsi:type="dcterms:W3CDTF">2014-02-25T20:14:00Z</dcterms:modified>
</cp:coreProperties>
</file>