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3F" w:rsidRPr="00492E3F" w:rsidRDefault="00492E3F" w:rsidP="00492E3F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97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492E3F">
        <w:rPr>
          <w:b/>
          <w:kern w:val="0"/>
          <w:szCs w:val="21"/>
        </w:rPr>
        <w:t>Individual</w:t>
      </w:r>
      <w:proofErr w:type="gramEnd"/>
      <w:r w:rsidRPr="00492E3F">
        <w:rPr>
          <w:b/>
          <w:kern w:val="0"/>
          <w:szCs w:val="21"/>
        </w:rPr>
        <w:t xml:space="preserve"> household electric power consumption</w:t>
      </w:r>
    </w:p>
    <w:p w:rsidR="00492E3F" w:rsidRDefault="00492E3F" w:rsidP="00492E3F">
      <w:pPr>
        <w:jc w:val="left"/>
        <w:rPr>
          <w:b/>
          <w:kern w:val="0"/>
          <w:szCs w:val="21"/>
        </w:rPr>
      </w:pPr>
    </w:p>
    <w:p w:rsidR="00492E3F" w:rsidRDefault="00492E3F" w:rsidP="00492E3F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492E3F" w:rsidRPr="000A245B" w:rsidRDefault="00492E3F" w:rsidP="00492E3F">
      <w:pPr>
        <w:rPr>
          <w:kern w:val="0"/>
          <w:sz w:val="24"/>
          <w:highlight w:val="white"/>
        </w:rPr>
      </w:pPr>
      <w:r w:rsidRPr="003A6A7B">
        <w:rPr>
          <w:kern w:val="0"/>
          <w:sz w:val="24"/>
        </w:rPr>
        <w:t>http://archive.ics.uci.edu/ml/datasets/Individual+household+electric+power+consumption</w:t>
      </w:r>
    </w:p>
    <w:p w:rsidR="00492E3F" w:rsidRDefault="00492E3F" w:rsidP="00492E3F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275C4C" w:rsidRDefault="00E70F3E" w:rsidP="00E70F3E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E70F3E" w:rsidRDefault="00E70F3E" w:rsidP="00E70F3E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E70F3E" w:rsidRDefault="00E70F3E" w:rsidP="00E70F3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E70F3E" w:rsidTr="00E70F3E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F3E" w:rsidRDefault="00E70F3E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F3E" w:rsidRDefault="00E70F3E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F3E" w:rsidRDefault="00E70F3E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F3E" w:rsidRDefault="00E70F3E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E70F3E" w:rsidTr="00275C4C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F3E" w:rsidRDefault="00E70F3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F3E" w:rsidRDefault="00E70F3E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F3E" w:rsidRDefault="00E70F3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F3E" w:rsidRDefault="00E70F3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70F3E" w:rsidTr="00275C4C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F3E" w:rsidRDefault="00E70F3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F3E" w:rsidRDefault="00E70F3E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F3E" w:rsidRDefault="00E70F3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F3E" w:rsidRDefault="00E70F3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70F3E" w:rsidTr="00275C4C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F3E" w:rsidRDefault="00E70F3E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F3E" w:rsidRDefault="00E70F3E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F3E" w:rsidRDefault="00E70F3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F3E" w:rsidRDefault="00275C4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75C4C">
              <w:rPr>
                <w:rFonts w:ascii="Times New Roman" w:hAnsi="Times New Roman" w:cs="Times New Roman"/>
                <w:szCs w:val="21"/>
              </w:rPr>
              <w:t>2075259</w:t>
            </w:r>
          </w:p>
        </w:tc>
      </w:tr>
    </w:tbl>
    <w:p w:rsidR="00E70F3E" w:rsidRDefault="00E70F3E" w:rsidP="00E70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70F3E" w:rsidRDefault="00E70F3E" w:rsidP="00492E3F">
      <w:pPr>
        <w:rPr>
          <w:kern w:val="0"/>
          <w:sz w:val="24"/>
          <w:highlight w:val="white"/>
        </w:rPr>
      </w:pPr>
    </w:p>
    <w:p w:rsidR="00E70F3E" w:rsidRDefault="00E70F3E" w:rsidP="00492E3F">
      <w:pPr>
        <w:rPr>
          <w:kern w:val="0"/>
          <w:sz w:val="24"/>
          <w:highlight w:val="white"/>
        </w:rPr>
      </w:pPr>
    </w:p>
    <w:p w:rsidR="00E70F3E" w:rsidRDefault="00E70F3E" w:rsidP="00492E3F">
      <w:pPr>
        <w:rPr>
          <w:kern w:val="0"/>
          <w:sz w:val="24"/>
          <w:highlight w:val="white"/>
        </w:rPr>
      </w:pPr>
    </w:p>
    <w:tbl>
      <w:tblPr>
        <w:tblW w:w="9062" w:type="dxa"/>
        <w:tblCellSpacing w:w="15" w:type="dxa"/>
        <w:tblInd w:w="-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1"/>
        <w:gridCol w:w="81"/>
      </w:tblGrid>
      <w:tr w:rsidR="00492E3F" w:rsidRPr="003A6A7B" w:rsidTr="00E70F3E">
        <w:trPr>
          <w:tblCellSpacing w:w="15" w:type="dxa"/>
        </w:trPr>
        <w:tc>
          <w:tcPr>
            <w:tcW w:w="0" w:type="auto"/>
            <w:hideMark/>
          </w:tcPr>
          <w:p w:rsidR="00492E3F" w:rsidRPr="003A6A7B" w:rsidRDefault="00492E3F" w:rsidP="009553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3A6A7B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Abstract</w:t>
            </w:r>
            <w:r w:rsidRPr="003A6A7B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: Measurements of electric power consumption in one household with a one-minute sampling rate over a period of almost 4 years. Different electrical quantities and some sub-metering values are available.</w:t>
            </w:r>
          </w:p>
        </w:tc>
        <w:tc>
          <w:tcPr>
            <w:tcW w:w="0" w:type="auto"/>
            <w:vAlign w:val="center"/>
            <w:hideMark/>
          </w:tcPr>
          <w:p w:rsidR="00492E3F" w:rsidRPr="003A6A7B" w:rsidRDefault="00492E3F" w:rsidP="0095530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</w:p>
        </w:tc>
      </w:tr>
    </w:tbl>
    <w:p w:rsidR="00492E3F" w:rsidRPr="003A6A7B" w:rsidRDefault="00492E3F" w:rsidP="00492E3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92E3F" w:rsidRPr="003A6A7B" w:rsidRDefault="00492E3F" w:rsidP="00492E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E3F" w:rsidRPr="003A6A7B" w:rsidRDefault="00492E3F" w:rsidP="00492E3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3A6A7B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Source:</w:t>
      </w:r>
    </w:p>
    <w:p w:rsidR="00492E3F" w:rsidRPr="003A6A7B" w:rsidRDefault="00492E3F" w:rsidP="00492E3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Georges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HÃ©brail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georges.hebrail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3A6A7B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edf.fr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), Senior Researcher, EDF R&amp;D,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Clamart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, France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Alice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BÃ©rard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TELECOM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ParisTech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Master of Engineering Internship at EDF R&amp;D,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Clamart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, France</w:t>
      </w:r>
    </w:p>
    <w:p w:rsidR="00492E3F" w:rsidRPr="003A6A7B" w:rsidRDefault="00492E3F" w:rsidP="00492E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E3F" w:rsidRPr="003A6A7B" w:rsidRDefault="00492E3F" w:rsidP="00492E3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3A6A7B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492E3F" w:rsidRPr="003A6A7B" w:rsidRDefault="00492E3F" w:rsidP="00492E3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This archive contains 2075259 measurements gathered between December 2006 and November 2010 (47 months).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Notes: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1</w:t>
      </w:r>
      <w:proofErr w:type="gram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.(</w:t>
      </w:r>
      <w:proofErr w:type="spellStart"/>
      <w:proofErr w:type="gram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global_active_power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*1000/60 - sub_metering_1 - sub_metering_2 - sub_metering_3) 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>represents the active energy consumed every minute (in watt hour) in the household by electrical equipment not measured in sub-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meterings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1, 2 and 3.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gram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2.The</w:t>
      </w:r>
      <w:proofErr w:type="gram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dataset contains some missing values in the measurements (nearly 1,25% of the rows). All calendar timestamps are present in the dataset but for some timestamps, the measurement values are missing: a missing value is represented by the absence of value between two consecutive semi-colon attribute separators. For instance, the dataset shows missing values on April 28, 2007.</w:t>
      </w:r>
    </w:p>
    <w:p w:rsidR="00492E3F" w:rsidRPr="003A6A7B" w:rsidRDefault="00492E3F" w:rsidP="00275C4C">
      <w:pPr>
        <w:widowControl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3A6A7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0" w:name="_GoBack"/>
      <w:bookmarkEnd w:id="0"/>
      <w:r w:rsidRPr="003A6A7B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Attribute Information:</w:t>
      </w:r>
    </w:p>
    <w:p w:rsidR="00492E3F" w:rsidRPr="003A6A7B" w:rsidRDefault="00492E3F" w:rsidP="00492E3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proofErr w:type="gram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1.date</w:t>
      </w:r>
      <w:proofErr w:type="gram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: Date in format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dd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/mm/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yyyy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2.time: time in format </w:t>
      </w:r>
      <w:proofErr w:type="spell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hh:mm:ss</w:t>
      </w:r>
      <w:proofErr w:type="spell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3.global_active_power: household global minute-averaged active power (in kilowatt)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4.global_reactive_power: household global minute-averaged reactive power (in kilowatt)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5.voltage: minute-averaged voltage (in volt)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6.global_intensity: household global minute-averaged current intensity (in ampere)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  <w:t>7.sub_metering_1: energy sub-metering No. 1 (in watt-hour of active energy). It corresponds to the kitchen, containing mainly a dishwasher, an oven and a microwave (hot plates are not electric but gas powered).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gram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8.sub</w:t>
      </w:r>
      <w:proofErr w:type="gram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_metering_2: energy sub-metering No. 2 (in watt-hour of active energy). It corresponds to the laundry room, containing a washing-machine, a tumble-drier, a refrigerator and a light. </w:t>
      </w:r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gramStart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9.sub</w:t>
      </w:r>
      <w:proofErr w:type="gramEnd"/>
      <w:r w:rsidRPr="003A6A7B">
        <w:rPr>
          <w:rFonts w:ascii="Arial" w:eastAsia="宋体" w:hAnsi="Arial" w:cs="Arial"/>
          <w:color w:val="123654"/>
          <w:kern w:val="0"/>
          <w:sz w:val="20"/>
          <w:szCs w:val="20"/>
        </w:rPr>
        <w:t>_metering_3: energy sub-metering No. 3 (in watt-hour of active energy). It corresponds to an electric water-heater and an air-conditioner.</w:t>
      </w:r>
    </w:p>
    <w:p w:rsidR="004F05F3" w:rsidRPr="00492E3F" w:rsidRDefault="004F05F3"/>
    <w:sectPr w:rsidR="004F05F3" w:rsidRPr="00492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E3F"/>
    <w:rsid w:val="00275C4C"/>
    <w:rsid w:val="00492E3F"/>
    <w:rsid w:val="004F05F3"/>
    <w:rsid w:val="00E7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92E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92E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92E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92E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1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3</cp:revision>
  <dcterms:created xsi:type="dcterms:W3CDTF">2014-02-25T14:22:00Z</dcterms:created>
  <dcterms:modified xsi:type="dcterms:W3CDTF">2014-02-25T20:22:00Z</dcterms:modified>
</cp:coreProperties>
</file>