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7768" w14:textId="32AE6B85" w:rsidR="007256FE" w:rsidRDefault="00A15F66">
      <w:r w:rsidRPr="00A15F66">
        <w:drawing>
          <wp:inline distT="0" distB="0" distL="0" distR="0" wp14:anchorId="685F97F1" wp14:editId="18C6E6E7">
            <wp:extent cx="5612130" cy="4555490"/>
            <wp:effectExtent l="0" t="0" r="7620" b="0"/>
            <wp:docPr id="60761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6C7F" w14:textId="77777777" w:rsidR="00A15F66" w:rsidRDefault="00A15F66"/>
    <w:p w14:paraId="5B1D0253" w14:textId="77777777" w:rsidR="00A15F66" w:rsidRPr="00A15F66" w:rsidRDefault="00A15F66" w:rsidP="00A15F66">
      <w:r w:rsidRPr="00A15F66">
        <w:t>1. Cálculo matemático del nuevo valor del píxel central</w:t>
      </w:r>
    </w:p>
    <w:p w14:paraId="02EF22A4" w14:textId="361452A4" w:rsidR="00A15F66" w:rsidRPr="00A15F66" w:rsidRDefault="00A15F66" w:rsidP="00A15F66">
      <w:r w:rsidRPr="00A15F66">
        <w:t xml:space="preserve">La convolución entre la matriz de la imagen </w:t>
      </w:r>
      <m:oMath>
        <m:r>
          <w:rPr>
            <w:rFonts w:ascii="Cambria Math" w:hAnsi="Cambria Math"/>
          </w:rPr>
          <m:t>I</m:t>
        </m:r>
      </m:oMath>
      <w:r w:rsidRPr="00A15F66">
        <w:t xml:space="preserve"> y el kernel de media </w:t>
      </w:r>
      <m:oMath>
        <m:r>
          <w:rPr>
            <w:rFonts w:ascii="Cambria Math" w:hAnsi="Cambria Math"/>
          </w:rPr>
          <m:t>K</m:t>
        </m:r>
      </m:oMath>
      <w:r w:rsidRPr="00A15F66">
        <w:t xml:space="preserve"> para el píxel central consiste en multiplicar elementos homólogos y sumar los resultados:</w:t>
      </w:r>
    </w:p>
    <w:p w14:paraId="2B10A40D" w14:textId="6A502223" w:rsidR="00A15F66" w:rsidRPr="00A15F66" w:rsidRDefault="00A15F66" w:rsidP="00A15F66">
      <m:oMathPara>
        <m:oMath>
          <m:r>
            <m:rPr>
              <m:nor/>
            </m:rPr>
            <m:t>Nuevo valor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×1</m:t>
                      </m:r>
                    </m:e>
                  </m:d>
                </m:e>
              </m:nary>
            </m:e>
          </m:nary>
        </m:oMath>
      </m:oMathPara>
    </w:p>
    <w:p w14:paraId="38726296" w14:textId="77777777" w:rsidR="00A15F66" w:rsidRPr="00A15F66" w:rsidRDefault="00A15F66" w:rsidP="00A15F66">
      <w:pPr>
        <w:numPr>
          <w:ilvl w:val="0"/>
          <w:numId w:val="1"/>
        </w:numPr>
      </w:pPr>
      <w:r w:rsidRPr="00A15F66">
        <w:t>Multiplicación elemento a elemento:</w:t>
      </w:r>
    </w:p>
    <w:p w14:paraId="173CF980" w14:textId="2B0BC71A" w:rsidR="00A15F66" w:rsidRPr="00A15F66" w:rsidRDefault="00A15F66" w:rsidP="00A15F66">
      <w:pPr>
        <w:numPr>
          <w:ilvl w:val="1"/>
          <w:numId w:val="1"/>
        </w:numPr>
      </w:pPr>
      <w:r w:rsidRPr="00A15F66">
        <w:t xml:space="preserve">Fila 1: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30×1</m:t>
            </m:r>
          </m:e>
        </m:d>
        <m:r>
          <w:rPr>
            <w:rFonts w:ascii="Cambria Math" w:hAnsi="Cambria Math"/>
          </w:rPr>
          <m:t>=60</m:t>
        </m:r>
      </m:oMath>
    </w:p>
    <w:p w14:paraId="193C5149" w14:textId="7ED3F796" w:rsidR="00A15F66" w:rsidRPr="00A15F66" w:rsidRDefault="00A15F66" w:rsidP="00A15F66">
      <w:pPr>
        <w:numPr>
          <w:ilvl w:val="1"/>
          <w:numId w:val="1"/>
        </w:numPr>
      </w:pPr>
      <w:r w:rsidRPr="00A15F66">
        <w:t xml:space="preserve">Fila 2: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15×1</m:t>
            </m:r>
          </m:e>
        </m:d>
        <m:r>
          <w:rPr>
            <w:rFonts w:ascii="Cambria Math" w:hAnsi="Cambria Math"/>
          </w:rPr>
          <m:t>=280</m:t>
        </m:r>
      </m:oMath>
    </w:p>
    <w:p w14:paraId="3A071052" w14:textId="26DE2FB6" w:rsidR="00A15F66" w:rsidRPr="00A15F66" w:rsidRDefault="00A15F66" w:rsidP="00A15F66">
      <w:pPr>
        <w:numPr>
          <w:ilvl w:val="1"/>
          <w:numId w:val="1"/>
        </w:numPr>
      </w:pPr>
      <w:r w:rsidRPr="00A15F66">
        <w:t xml:space="preserve">Fila 3: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20×1</m:t>
            </m:r>
          </m:e>
        </m:d>
        <m:r>
          <w:rPr>
            <w:rFonts w:ascii="Cambria Math" w:hAnsi="Cambria Math"/>
          </w:rPr>
          <m:t>=50</m:t>
        </m:r>
      </m:oMath>
    </w:p>
    <w:p w14:paraId="3C09F979" w14:textId="77777777" w:rsidR="00A15F66" w:rsidRPr="00A15F66" w:rsidRDefault="00A15F66" w:rsidP="00A15F66">
      <w:pPr>
        <w:numPr>
          <w:ilvl w:val="0"/>
          <w:numId w:val="1"/>
        </w:numPr>
      </w:pPr>
      <w:r w:rsidRPr="00A15F66">
        <w:t>Suma total:</w:t>
      </w:r>
    </w:p>
    <w:p w14:paraId="65B46F12" w14:textId="42A7308E" w:rsidR="00A15F66" w:rsidRPr="00A15F66" w:rsidRDefault="00A15F66" w:rsidP="00A15F66">
      <m:oMathPara>
        <m:oMath>
          <m:r>
            <m:rPr>
              <m:nor/>
            </m:rPr>
            <w:lastRenderedPageBreak/>
            <m:t>Suma</m:t>
          </m:r>
          <m:r>
            <w:rPr>
              <w:rFonts w:ascii="Cambria Math" w:hAnsi="Cambria Math"/>
            </w:rPr>
            <m:t>=60+280+50=390</m:t>
          </m:r>
        </m:oMath>
      </m:oMathPara>
    </w:p>
    <w:p w14:paraId="5615F6C1" w14:textId="59DBE685" w:rsidR="00A15F66" w:rsidRPr="00A15F66" w:rsidRDefault="00A15F66" w:rsidP="00A15F66">
      <w:pPr>
        <w:numPr>
          <w:ilvl w:val="0"/>
          <w:numId w:val="1"/>
        </w:numPr>
      </w:pPr>
      <w:r w:rsidRPr="00A15F66">
        <w:t xml:space="preserve">Promedio (multiplicación por </w:t>
      </w:r>
      <m:oMath>
        <m:r>
          <w:rPr>
            <w:rFonts w:ascii="Cambria Math" w:hAnsi="Cambria Math"/>
          </w:rPr>
          <m:t>1/9</m:t>
        </m:r>
      </m:oMath>
      <w:r w:rsidRPr="00A15F66">
        <w:t>):</w:t>
      </w:r>
    </w:p>
    <w:p w14:paraId="23A83590" w14:textId="625206A7" w:rsidR="00A15F66" w:rsidRPr="00A15F66" w:rsidRDefault="00A15F66" w:rsidP="00A15F66">
      <m:oMathPara>
        <m:oMath>
          <m:r>
            <m:rPr>
              <m:nor/>
            </m:rPr>
            <m:t>Nuevo valor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=43.33</m:t>
          </m:r>
        </m:oMath>
      </m:oMathPara>
    </w:p>
    <w:p w14:paraId="071B9AED" w14:textId="77777777" w:rsidR="00A15F66" w:rsidRPr="00A15F66" w:rsidRDefault="00A15F66" w:rsidP="00A15F66">
      <w:r w:rsidRPr="00A15F66">
        <w:rPr>
          <w:i/>
          <w:iCs/>
        </w:rPr>
        <w:t>(Redondeado al entero más cercano habitual en procesamiento de imágenes: 43)</w:t>
      </w:r>
      <w:r w:rsidRPr="00A15F66">
        <w:t>.</w:t>
      </w:r>
    </w:p>
    <w:p w14:paraId="49131FC2" w14:textId="77777777" w:rsidR="00A15F66" w:rsidRPr="00A15F66" w:rsidRDefault="00A15F66" w:rsidP="00A15F66">
      <w:r w:rsidRPr="00A15F66">
        <w:t>2. Análisis del filtro de media y el suavizado</w:t>
      </w:r>
    </w:p>
    <w:p w14:paraId="7DB62F03" w14:textId="77777777" w:rsidR="00A15F66" w:rsidRPr="00A15F66" w:rsidRDefault="00A15F66" w:rsidP="00A15F66">
      <w:pPr>
        <w:numPr>
          <w:ilvl w:val="0"/>
          <w:numId w:val="2"/>
        </w:numPr>
      </w:pPr>
      <w:r w:rsidRPr="00A15F66">
        <w:t>Efecto en el nuevo valor:</w:t>
      </w:r>
    </w:p>
    <w:p w14:paraId="5136889D" w14:textId="77777777" w:rsidR="00A15F66" w:rsidRPr="00A15F66" w:rsidRDefault="00A15F66" w:rsidP="00A15F66">
      <w:r w:rsidRPr="00A15F66">
        <w:t>El píxel central pasó de una intensidad muy alta de 250 (ruido de sal) a 43.33, aproximándose notablemente al rango de intensidades de sus vecinos (valores entre 10 y 30).</w:t>
      </w:r>
    </w:p>
    <w:p w14:paraId="3423D90F" w14:textId="77777777" w:rsidR="00A15F66" w:rsidRPr="00A15F66" w:rsidRDefault="00A15F66" w:rsidP="00A15F66">
      <w:pPr>
        <w:numPr>
          <w:ilvl w:val="0"/>
          <w:numId w:val="2"/>
        </w:numPr>
      </w:pPr>
      <w:r w:rsidRPr="00A15F66">
        <w:t>¿Por qué difumina o suaviza la imagen?</w:t>
      </w:r>
    </w:p>
    <w:p w14:paraId="5E4AEF1C" w14:textId="54B4C358" w:rsidR="00A15F66" w:rsidRPr="00A15F66" w:rsidRDefault="00A15F66" w:rsidP="00A15F66">
      <w:r w:rsidRPr="00A15F66">
        <w:t>El filtro de media promedia el valor del píxel central con los de su entorno. Esto reduce las transiciones abruptas de intensidad y atenúa picos aislados de ruido. Sin embargo, este proceso extiende el efecto del valor extremo (</w:t>
      </w:r>
      <m:oMath>
        <m:r>
          <w:rPr>
            <w:rFonts w:ascii="Cambria Math" w:hAnsi="Cambria Math"/>
          </w:rPr>
          <m:t>250</m:t>
        </m:r>
      </m:oMath>
      <w:r w:rsidRPr="00A15F66">
        <w:t>) hacia el vecindario (elevando ligeramente el promedio general), lo que causa una pérdida de nitidez en los bordes y genera ese aspecto de "difuminado" (blur).</w:t>
      </w:r>
    </w:p>
    <w:p w14:paraId="3DE5D19B" w14:textId="77777777" w:rsidR="00A15F66" w:rsidRDefault="00A15F66"/>
    <w:sectPr w:rsidR="00A15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5CEC"/>
    <w:multiLevelType w:val="multilevel"/>
    <w:tmpl w:val="20E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97B36"/>
    <w:multiLevelType w:val="multilevel"/>
    <w:tmpl w:val="285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91002">
    <w:abstractNumId w:val="0"/>
  </w:num>
  <w:num w:numId="2" w16cid:durableId="15113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66"/>
    <w:rsid w:val="0066209F"/>
    <w:rsid w:val="007256FE"/>
    <w:rsid w:val="0094301C"/>
    <w:rsid w:val="00A1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E90F8"/>
  <w15:chartTrackingRefBased/>
  <w15:docId w15:val="{B9625B53-484F-4E34-AC44-5D966A1F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2026-09-11T00:09:00Z</dcterms:created>
  <dcterms:modified xsi:type="dcterms:W3CDTF">2026-09-11T00:10:00Z</dcterms:modified>
</cp:coreProperties>
</file>