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GENERATIVE FORMALISM</w:t>
      </w:r>
    </w:p>
    <w:p>
      <w:pPr>
        <w:pStyle w:val="Title"/>
        <w:spacing w:before="0"/>
      </w:pPr>
      <w:r>
        <w:t xml:space="preserve">BENCHMARK EVALUATION</w:t>
      </w:r>
    </w:p>
    <w:p>
      <w:pPr>
        <w:spacing w:after="120"/>
      </w:pPr>
      <w:r>
        <w:t xml:space="preserve"/>
      </w:r>
    </w:p>
    <w:p>
      <w:pPr>
        <w:spacing w:after="120"/>
        <w:jc w:val="center"/>
      </w:pPr>
      <w:r>
        <w:rPr>
          <w:color w:val="666666"/>
          <w:sz w:val="32"/>
          <w:szCs w:val="32"/>
        </w:rPr>
        <w:t xml:space="preserve">GPT 5.2 vs Claude Opus 4.5</w:t>
      </w:r>
    </w:p>
    <w:p>
      <w:pPr>
        <w:spacing w:after="120"/>
        <w:jc w:val="center"/>
      </w:pPr>
      <w:r>
        <w:rPr>
          <w:color w:val="888888"/>
          <w:sz w:val="24"/>
          <w:szCs w:val="24"/>
        </w:rPr>
        <w:t xml:space="preserve">Comprehensive Analysis of 42 Evaluation Questions</w:t>
      </w:r>
    </w:p>
    <w:p>
      <w:pPr>
        <w:spacing w:after="120"/>
        <w:jc w:val="center"/>
      </w:pPr>
      <w:r>
        <w:rPr>
          <w:color w:val="888888"/>
          <w:sz w:val="24"/>
          <w:szCs w:val="24"/>
        </w:rPr>
        <w:t xml:space="preserve">Across Three Benchmark Categories</w:t>
      </w:r>
    </w:p>
    <w:p>
      <w:pPr>
        <w:spacing w:after="120"/>
      </w:pPr>
      <w:r>
        <w:t xml:space="preserve"/>
      </w:r>
    </w:p>
    <w:p>
      <w:pPr>
        <w:spacing w:after="120"/>
      </w:pPr>
      <w:r>
        <w:t xml:space="preserve"/>
      </w:r>
    </w:p>
    <w:p>
      <w:pPr>
        <w:spacing w:after="120"/>
        <w:jc w:val="center"/>
      </w:pPr>
      <w:r>
        <w:rPr>
          <w:sz w:val="20"/>
          <w:szCs w:val="20"/>
        </w:rPr>
        <w:t xml:space="preserve">Evaluation Platform: Microsoft Copilot Studio Batch Evaluation</w:t>
      </w:r>
    </w:p>
    <w:p>
      <w:pPr>
        <w:spacing w:after="120"/>
        <w:jc w:val="center"/>
      </w:pPr>
      <w:r>
        <w:rPr>
          <w:sz w:val="20"/>
          <w:szCs w:val="20"/>
        </w:rPr>
        <w:t xml:space="preserve">Test Method: GeneralQuality</w:t>
      </w:r>
    </w:p>
    <w:p>
      <w:r>
        <w:br w:type="page"/>
      </w:r>
    </w:p>
    <w:p>
      <w:pPr>
        <w:pStyle w:val="Heading1"/>
      </w:pPr>
      <w:r>
        <w:t xml:space="preserve">Executive Summary</w:t>
      </w:r>
    </w:p>
    <w:p>
      <w:pPr>
        <w:spacing w:after="120"/>
      </w:pPr>
      <w:r>
        <w:t xml:space="preserve">This report presents a comprehensive evaluation of GPT 5.2 and Claude Opus 4.5 on the Generative Formalism benchmark suite—a specialized assessment designed to test AI capabilities across physical modeling synthesis, agency theory (DDA), browser-based implementation, and cross-domain mathematical unification.</w:t>
      </w:r>
    </w:p>
    <w:p>
      <w:pPr>
        <w:spacing w:after="120"/>
      </w:pPr>
      <w:r>
        <w:t xml:space="preserve"/>
      </w:r>
    </w:p>
    <w:p>
      <w:pPr>
        <w:pStyle w:val="Heading2"/>
      </w:pPr>
      <w:r>
        <w:t xml:space="preserve">Aggregate Results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METRIC</w:t>
            </w:r>
          </w:p>
        </w:tc>
        <w:tc>
          <w:tcPr>
            <w:tcW w:type="dxa" w:w="312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OPUS 4.5</w:t>
            </w:r>
          </w:p>
        </w:tc>
        <w:tc>
          <w:tcPr>
            <w:tcW w:type="dxa" w:w="312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GPT 5.2</w:t>
            </w:r>
          </w:p>
        </w:tc>
      </w:tr>
      <w:tr>
        <w:tc>
          <w:tcPr>
            <w:tcW w:type="dxa" w:w="312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Total Questions</w:t>
            </w:r>
          </w:p>
        </w:tc>
        <w:tc>
          <w:tcPr>
            <w:tcW w:type="dxa" w:w="3120"/>
            <w:tcBorders>
              <w:top w:val="single" w:color="CCCCCC" w:sz="1"/>
              <w:left w:val="single" w:color="CCCCCC" w:sz="1"/>
              <w:bottom w:val="single" w:color="CCCCCC" w:sz="1"/>
              <w:right w:val="single" w:color="CCCCCC" w:sz="1"/>
            </w:tcBorders>
          </w:tcPr>
          <w:p>
            <w:pPr>
              <w:jc w:val="center"/>
            </w:pPr>
            <w:r>
              <w:rPr>
                <w:color w:val="000000"/>
                <w:sz w:val="20"/>
                <w:szCs w:val="20"/>
              </w:rPr>
              <w:t xml:space="preserve">42</w:t>
            </w:r>
          </w:p>
        </w:tc>
        <w:tc>
          <w:tcPr>
            <w:tcW w:type="dxa" w:w="3120"/>
            <w:tcBorders>
              <w:top w:val="single" w:color="CCCCCC" w:sz="1"/>
              <w:left w:val="single" w:color="CCCCCC" w:sz="1"/>
              <w:bottom w:val="single" w:color="CCCCCC" w:sz="1"/>
              <w:right w:val="single" w:color="CCCCCC" w:sz="1"/>
            </w:tcBorders>
          </w:tcPr>
          <w:p>
            <w:pPr>
              <w:jc w:val="center"/>
            </w:pPr>
            <w:r>
              <w:rPr>
                <w:color w:val="000000"/>
                <w:sz w:val="20"/>
                <w:szCs w:val="20"/>
              </w:rPr>
              <w:t xml:space="preserve">42</w:t>
            </w:r>
          </w:p>
        </w:tc>
      </w:tr>
      <w:tr>
        <w:tc>
          <w:tcPr>
            <w:tcW w:type="dxa" w:w="312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PASS</w:t>
            </w:r>
          </w:p>
        </w:tc>
        <w:tc>
          <w:tcPr>
            <w:tcW w:type="dxa" w:w="312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37</w:t>
            </w:r>
          </w:p>
        </w:tc>
        <w:tc>
          <w:tcPr>
            <w:tcW w:type="dxa" w:w="312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33</w:t>
            </w:r>
          </w:p>
        </w:tc>
      </w:tr>
      <w:tr>
        <w:tc>
          <w:tcPr>
            <w:tcW w:type="dxa" w:w="312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FAIL</w:t>
            </w:r>
          </w:p>
        </w:tc>
        <w:tc>
          <w:tcPr>
            <w:tcW w:type="dxa" w:w="3120"/>
            <w:tcBorders>
              <w:top w:val="single" w:color="CCCCCC" w:sz="1"/>
              <w:left w:val="single" w:color="CCCCCC" w:sz="1"/>
              <w:bottom w:val="single" w:color="CCCCCC" w:sz="1"/>
              <w:right w:val="single" w:color="CCCCCC" w:sz="1"/>
            </w:tcBorders>
            <w:shd w:fill="f8d7da" w:val="clear"/>
          </w:tcPr>
          <w:p>
            <w:pPr>
              <w:jc w:val="center"/>
            </w:pPr>
            <w:r>
              <w:rPr>
                <w:b/>
                <w:bCs/>
                <w:color w:val="dc3545"/>
                <w:sz w:val="20"/>
                <w:szCs w:val="20"/>
              </w:rPr>
              <w:t xml:space="preserve">3</w:t>
            </w:r>
          </w:p>
        </w:tc>
        <w:tc>
          <w:tcPr>
            <w:tcW w:type="dxa" w:w="3120"/>
            <w:tcBorders>
              <w:top w:val="single" w:color="CCCCCC" w:sz="1"/>
              <w:left w:val="single" w:color="CCCCCC" w:sz="1"/>
              <w:bottom w:val="single" w:color="CCCCCC" w:sz="1"/>
              <w:right w:val="single" w:color="CCCCCC" w:sz="1"/>
            </w:tcBorders>
            <w:shd w:fill="f8d7da" w:val="clear"/>
          </w:tcPr>
          <w:p>
            <w:pPr>
              <w:jc w:val="center"/>
            </w:pPr>
            <w:r>
              <w:rPr>
                <w:b/>
                <w:bCs/>
                <w:color w:val="dc3545"/>
                <w:sz w:val="20"/>
                <w:szCs w:val="20"/>
              </w:rPr>
              <w:t xml:space="preserve">2</w:t>
            </w:r>
          </w:p>
        </w:tc>
      </w:tr>
      <w:tr>
        <w:tc>
          <w:tcPr>
            <w:tcW w:type="dxa" w:w="312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ERROR</w:t>
            </w:r>
          </w:p>
        </w:tc>
        <w:tc>
          <w:tcPr>
            <w:tcW w:type="dxa" w:w="3120"/>
            <w:tcBorders>
              <w:top w:val="single" w:color="CCCCCC" w:sz="1"/>
              <w:left w:val="single" w:color="CCCCCC" w:sz="1"/>
              <w:bottom w:val="single" w:color="CCCCCC" w:sz="1"/>
              <w:right w:val="single" w:color="CCCCCC" w:sz="1"/>
            </w:tcBorders>
            <w:shd w:fill="fff3cd" w:val="clear"/>
          </w:tcPr>
          <w:p>
            <w:pPr>
              <w:jc w:val="center"/>
            </w:pPr>
            <w:r>
              <w:rPr>
                <w:b/>
                <w:bCs/>
                <w:color w:val="856404"/>
                <w:sz w:val="20"/>
                <w:szCs w:val="20"/>
              </w:rPr>
              <w:t xml:space="preserve">2</w:t>
            </w:r>
          </w:p>
        </w:tc>
        <w:tc>
          <w:tcPr>
            <w:tcW w:type="dxa" w:w="3120"/>
            <w:tcBorders>
              <w:top w:val="single" w:color="CCCCCC" w:sz="1"/>
              <w:left w:val="single" w:color="CCCCCC" w:sz="1"/>
              <w:bottom w:val="single" w:color="CCCCCC" w:sz="1"/>
              <w:right w:val="single" w:color="CCCCCC" w:sz="1"/>
            </w:tcBorders>
            <w:shd w:fill="fff3cd" w:val="clear"/>
          </w:tcPr>
          <w:p>
            <w:pPr>
              <w:jc w:val="center"/>
            </w:pPr>
            <w:r>
              <w:rPr>
                <w:b/>
                <w:bCs/>
                <w:color w:val="856404"/>
                <w:sz w:val="20"/>
                <w:szCs w:val="20"/>
              </w:rPr>
              <w:t xml:space="preserve">7</w:t>
            </w:r>
          </w:p>
        </w:tc>
      </w:tr>
      <w:tr>
        <w:tc>
          <w:tcPr>
            <w:tcW w:type="dxa" w:w="312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Pass Rate</w:t>
            </w:r>
          </w:p>
        </w:tc>
        <w:tc>
          <w:tcPr>
            <w:tcW w:type="dxa" w:w="3120"/>
            <w:tcBorders>
              <w:top w:val="single" w:color="CCCCCC" w:sz="1"/>
              <w:left w:val="single" w:color="CCCCCC" w:sz="1"/>
              <w:bottom w:val="single" w:color="CCCCCC" w:sz="1"/>
              <w:right w:val="single" w:color="CCCCCC" w:sz="1"/>
            </w:tcBorders>
          </w:tcPr>
          <w:p>
            <w:pPr>
              <w:jc w:val="center"/>
            </w:pPr>
            <w:r>
              <w:rPr>
                <w:b/>
                <w:bCs/>
                <w:color w:val="000000"/>
                <w:sz w:val="20"/>
                <w:szCs w:val="20"/>
              </w:rPr>
              <w:t xml:space="preserve">88.1%</w:t>
            </w:r>
          </w:p>
        </w:tc>
        <w:tc>
          <w:tcPr>
            <w:tcW w:type="dxa" w:w="3120"/>
            <w:tcBorders>
              <w:top w:val="single" w:color="CCCCCC" w:sz="1"/>
              <w:left w:val="single" w:color="CCCCCC" w:sz="1"/>
              <w:bottom w:val="single" w:color="CCCCCC" w:sz="1"/>
              <w:right w:val="single" w:color="CCCCCC" w:sz="1"/>
            </w:tcBorders>
          </w:tcPr>
          <w:p>
            <w:pPr>
              <w:jc w:val="center"/>
            </w:pPr>
            <w:r>
              <w:rPr>
                <w:b/>
                <w:bCs/>
                <w:color w:val="000000"/>
                <w:sz w:val="20"/>
                <w:szCs w:val="20"/>
              </w:rPr>
              <w:t xml:space="preserve">78.6%</w:t>
            </w:r>
          </w:p>
        </w:tc>
      </w:tr>
      <w:tr>
        <w:tc>
          <w:tcPr>
            <w:tcW w:type="dxa" w:w="3120"/>
            <w:tcBorders>
              <w:top w:val="single" w:color="CCCCCC" w:sz="1"/>
              <w:left w:val="single" w:color="CCCCCC" w:sz="1"/>
              <w:bottom w:val="single" w:color="CCCCCC" w:sz="1"/>
              <w:right w:val="single" w:color="CCCCCC" w:sz="1"/>
            </w:tcBorders>
          </w:tcPr>
          <w:p>
            <w:pPr>
              <w:jc w:val="left"/>
            </w:pPr>
            <w:r>
              <w:rPr>
                <w:b/>
                <w:bCs/>
                <w:color w:val="000000"/>
                <w:sz w:val="20"/>
                <w:szCs w:val="20"/>
              </w:rPr>
              <w:t xml:space="preserve">Error Rate</w:t>
            </w:r>
          </w:p>
        </w:tc>
        <w:tc>
          <w:tcPr>
            <w:tcW w:type="dxa" w:w="3120"/>
            <w:tcBorders>
              <w:top w:val="single" w:color="CCCCCC" w:sz="1"/>
              <w:left w:val="single" w:color="CCCCCC" w:sz="1"/>
              <w:bottom w:val="single" w:color="CCCCCC" w:sz="1"/>
              <w:right w:val="single" w:color="CCCCCC" w:sz="1"/>
            </w:tcBorders>
          </w:tcPr>
          <w:p>
            <w:pPr>
              <w:jc w:val="center"/>
            </w:pPr>
            <w:r>
              <w:rPr>
                <w:color w:val="000000"/>
                <w:sz w:val="20"/>
                <w:szCs w:val="20"/>
              </w:rPr>
              <w:t xml:space="preserve">4.8%</w:t>
            </w:r>
          </w:p>
        </w:tc>
        <w:tc>
          <w:tcPr>
            <w:tcW w:type="dxa" w:w="3120"/>
            <w:tcBorders>
              <w:top w:val="single" w:color="CCCCCC" w:sz="1"/>
              <w:left w:val="single" w:color="CCCCCC" w:sz="1"/>
              <w:bottom w:val="single" w:color="CCCCCC" w:sz="1"/>
              <w:right w:val="single" w:color="CCCCCC" w:sz="1"/>
            </w:tcBorders>
          </w:tcPr>
          <w:p>
            <w:pPr>
              <w:jc w:val="center"/>
            </w:pPr>
            <w:r>
              <w:rPr>
                <w:color w:val="000000"/>
                <w:sz w:val="20"/>
                <w:szCs w:val="20"/>
              </w:rPr>
              <w:t xml:space="preserve">16.7%</w:t>
            </w:r>
          </w:p>
        </w:tc>
      </w:tr>
    </w:tbl>
    <w:p>
      <w:pPr>
        <w:spacing w:after="120"/>
      </w:pPr>
      <w:r>
        <w:t xml:space="preserve"/>
      </w:r>
    </w:p>
    <w:p>
      <w:pPr>
        <w:spacing w:after="120"/>
      </w:pPr>
      <w:r>
        <w:rPr>
          <w:b/>
          <w:bCs/>
        </w:rPr>
        <w:t xml:space="preserve">OPUS ADVANTAGE: +9.5% overall pass rate</w:t>
      </w:r>
    </w:p>
    <w:p>
      <w:pPr>
        <w:spacing w:after="120"/>
      </w:pPr>
      <w:r>
        <w:rPr>
          <w:b/>
          <w:bCs/>
        </w:rPr>
        <w:t xml:space="preserve">GPT 5.2 ERROR RATE: 3.5× higher than Opus 4.5</w:t>
      </w:r>
    </w:p>
    <w:p>
      <w:r>
        <w:br w:type="page"/>
      </w:r>
    </w:p>
    <w:p>
      <w:pPr>
        <w:pStyle w:val="Heading1"/>
      </w:pPr>
      <w:r>
        <w:t xml:space="preserve">Benchmark Category Breakdown</w:t>
      </w:r>
    </w:p>
    <w:p>
      <w:pPr>
        <w:pStyle w:val="Heading2"/>
      </w:pPr>
      <w:r>
        <w:t xml:space="preserve">1. Frontier Challenges (n=12)</w:t>
      </w:r>
    </w:p>
    <w:p>
      <w:pPr>
        <w:spacing w:after="120"/>
      </w:pPr>
      <w:r>
        <w:t xml:space="preserve">Extreme difficulty questions requiring cross-domain synthesis: non-Markovian dynamics, hybrid systems, browser-based physics synthesis, real-time WebGL+audio integration.</w:t>
      </w:r>
    </w:p>
    <w:p>
      <w:pPr>
        <w:spacing w:after="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METRIC</w:t>
            </w:r>
          </w:p>
        </w:tc>
        <w:tc>
          <w:tcPr>
            <w:tcW w:type="dxa" w:w="234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OPUS 4.5</w:t>
            </w:r>
          </w:p>
        </w:tc>
        <w:tc>
          <w:tcPr>
            <w:tcW w:type="dxa" w:w="234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GPT 5.2</w:t>
            </w:r>
          </w:p>
        </w:tc>
      </w:tr>
      <w:tr>
        <w:tc>
          <w:tcPr>
            <w:tcW w:type="dxa" w:w="4680"/>
            <w:tcBorders>
              <w:top w:val="single" w:color="CCCCCC" w:sz="1"/>
              <w:left w:val="single" w:color="CCCCCC" w:sz="1"/>
              <w:bottom w:val="single" w:color="CCCCCC" w:sz="1"/>
              <w:right w:val="single" w:color="CCCCCC" w:sz="1"/>
            </w:tcBorders>
          </w:tcPr>
          <w:p>
            <w:pPr>
              <w:jc w:val="left"/>
            </w:pPr>
            <w:r>
              <w:rPr>
                <w:color w:val="000000"/>
                <w:sz w:val="20"/>
                <w:szCs w:val="20"/>
              </w:rPr>
              <w:t xml:space="preserve">PASS</w:t>
            </w:r>
          </w:p>
        </w:tc>
        <w:tc>
          <w:tcPr>
            <w:tcW w:type="dxa" w:w="2340"/>
            <w:tcBorders>
              <w:top w:val="single" w:color="CCCCCC" w:sz="1"/>
              <w:left w:val="single" w:color="CCCCCC" w:sz="1"/>
              <w:bottom w:val="single" w:color="CCCCCC" w:sz="1"/>
              <w:right w:val="single" w:color="CCCCCC" w:sz="1"/>
            </w:tcBorders>
            <w:shd w:fill="d4edda" w:val="clear"/>
          </w:tcPr>
          <w:p>
            <w:pPr>
              <w:jc w:val="center"/>
            </w:pPr>
            <w:r>
              <w:rPr>
                <w:b/>
                <w:bCs/>
                <w:color w:val="000000"/>
                <w:sz w:val="20"/>
                <w:szCs w:val="20"/>
              </w:rPr>
              <w:t xml:space="preserve">10 (83.3%)</w:t>
            </w:r>
          </w:p>
        </w:tc>
        <w:tc>
          <w:tcPr>
            <w:tcW w:type="dxa" w:w="2340"/>
            <w:tcBorders>
              <w:top w:val="single" w:color="CCCCCC" w:sz="1"/>
              <w:left w:val="single" w:color="CCCCCC" w:sz="1"/>
              <w:bottom w:val="single" w:color="CCCCCC" w:sz="1"/>
              <w:right w:val="single" w:color="CCCCCC" w:sz="1"/>
            </w:tcBorders>
            <w:shd w:fill="f8d7da" w:val="clear"/>
          </w:tcPr>
          <w:p>
            <w:pPr>
              <w:jc w:val="center"/>
            </w:pPr>
            <w:r>
              <w:rPr>
                <w:b/>
                <w:bCs/>
                <w:color w:val="000000"/>
                <w:sz w:val="20"/>
                <w:szCs w:val="20"/>
              </w:rPr>
              <w:t xml:space="preserve">5 (41.7%)</w:t>
            </w:r>
          </w:p>
        </w:tc>
      </w:tr>
      <w:tr>
        <w:tc>
          <w:tcPr>
            <w:tcW w:type="dxa" w:w="4680"/>
            <w:tcBorders>
              <w:top w:val="single" w:color="CCCCCC" w:sz="1"/>
              <w:left w:val="single" w:color="CCCCCC" w:sz="1"/>
              <w:bottom w:val="single" w:color="CCCCCC" w:sz="1"/>
              <w:right w:val="single" w:color="CCCCCC" w:sz="1"/>
            </w:tcBorders>
          </w:tcPr>
          <w:p>
            <w:pPr>
              <w:jc w:val="left"/>
            </w:pPr>
            <w:r>
              <w:rPr>
                <w:color w:val="000000"/>
                <w:sz w:val="20"/>
                <w:szCs w:val="20"/>
              </w:rPr>
              <w:t xml:space="preserve">ERROR (Didn't Answer)</w:t>
            </w:r>
          </w:p>
        </w:tc>
        <w:tc>
          <w:tcPr>
            <w:tcW w:type="dxa" w:w="2340"/>
            <w:tcBorders>
              <w:top w:val="single" w:color="CCCCCC" w:sz="1"/>
              <w:left w:val="single" w:color="CCCCCC" w:sz="1"/>
              <w:bottom w:val="single" w:color="CCCCCC" w:sz="1"/>
              <w:right w:val="single" w:color="CCCCCC" w:sz="1"/>
            </w:tcBorders>
          </w:tcPr>
          <w:p>
            <w:pPr>
              <w:jc w:val="center"/>
            </w:pPr>
            <w:r>
              <w:rPr>
                <w:color w:val="000000"/>
                <w:sz w:val="20"/>
                <w:szCs w:val="20"/>
              </w:rPr>
              <w:t xml:space="preserve">0</w:t>
            </w:r>
          </w:p>
        </w:tc>
        <w:tc>
          <w:tcPr>
            <w:tcW w:type="dxa" w:w="2340"/>
            <w:tcBorders>
              <w:top w:val="single" w:color="CCCCCC" w:sz="1"/>
              <w:left w:val="single" w:color="CCCCCC" w:sz="1"/>
              <w:bottom w:val="single" w:color="CCCCCC" w:sz="1"/>
              <w:right w:val="single" w:color="CCCCCC" w:sz="1"/>
            </w:tcBorders>
            <w:shd w:fill="fff3cd" w:val="clear"/>
          </w:tcPr>
          <w:p>
            <w:pPr>
              <w:jc w:val="center"/>
            </w:pPr>
            <w:r>
              <w:rPr>
                <w:b/>
                <w:bCs/>
                <w:color w:val="000000"/>
                <w:sz w:val="20"/>
                <w:szCs w:val="20"/>
              </w:rPr>
              <w:t xml:space="preserve">6</w:t>
            </w:r>
          </w:p>
        </w:tc>
      </w:tr>
    </w:tbl>
    <w:p>
      <w:pPr>
        <w:spacing w:after="120"/>
      </w:pPr>
      <w:r>
        <w:t xml:space="preserve"/>
      </w:r>
    </w:p>
    <w:p>
      <w:pPr>
        <w:spacing w:after="120"/>
      </w:pPr>
      <w:r>
        <w:rPr>
          <w:b/>
          <w:bCs/>
        </w:rPr>
        <w:t xml:space="preserve">OPUS WINS BY +41.6 POINTS</w:t>
      </w:r>
      <w:r>
        <w:t xml:space="preserve"> — GPT 5.2 refused to answer 50% of frontier questions.</w:t>
      </w:r>
    </w:p>
    <w:p>
      <w:pPr>
        <w:spacing w:after="120"/>
      </w:pPr>
      <w:r>
        <w:t xml:space="preserve"/>
      </w:r>
    </w:p>
    <w:p>
      <w:pPr>
        <w:pStyle w:val="Heading2"/>
      </w:pPr>
      <w:r>
        <w:t xml:space="preserve">2. Mathematical Aesthetics (n=15)</w:t>
      </w:r>
    </w:p>
    <w:p>
      <w:pPr>
        <w:spacing w:after="120"/>
      </w:pPr>
      <w:r>
        <w:t xml:space="preserve">Core framework questions covering audio synthesis architecture, DDA formalism, unified ontology, and generative art philosophy.</w:t>
      </w:r>
    </w:p>
    <w:p>
      <w:pPr>
        <w:spacing w:after="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METRIC</w:t>
            </w:r>
          </w:p>
        </w:tc>
        <w:tc>
          <w:tcPr>
            <w:tcW w:type="dxa" w:w="234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OPUS 4.5</w:t>
            </w:r>
          </w:p>
        </w:tc>
        <w:tc>
          <w:tcPr>
            <w:tcW w:type="dxa" w:w="234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GPT 5.2</w:t>
            </w:r>
          </w:p>
        </w:tc>
      </w:tr>
      <w:tr>
        <w:tc>
          <w:tcPr>
            <w:tcW w:type="dxa" w:w="4680"/>
            <w:tcBorders>
              <w:top w:val="single" w:color="CCCCCC" w:sz="1"/>
              <w:left w:val="single" w:color="CCCCCC" w:sz="1"/>
              <w:bottom w:val="single" w:color="CCCCCC" w:sz="1"/>
              <w:right w:val="single" w:color="CCCCCC" w:sz="1"/>
            </w:tcBorders>
          </w:tcPr>
          <w:p>
            <w:pPr>
              <w:jc w:val="left"/>
            </w:pPr>
            <w:r>
              <w:rPr>
                <w:color w:val="000000"/>
                <w:sz w:val="20"/>
                <w:szCs w:val="20"/>
              </w:rPr>
              <w:t xml:space="preserve">PASS</w:t>
            </w:r>
          </w:p>
        </w:tc>
        <w:tc>
          <w:tcPr>
            <w:tcW w:type="dxa" w:w="2340"/>
            <w:tcBorders>
              <w:top w:val="single" w:color="CCCCCC" w:sz="1"/>
              <w:left w:val="single" w:color="CCCCCC" w:sz="1"/>
              <w:bottom w:val="single" w:color="CCCCCC" w:sz="1"/>
              <w:right w:val="single" w:color="CCCCCC" w:sz="1"/>
            </w:tcBorders>
            <w:shd w:fill="d4edda" w:val="clear"/>
          </w:tcPr>
          <w:p>
            <w:pPr>
              <w:jc w:val="center"/>
            </w:pPr>
            <w:r>
              <w:rPr>
                <w:b/>
                <w:bCs/>
                <w:color w:val="000000"/>
                <w:sz w:val="20"/>
                <w:szCs w:val="20"/>
              </w:rPr>
              <w:t xml:space="preserve">13 (86.7%)</w:t>
            </w:r>
          </w:p>
        </w:tc>
        <w:tc>
          <w:tcPr>
            <w:tcW w:type="dxa" w:w="2340"/>
            <w:tcBorders>
              <w:top w:val="single" w:color="CCCCCC" w:sz="1"/>
              <w:left w:val="single" w:color="CCCCCC" w:sz="1"/>
              <w:bottom w:val="single" w:color="CCCCCC" w:sz="1"/>
              <w:right w:val="single" w:color="CCCCCC" w:sz="1"/>
            </w:tcBorders>
            <w:shd w:fill="d4edda" w:val="clear"/>
          </w:tcPr>
          <w:p>
            <w:pPr>
              <w:jc w:val="center"/>
            </w:pPr>
            <w:r>
              <w:rPr>
                <w:b/>
                <w:bCs/>
                <w:color w:val="000000"/>
                <w:sz w:val="20"/>
                <w:szCs w:val="20"/>
              </w:rPr>
              <w:t xml:space="preserve">13 (86.7%)</w:t>
            </w:r>
          </w:p>
        </w:tc>
      </w:tr>
      <w:tr>
        <w:tc>
          <w:tcPr>
            <w:tcW w:type="dxa" w:w="4680"/>
            <w:tcBorders>
              <w:top w:val="single" w:color="CCCCCC" w:sz="1"/>
              <w:left w:val="single" w:color="CCCCCC" w:sz="1"/>
              <w:bottom w:val="single" w:color="CCCCCC" w:sz="1"/>
              <w:right w:val="single" w:color="CCCCCC" w:sz="1"/>
            </w:tcBorders>
          </w:tcPr>
          <w:p>
            <w:pPr>
              <w:jc w:val="left"/>
            </w:pPr>
            <w:r>
              <w:rPr>
                <w:color w:val="000000"/>
                <w:sz w:val="20"/>
                <w:szCs w:val="20"/>
              </w:rPr>
              <w:t xml:space="preserve">ERROR</w:t>
            </w:r>
          </w:p>
        </w:tc>
        <w:tc>
          <w:tcPr>
            <w:tcW w:type="dxa" w:w="2340"/>
            <w:tcBorders>
              <w:top w:val="single" w:color="CCCCCC" w:sz="1"/>
              <w:left w:val="single" w:color="CCCCCC" w:sz="1"/>
              <w:bottom w:val="single" w:color="CCCCCC" w:sz="1"/>
              <w:right w:val="single" w:color="CCCCCC" w:sz="1"/>
            </w:tcBorders>
          </w:tcPr>
          <w:p>
            <w:pPr>
              <w:jc w:val="center"/>
            </w:pPr>
            <w:r>
              <w:rPr>
                <w:color w:val="000000"/>
                <w:sz w:val="20"/>
                <w:szCs w:val="20"/>
              </w:rPr>
              <w:t xml:space="preserve">2*</w:t>
            </w:r>
          </w:p>
        </w:tc>
        <w:tc>
          <w:tcPr>
            <w:tcW w:type="dxa" w:w="2340"/>
            <w:tcBorders>
              <w:top w:val="single" w:color="CCCCCC" w:sz="1"/>
              <w:left w:val="single" w:color="CCCCCC" w:sz="1"/>
              <w:bottom w:val="single" w:color="CCCCCC" w:sz="1"/>
              <w:right w:val="single" w:color="CCCCCC" w:sz="1"/>
            </w:tcBorders>
          </w:tcPr>
          <w:p>
            <w:pPr>
              <w:jc w:val="center"/>
            </w:pPr>
            <w:r>
              <w:rPr>
                <w:color w:val="000000"/>
                <w:sz w:val="20"/>
                <w:szCs w:val="20"/>
              </w:rPr>
              <w:t xml:space="preserve">1</w:t>
            </w:r>
          </w:p>
        </w:tc>
      </w:tr>
    </w:tbl>
    <w:p>
      <w:pPr>
        <w:spacing w:after="120"/>
      </w:pPr>
      <w:r>
        <w:t xml:space="preserve"/>
      </w:r>
    </w:p>
    <w:p>
      <w:pPr>
        <w:spacing w:after="120"/>
      </w:pPr>
      <w:r>
        <w:rPr>
          <w:b/>
          <w:bCs/>
        </w:rPr>
        <w:t xml:space="preserve">TIE</w:t>
      </w:r>
      <w:r>
        <w:t xml:space="preserve"> — *Scorer noted Q4 Opus ERROR was misdiagnosis (code was present)</w:t>
      </w:r>
    </w:p>
    <w:p>
      <w:pPr>
        <w:spacing w:after="120"/>
      </w:pPr>
      <w:r>
        <w:t xml:space="preserve"/>
      </w:r>
    </w:p>
    <w:p>
      <w:pPr>
        <w:pStyle w:val="Heading2"/>
      </w:pPr>
      <w:r>
        <w:t xml:space="preserve">3. Synesthetic Formalism (n=15)</w:t>
      </w:r>
    </w:p>
    <w:p>
      <w:pPr>
        <w:spacing w:after="120"/>
      </w:pPr>
      <w:r>
        <w:t xml:space="preserve">Cross-modal mapping questions: trauma→filter curves, prediction error→visuals, emotion→audio parameters.</w:t>
      </w:r>
    </w:p>
    <w:p>
      <w:pPr>
        <w:spacing w:after="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METRIC</w:t>
            </w:r>
          </w:p>
        </w:tc>
        <w:tc>
          <w:tcPr>
            <w:tcW w:type="dxa" w:w="234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OPUS 4.5</w:t>
            </w:r>
          </w:p>
        </w:tc>
        <w:tc>
          <w:tcPr>
            <w:tcW w:type="dxa" w:w="234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GPT 5.2</w:t>
            </w:r>
          </w:p>
        </w:tc>
      </w:tr>
      <w:tr>
        <w:tc>
          <w:tcPr>
            <w:tcW w:type="dxa" w:w="4680"/>
            <w:tcBorders>
              <w:top w:val="single" w:color="CCCCCC" w:sz="1"/>
              <w:left w:val="single" w:color="CCCCCC" w:sz="1"/>
              <w:bottom w:val="single" w:color="CCCCCC" w:sz="1"/>
              <w:right w:val="single" w:color="CCCCCC" w:sz="1"/>
            </w:tcBorders>
          </w:tcPr>
          <w:p>
            <w:pPr>
              <w:jc w:val="left"/>
            </w:pPr>
            <w:r>
              <w:rPr>
                <w:color w:val="000000"/>
                <w:sz w:val="20"/>
                <w:szCs w:val="20"/>
              </w:rPr>
              <w:t xml:space="preserve">PASS</w:t>
            </w:r>
          </w:p>
        </w:tc>
        <w:tc>
          <w:tcPr>
            <w:tcW w:type="dxa" w:w="2340"/>
            <w:tcBorders>
              <w:top w:val="single" w:color="CCCCCC" w:sz="1"/>
              <w:left w:val="single" w:color="CCCCCC" w:sz="1"/>
              <w:bottom w:val="single" w:color="CCCCCC" w:sz="1"/>
              <w:right w:val="single" w:color="CCCCCC" w:sz="1"/>
            </w:tcBorders>
            <w:shd w:fill="d4edda" w:val="clear"/>
          </w:tcPr>
          <w:p>
            <w:pPr>
              <w:jc w:val="center"/>
            </w:pPr>
            <w:r>
              <w:rPr>
                <w:b/>
                <w:bCs/>
                <w:color w:val="000000"/>
                <w:sz w:val="20"/>
                <w:szCs w:val="20"/>
              </w:rPr>
              <w:t xml:space="preserve">14 (93.3%)</w:t>
            </w:r>
          </w:p>
        </w:tc>
        <w:tc>
          <w:tcPr>
            <w:tcW w:type="dxa" w:w="2340"/>
            <w:tcBorders>
              <w:top w:val="single" w:color="CCCCCC" w:sz="1"/>
              <w:left w:val="single" w:color="CCCCCC" w:sz="1"/>
              <w:bottom w:val="single" w:color="CCCCCC" w:sz="1"/>
              <w:right w:val="single" w:color="CCCCCC" w:sz="1"/>
            </w:tcBorders>
            <w:shd w:fill="d4edda" w:val="clear"/>
          </w:tcPr>
          <w:p>
            <w:pPr>
              <w:jc w:val="center"/>
            </w:pPr>
            <w:r>
              <w:rPr>
                <w:b/>
                <w:bCs/>
                <w:color w:val="000000"/>
                <w:sz w:val="20"/>
                <w:szCs w:val="20"/>
              </w:rPr>
              <w:t xml:space="preserve">15 (100%)</w:t>
            </w:r>
          </w:p>
        </w:tc>
      </w:tr>
      <w:tr>
        <w:tc>
          <w:tcPr>
            <w:tcW w:type="dxa" w:w="4680"/>
            <w:tcBorders>
              <w:top w:val="single" w:color="CCCCCC" w:sz="1"/>
              <w:left w:val="single" w:color="CCCCCC" w:sz="1"/>
              <w:bottom w:val="single" w:color="CCCCCC" w:sz="1"/>
              <w:right w:val="single" w:color="CCCCCC" w:sz="1"/>
            </w:tcBorders>
          </w:tcPr>
          <w:p>
            <w:pPr>
              <w:jc w:val="left"/>
            </w:pPr>
            <w:r>
              <w:rPr>
                <w:color w:val="000000"/>
                <w:sz w:val="20"/>
                <w:szCs w:val="20"/>
              </w:rPr>
              <w:t xml:space="preserve">ERROR</w:t>
            </w:r>
          </w:p>
        </w:tc>
        <w:tc>
          <w:tcPr>
            <w:tcW w:type="dxa" w:w="2340"/>
            <w:tcBorders>
              <w:top w:val="single" w:color="CCCCCC" w:sz="1"/>
              <w:left w:val="single" w:color="CCCCCC" w:sz="1"/>
              <w:bottom w:val="single" w:color="CCCCCC" w:sz="1"/>
              <w:right w:val="single" w:color="CCCCCC" w:sz="1"/>
            </w:tcBorders>
          </w:tcPr>
          <w:p>
            <w:pPr>
              <w:jc w:val="center"/>
            </w:pPr>
            <w:r>
              <w:rPr>
                <w:color w:val="000000"/>
                <w:sz w:val="20"/>
                <w:szCs w:val="20"/>
              </w:rPr>
              <w:t xml:space="preserve">0</w:t>
            </w:r>
          </w:p>
        </w:tc>
        <w:tc>
          <w:tcPr>
            <w:tcW w:type="dxa" w:w="2340"/>
            <w:tcBorders>
              <w:top w:val="single" w:color="CCCCCC" w:sz="1"/>
              <w:left w:val="single" w:color="CCCCCC" w:sz="1"/>
              <w:bottom w:val="single" w:color="CCCCCC" w:sz="1"/>
              <w:right w:val="single" w:color="CCCCCC" w:sz="1"/>
            </w:tcBorders>
          </w:tcPr>
          <w:p>
            <w:pPr>
              <w:jc w:val="center"/>
            </w:pPr>
            <w:r>
              <w:rPr>
                <w:color w:val="000000"/>
                <w:sz w:val="20"/>
                <w:szCs w:val="20"/>
              </w:rPr>
              <w:t xml:space="preserve">0</w:t>
            </w:r>
          </w:p>
        </w:tc>
      </w:tr>
    </w:tbl>
    <w:p>
      <w:pPr>
        <w:spacing w:after="120"/>
      </w:pPr>
      <w:r>
        <w:t xml:space="preserve"/>
      </w:r>
    </w:p>
    <w:p>
      <w:pPr>
        <w:spacing w:after="120"/>
      </w:pPr>
      <w:r>
        <w:rPr>
          <w:b/>
          <w:bCs/>
        </w:rPr>
        <w:t xml:space="preserve">GPT 5.2 WINS BY +6.7 POINTS</w:t>
      </w:r>
      <w:r>
        <w:t xml:space="preserve"> — These are purely conceptual/philosophical questions with no implementation demand.</w:t>
      </w:r>
    </w:p>
    <w:p>
      <w:r>
        <w:br w:type="page"/>
      </w:r>
    </w:p>
    <w:p>
      <w:pPr>
        <w:pStyle w:val="Heading1"/>
      </w:pPr>
      <w:r>
        <w:t xml:space="preserve">Thematic Performance Analysis</w:t>
      </w:r>
    </w:p>
    <w:p>
      <w:pPr>
        <w:spacing w:after="120"/>
      </w:pPr>
      <w:r>
        <w:t xml:space="preserve">Questions were categorized by primary theme to identify systematic performance patterns.</w:t>
      </w:r>
    </w:p>
    <w:p>
      <w:pPr>
        <w:spacing w:after="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800"/>
        <w:gridCol w:w="1800"/>
        <w:gridCol w:w="1760"/>
      </w:tblGrid>
      <w:tr>
        <w:trPr>
          <w:tblHeader/>
        </w:trPr>
        <w:tc>
          <w:tcPr>
            <w:tcW w:type="dxa" w:w="350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CATEGORY</w:t>
            </w:r>
          </w:p>
        </w:tc>
        <w:tc>
          <w:tcPr>
            <w:tcW w:type="dxa" w:w="150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n</w:t>
            </w:r>
          </w:p>
        </w:tc>
        <w:tc>
          <w:tcPr>
            <w:tcW w:type="dxa" w:w="180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OPUS</w:t>
            </w:r>
          </w:p>
        </w:tc>
        <w:tc>
          <w:tcPr>
            <w:tcW w:type="dxa" w:w="180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GPT</w:t>
            </w:r>
          </w:p>
        </w:tc>
        <w:tc>
          <w:tcPr>
            <w:tcW w:type="dxa" w:w="176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Δ</w:t>
            </w:r>
          </w:p>
        </w:tc>
      </w:tr>
      <w:tr>
        <w:tc>
          <w:tcPr>
            <w:tcW w:type="dxa" w:w="3500"/>
            <w:tcBorders>
              <w:top w:val="single" w:color="CCCCCC" w:sz="1"/>
              <w:left w:val="single" w:color="CCCCCC" w:sz="1"/>
              <w:bottom w:val="single" w:color="CCCCCC" w:sz="1"/>
              <w:right w:val="single" w:color="CCCCCC" w:sz="1"/>
            </w:tcBorders>
          </w:tcPr>
          <w:p>
            <w:pPr>
              <w:jc w:val="left"/>
            </w:pPr>
            <w:r>
              <w:rPr>
                <w:color w:val="000000"/>
                <w:sz w:val="20"/>
                <w:szCs w:val="20"/>
              </w:rPr>
              <w:t xml:space="preserve">DDA/Agency Theory</w:t>
            </w:r>
          </w:p>
        </w:tc>
        <w:tc>
          <w:tcPr>
            <w:tcW w:type="dxa" w:w="1500"/>
            <w:tcBorders>
              <w:top w:val="single" w:color="CCCCCC" w:sz="1"/>
              <w:left w:val="single" w:color="CCCCCC" w:sz="1"/>
              <w:bottom w:val="single" w:color="CCCCCC" w:sz="1"/>
              <w:right w:val="single" w:color="CCCCCC" w:sz="1"/>
            </w:tcBorders>
          </w:tcPr>
          <w:p>
            <w:pPr>
              <w:jc w:val="center"/>
            </w:pPr>
            <w:r>
              <w:rPr>
                <w:color w:val="000000"/>
                <w:sz w:val="20"/>
                <w:szCs w:val="20"/>
              </w:rPr>
              <w:t xml:space="preserve">16</w:t>
            </w:r>
          </w:p>
        </w:tc>
        <w:tc>
          <w:tcPr>
            <w:tcW w:type="dxa" w:w="1800"/>
            <w:tcBorders>
              <w:top w:val="single" w:color="CCCCCC" w:sz="1"/>
              <w:left w:val="single" w:color="CCCCCC" w:sz="1"/>
              <w:bottom w:val="single" w:color="CCCCCC" w:sz="1"/>
              <w:right w:val="single" w:color="CCCCCC" w:sz="1"/>
            </w:tcBorders>
            <w:shd w:fill="d4edda" w:val="clear"/>
          </w:tcPr>
          <w:p>
            <w:pPr>
              <w:jc w:val="center"/>
            </w:pPr>
            <w:r>
              <w:rPr>
                <w:color w:val="000000"/>
                <w:sz w:val="20"/>
                <w:szCs w:val="20"/>
              </w:rPr>
              <w:t xml:space="preserve">94%</w:t>
            </w:r>
          </w:p>
        </w:tc>
        <w:tc>
          <w:tcPr>
            <w:tcW w:type="dxa" w:w="1800"/>
            <w:tcBorders>
              <w:top w:val="single" w:color="CCCCCC" w:sz="1"/>
              <w:left w:val="single" w:color="CCCCCC" w:sz="1"/>
              <w:bottom w:val="single" w:color="CCCCCC" w:sz="1"/>
              <w:right w:val="single" w:color="CCCCCC" w:sz="1"/>
            </w:tcBorders>
          </w:tcPr>
          <w:p>
            <w:pPr>
              <w:jc w:val="center"/>
            </w:pPr>
            <w:r>
              <w:rPr>
                <w:color w:val="000000"/>
                <w:sz w:val="20"/>
                <w:szCs w:val="20"/>
              </w:rPr>
              <w:t xml:space="preserve">75%</w:t>
            </w:r>
          </w:p>
        </w:tc>
        <w:tc>
          <w:tcPr>
            <w:tcW w:type="dxa" w:w="1760"/>
            <w:tcBorders>
              <w:top w:val="single" w:color="CCCCCC" w:sz="1"/>
              <w:left w:val="single" w:color="CCCCCC" w:sz="1"/>
              <w:bottom w:val="single" w:color="CCCCCC" w:sz="1"/>
              <w:right w:val="single" w:color="CCCCCC" w:sz="1"/>
            </w:tcBorders>
          </w:tcPr>
          <w:p>
            <w:pPr>
              <w:jc w:val="center"/>
            </w:pPr>
            <w:r>
              <w:rPr>
                <w:b/>
                <w:bCs/>
                <w:color w:val="28a745"/>
                <w:sz w:val="20"/>
                <w:szCs w:val="20"/>
              </w:rPr>
              <w:t xml:space="preserve">+19%</w:t>
            </w:r>
          </w:p>
        </w:tc>
      </w:tr>
      <w:tr>
        <w:tc>
          <w:tcPr>
            <w:tcW w:type="dxa" w:w="3500"/>
            <w:tcBorders>
              <w:top w:val="single" w:color="CCCCCC" w:sz="1"/>
              <w:left w:val="single" w:color="CCCCCC" w:sz="1"/>
              <w:bottom w:val="single" w:color="CCCCCC" w:sz="1"/>
              <w:right w:val="single" w:color="CCCCCC" w:sz="1"/>
            </w:tcBorders>
          </w:tcPr>
          <w:p>
            <w:pPr>
              <w:jc w:val="left"/>
            </w:pPr>
            <w:r>
              <w:rPr>
                <w:color w:val="000000"/>
                <w:sz w:val="20"/>
                <w:szCs w:val="20"/>
              </w:rPr>
              <w:t xml:space="preserve">Physical Modeling Synthesis</w:t>
            </w:r>
          </w:p>
        </w:tc>
        <w:tc>
          <w:tcPr>
            <w:tcW w:type="dxa" w:w="1500"/>
            <w:tcBorders>
              <w:top w:val="single" w:color="CCCCCC" w:sz="1"/>
              <w:left w:val="single" w:color="CCCCCC" w:sz="1"/>
              <w:bottom w:val="single" w:color="CCCCCC" w:sz="1"/>
              <w:right w:val="single" w:color="CCCCCC" w:sz="1"/>
            </w:tcBorders>
          </w:tcPr>
          <w:p>
            <w:pPr>
              <w:jc w:val="center"/>
            </w:pPr>
            <w:r>
              <w:rPr>
                <w:color w:val="000000"/>
                <w:sz w:val="20"/>
                <w:szCs w:val="20"/>
              </w:rPr>
              <w:t xml:space="preserve">19</w:t>
            </w:r>
          </w:p>
        </w:tc>
        <w:tc>
          <w:tcPr>
            <w:tcW w:type="dxa" w:w="1800"/>
            <w:tcBorders>
              <w:top w:val="single" w:color="CCCCCC" w:sz="1"/>
              <w:left w:val="single" w:color="CCCCCC" w:sz="1"/>
              <w:bottom w:val="single" w:color="CCCCCC" w:sz="1"/>
              <w:right w:val="single" w:color="CCCCCC" w:sz="1"/>
            </w:tcBorders>
            <w:shd w:fill="d4edda" w:val="clear"/>
          </w:tcPr>
          <w:p>
            <w:pPr>
              <w:jc w:val="center"/>
            </w:pPr>
            <w:r>
              <w:rPr>
                <w:color w:val="000000"/>
                <w:sz w:val="20"/>
                <w:szCs w:val="20"/>
              </w:rPr>
              <w:t xml:space="preserve">89%</w:t>
            </w:r>
          </w:p>
        </w:tc>
        <w:tc>
          <w:tcPr>
            <w:tcW w:type="dxa" w:w="1800"/>
            <w:tcBorders>
              <w:top w:val="single" w:color="CCCCCC" w:sz="1"/>
              <w:left w:val="single" w:color="CCCCCC" w:sz="1"/>
              <w:bottom w:val="single" w:color="CCCCCC" w:sz="1"/>
              <w:right w:val="single" w:color="CCCCCC" w:sz="1"/>
            </w:tcBorders>
          </w:tcPr>
          <w:p>
            <w:pPr>
              <w:jc w:val="center"/>
            </w:pPr>
            <w:r>
              <w:rPr>
                <w:color w:val="000000"/>
                <w:sz w:val="20"/>
                <w:szCs w:val="20"/>
              </w:rPr>
              <w:t xml:space="preserve">68%</w:t>
            </w:r>
          </w:p>
        </w:tc>
        <w:tc>
          <w:tcPr>
            <w:tcW w:type="dxa" w:w="1760"/>
            <w:tcBorders>
              <w:top w:val="single" w:color="CCCCCC" w:sz="1"/>
              <w:left w:val="single" w:color="CCCCCC" w:sz="1"/>
              <w:bottom w:val="single" w:color="CCCCCC" w:sz="1"/>
              <w:right w:val="single" w:color="CCCCCC" w:sz="1"/>
            </w:tcBorders>
          </w:tcPr>
          <w:p>
            <w:pPr>
              <w:jc w:val="center"/>
            </w:pPr>
            <w:r>
              <w:rPr>
                <w:b/>
                <w:bCs/>
                <w:color w:val="28a745"/>
                <w:sz w:val="20"/>
                <w:szCs w:val="20"/>
              </w:rPr>
              <w:t xml:space="preserve">+21%</w:t>
            </w:r>
          </w:p>
        </w:tc>
      </w:tr>
      <w:tr>
        <w:tc>
          <w:tcPr>
            <w:tcW w:type="dxa" w:w="3500"/>
            <w:tcBorders>
              <w:top w:val="single" w:color="CCCCCC" w:sz="1"/>
              <w:left w:val="single" w:color="CCCCCC" w:sz="1"/>
              <w:bottom w:val="single" w:color="CCCCCC" w:sz="1"/>
              <w:right w:val="single" w:color="CCCCCC" w:sz="1"/>
            </w:tcBorders>
          </w:tcPr>
          <w:p>
            <w:pPr>
              <w:jc w:val="left"/>
            </w:pPr>
            <w:r>
              <w:rPr>
                <w:color w:val="000000"/>
                <w:sz w:val="20"/>
                <w:szCs w:val="20"/>
              </w:rPr>
              <w:t xml:space="preserve">Browser/WebGL Implementation</w:t>
            </w:r>
          </w:p>
        </w:tc>
        <w:tc>
          <w:tcPr>
            <w:tcW w:type="dxa" w:w="1500"/>
            <w:tcBorders>
              <w:top w:val="single" w:color="CCCCCC" w:sz="1"/>
              <w:left w:val="single" w:color="CCCCCC" w:sz="1"/>
              <w:bottom w:val="single" w:color="CCCCCC" w:sz="1"/>
              <w:right w:val="single" w:color="CCCCCC" w:sz="1"/>
            </w:tcBorders>
          </w:tcPr>
          <w:p>
            <w:pPr>
              <w:jc w:val="center"/>
            </w:pPr>
            <w:r>
              <w:rPr>
                <w:color w:val="000000"/>
                <w:sz w:val="20"/>
                <w:szCs w:val="20"/>
              </w:rPr>
              <w:t xml:space="preserve">8</w:t>
            </w:r>
          </w:p>
        </w:tc>
        <w:tc>
          <w:tcPr>
            <w:tcW w:type="dxa" w:w="1800"/>
            <w:tcBorders>
              <w:top w:val="single" w:color="CCCCCC" w:sz="1"/>
              <w:left w:val="single" w:color="CCCCCC" w:sz="1"/>
              <w:bottom w:val="single" w:color="CCCCCC" w:sz="1"/>
              <w:right w:val="single" w:color="CCCCCC" w:sz="1"/>
            </w:tcBorders>
          </w:tcPr>
          <w:p>
            <w:pPr>
              <w:jc w:val="center"/>
            </w:pPr>
            <w:r>
              <w:rPr>
                <w:color w:val="000000"/>
                <w:sz w:val="20"/>
                <w:szCs w:val="20"/>
              </w:rPr>
              <w:t xml:space="preserve">75%</w:t>
            </w:r>
          </w:p>
        </w:tc>
        <w:tc>
          <w:tcPr>
            <w:tcW w:type="dxa" w:w="1800"/>
            <w:tcBorders>
              <w:top w:val="single" w:color="CCCCCC" w:sz="1"/>
              <w:left w:val="single" w:color="CCCCCC" w:sz="1"/>
              <w:bottom w:val="single" w:color="CCCCCC" w:sz="1"/>
              <w:right w:val="single" w:color="CCCCCC" w:sz="1"/>
            </w:tcBorders>
          </w:tcPr>
          <w:p>
            <w:pPr>
              <w:jc w:val="center"/>
            </w:pPr>
            <w:r>
              <w:rPr>
                <w:color w:val="000000"/>
                <w:sz w:val="20"/>
                <w:szCs w:val="20"/>
              </w:rPr>
              <w:t xml:space="preserve">62%</w:t>
            </w:r>
          </w:p>
        </w:tc>
        <w:tc>
          <w:tcPr>
            <w:tcW w:type="dxa" w:w="1760"/>
            <w:tcBorders>
              <w:top w:val="single" w:color="CCCCCC" w:sz="1"/>
              <w:left w:val="single" w:color="CCCCCC" w:sz="1"/>
              <w:bottom w:val="single" w:color="CCCCCC" w:sz="1"/>
              <w:right w:val="single" w:color="CCCCCC" w:sz="1"/>
            </w:tcBorders>
          </w:tcPr>
          <w:p>
            <w:pPr>
              <w:jc w:val="center"/>
            </w:pPr>
            <w:r>
              <w:rPr>
                <w:b/>
                <w:bCs/>
                <w:color w:val="28a745"/>
                <w:sz w:val="20"/>
                <w:szCs w:val="20"/>
              </w:rPr>
              <w:t xml:space="preserve">+13%</w:t>
            </w:r>
          </w:p>
        </w:tc>
      </w:tr>
      <w:tr>
        <w:tc>
          <w:tcPr>
            <w:tcW w:type="dxa" w:w="3500"/>
            <w:tcBorders>
              <w:top w:val="single" w:color="CCCCCC" w:sz="1"/>
              <w:left w:val="single" w:color="CCCCCC" w:sz="1"/>
              <w:bottom w:val="single" w:color="CCCCCC" w:sz="1"/>
              <w:right w:val="single" w:color="CCCCCC" w:sz="1"/>
            </w:tcBorders>
          </w:tcPr>
          <w:p>
            <w:pPr>
              <w:jc w:val="left"/>
            </w:pPr>
            <w:r>
              <w:rPr>
                <w:color w:val="000000"/>
                <w:sz w:val="20"/>
                <w:szCs w:val="20"/>
              </w:rPr>
              <w:t xml:space="preserve">Trading/Control Theory</w:t>
            </w:r>
          </w:p>
        </w:tc>
        <w:tc>
          <w:tcPr>
            <w:tcW w:type="dxa" w:w="1500"/>
            <w:tcBorders>
              <w:top w:val="single" w:color="CCCCCC" w:sz="1"/>
              <w:left w:val="single" w:color="CCCCCC" w:sz="1"/>
              <w:bottom w:val="single" w:color="CCCCCC" w:sz="1"/>
              <w:right w:val="single" w:color="CCCCCC" w:sz="1"/>
            </w:tcBorders>
          </w:tcPr>
          <w:p>
            <w:pPr>
              <w:jc w:val="center"/>
            </w:pPr>
            <w:r>
              <w:rPr>
                <w:color w:val="000000"/>
                <w:sz w:val="20"/>
                <w:szCs w:val="20"/>
              </w:rPr>
              <w:t xml:space="preserve">5</w:t>
            </w:r>
          </w:p>
        </w:tc>
        <w:tc>
          <w:tcPr>
            <w:tcW w:type="dxa" w:w="1800"/>
            <w:tcBorders>
              <w:top w:val="single" w:color="CCCCCC" w:sz="1"/>
              <w:left w:val="single" w:color="CCCCCC" w:sz="1"/>
              <w:bottom w:val="single" w:color="CCCCCC" w:sz="1"/>
              <w:right w:val="single" w:color="CCCCCC" w:sz="1"/>
            </w:tcBorders>
            <w:shd w:fill="d4edda" w:val="clear"/>
          </w:tcPr>
          <w:p>
            <w:pPr>
              <w:jc w:val="center"/>
            </w:pPr>
            <w:r>
              <w:rPr>
                <w:color w:val="000000"/>
                <w:sz w:val="20"/>
                <w:szCs w:val="20"/>
              </w:rPr>
              <w:t xml:space="preserve">100%</w:t>
            </w:r>
          </w:p>
        </w:tc>
        <w:tc>
          <w:tcPr>
            <w:tcW w:type="dxa" w:w="1800"/>
            <w:tcBorders>
              <w:top w:val="single" w:color="CCCCCC" w:sz="1"/>
              <w:left w:val="single" w:color="CCCCCC" w:sz="1"/>
              <w:bottom w:val="single" w:color="CCCCCC" w:sz="1"/>
              <w:right w:val="single" w:color="CCCCCC" w:sz="1"/>
            </w:tcBorders>
          </w:tcPr>
          <w:p>
            <w:pPr>
              <w:jc w:val="center"/>
            </w:pPr>
            <w:r>
              <w:rPr>
                <w:color w:val="000000"/>
                <w:sz w:val="20"/>
                <w:szCs w:val="20"/>
              </w:rPr>
              <w:t xml:space="preserve">60%</w:t>
            </w:r>
          </w:p>
        </w:tc>
        <w:tc>
          <w:tcPr>
            <w:tcW w:type="dxa" w:w="1760"/>
            <w:tcBorders>
              <w:top w:val="single" w:color="CCCCCC" w:sz="1"/>
              <w:left w:val="single" w:color="CCCCCC" w:sz="1"/>
              <w:bottom w:val="single" w:color="CCCCCC" w:sz="1"/>
              <w:right w:val="single" w:color="CCCCCC" w:sz="1"/>
            </w:tcBorders>
          </w:tcPr>
          <w:p>
            <w:pPr>
              <w:jc w:val="center"/>
            </w:pPr>
            <w:r>
              <w:rPr>
                <w:b/>
                <w:bCs/>
                <w:color w:val="28a745"/>
                <w:sz w:val="20"/>
                <w:szCs w:val="20"/>
              </w:rPr>
              <w:t xml:space="preserve">+40%</w:t>
            </w:r>
          </w:p>
        </w:tc>
      </w:tr>
      <w:tr>
        <w:tc>
          <w:tcPr>
            <w:tcW w:type="dxa" w:w="3500"/>
            <w:tcBorders>
              <w:top w:val="single" w:color="CCCCCC" w:sz="1"/>
              <w:left w:val="single" w:color="CCCCCC" w:sz="1"/>
              <w:bottom w:val="single" w:color="CCCCCC" w:sz="1"/>
              <w:right w:val="single" w:color="CCCCCC" w:sz="1"/>
            </w:tcBorders>
          </w:tcPr>
          <w:p>
            <w:pPr>
              <w:jc w:val="left"/>
            </w:pPr>
            <w:r>
              <w:rPr>
                <w:color w:val="000000"/>
                <w:sz w:val="20"/>
                <w:szCs w:val="20"/>
              </w:rPr>
              <w:t xml:space="preserve">Cross-Domain Unification</w:t>
            </w:r>
          </w:p>
        </w:tc>
        <w:tc>
          <w:tcPr>
            <w:tcW w:type="dxa" w:w="1500"/>
            <w:tcBorders>
              <w:top w:val="single" w:color="CCCCCC" w:sz="1"/>
              <w:left w:val="single" w:color="CCCCCC" w:sz="1"/>
              <w:bottom w:val="single" w:color="CCCCCC" w:sz="1"/>
              <w:right w:val="single" w:color="CCCCCC" w:sz="1"/>
            </w:tcBorders>
          </w:tcPr>
          <w:p>
            <w:pPr>
              <w:jc w:val="center"/>
            </w:pPr>
            <w:r>
              <w:rPr>
                <w:color w:val="000000"/>
                <w:sz w:val="20"/>
                <w:szCs w:val="20"/>
              </w:rPr>
              <w:t xml:space="preserve">7</w:t>
            </w:r>
          </w:p>
        </w:tc>
        <w:tc>
          <w:tcPr>
            <w:tcW w:type="dxa" w:w="1800"/>
            <w:tcBorders>
              <w:top w:val="single" w:color="CCCCCC" w:sz="1"/>
              <w:left w:val="single" w:color="CCCCCC" w:sz="1"/>
              <w:bottom w:val="single" w:color="CCCCCC" w:sz="1"/>
              <w:right w:val="single" w:color="CCCCCC" w:sz="1"/>
            </w:tcBorders>
          </w:tcPr>
          <w:p>
            <w:pPr>
              <w:jc w:val="center"/>
            </w:pPr>
            <w:r>
              <w:rPr>
                <w:color w:val="000000"/>
                <w:sz w:val="20"/>
                <w:szCs w:val="20"/>
              </w:rPr>
              <w:t xml:space="preserve">86%</w:t>
            </w:r>
          </w:p>
        </w:tc>
        <w:tc>
          <w:tcPr>
            <w:tcW w:type="dxa" w:w="1800"/>
            <w:tcBorders>
              <w:top w:val="single" w:color="CCCCCC" w:sz="1"/>
              <w:left w:val="single" w:color="CCCCCC" w:sz="1"/>
              <w:bottom w:val="single" w:color="CCCCCC" w:sz="1"/>
              <w:right w:val="single" w:color="CCCCCC" w:sz="1"/>
            </w:tcBorders>
            <w:shd w:fill="d4edda" w:val="clear"/>
          </w:tcPr>
          <w:p>
            <w:pPr>
              <w:jc w:val="center"/>
            </w:pPr>
            <w:r>
              <w:rPr>
                <w:color w:val="000000"/>
                <w:sz w:val="20"/>
                <w:szCs w:val="20"/>
              </w:rPr>
              <w:t xml:space="preserve">100%</w:t>
            </w:r>
          </w:p>
        </w:tc>
        <w:tc>
          <w:tcPr>
            <w:tcW w:type="dxa" w:w="1760"/>
            <w:tcBorders>
              <w:top w:val="single" w:color="CCCCCC" w:sz="1"/>
              <w:left w:val="single" w:color="CCCCCC" w:sz="1"/>
              <w:bottom w:val="single" w:color="CCCCCC" w:sz="1"/>
              <w:right w:val="single" w:color="CCCCCC" w:sz="1"/>
            </w:tcBorders>
          </w:tcPr>
          <w:p>
            <w:pPr>
              <w:jc w:val="center"/>
            </w:pPr>
            <w:r>
              <w:rPr>
                <w:color w:val="dc3545"/>
                <w:sz w:val="20"/>
                <w:szCs w:val="20"/>
              </w:rPr>
              <w:t xml:space="preserve">-14%</w:t>
            </w:r>
          </w:p>
        </w:tc>
      </w:tr>
      <w:tr>
        <w:tc>
          <w:tcPr>
            <w:tcW w:type="dxa" w:w="3500"/>
            <w:tcBorders>
              <w:top w:val="single" w:color="CCCCCC" w:sz="1"/>
              <w:left w:val="single" w:color="CCCCCC" w:sz="1"/>
              <w:bottom w:val="single" w:color="CCCCCC" w:sz="1"/>
              <w:right w:val="single" w:color="CCCCCC" w:sz="1"/>
            </w:tcBorders>
          </w:tcPr>
          <w:p>
            <w:pPr>
              <w:jc w:val="left"/>
            </w:pPr>
            <w:r>
              <w:rPr>
                <w:color w:val="000000"/>
                <w:sz w:val="20"/>
                <w:szCs w:val="20"/>
              </w:rPr>
              <w:t xml:space="preserve">Synesthetic Mapping</w:t>
            </w:r>
          </w:p>
        </w:tc>
        <w:tc>
          <w:tcPr>
            <w:tcW w:type="dxa" w:w="1500"/>
            <w:tcBorders>
              <w:top w:val="single" w:color="CCCCCC" w:sz="1"/>
              <w:left w:val="single" w:color="CCCCCC" w:sz="1"/>
              <w:bottom w:val="single" w:color="CCCCCC" w:sz="1"/>
              <w:right w:val="single" w:color="CCCCCC" w:sz="1"/>
            </w:tcBorders>
          </w:tcPr>
          <w:p>
            <w:pPr>
              <w:jc w:val="center"/>
            </w:pPr>
            <w:r>
              <w:rPr>
                <w:color w:val="000000"/>
                <w:sz w:val="20"/>
                <w:szCs w:val="20"/>
              </w:rPr>
              <w:t xml:space="preserve">19</w:t>
            </w:r>
          </w:p>
        </w:tc>
        <w:tc>
          <w:tcPr>
            <w:tcW w:type="dxa" w:w="1800"/>
            <w:tcBorders>
              <w:top w:val="single" w:color="CCCCCC" w:sz="1"/>
              <w:left w:val="single" w:color="CCCCCC" w:sz="1"/>
              <w:bottom w:val="single" w:color="CCCCCC" w:sz="1"/>
              <w:right w:val="single" w:color="CCCCCC" w:sz="1"/>
            </w:tcBorders>
            <w:shd w:fill="d4edda" w:val="clear"/>
          </w:tcPr>
          <w:p>
            <w:pPr>
              <w:jc w:val="center"/>
            </w:pPr>
            <w:r>
              <w:rPr>
                <w:color w:val="000000"/>
                <w:sz w:val="20"/>
                <w:szCs w:val="20"/>
              </w:rPr>
              <w:t xml:space="preserve">95%</w:t>
            </w:r>
          </w:p>
        </w:tc>
        <w:tc>
          <w:tcPr>
            <w:tcW w:type="dxa" w:w="1800"/>
            <w:tcBorders>
              <w:top w:val="single" w:color="CCCCCC" w:sz="1"/>
              <w:left w:val="single" w:color="CCCCCC" w:sz="1"/>
              <w:bottom w:val="single" w:color="CCCCCC" w:sz="1"/>
              <w:right w:val="single" w:color="CCCCCC" w:sz="1"/>
            </w:tcBorders>
          </w:tcPr>
          <w:p>
            <w:pPr>
              <w:jc w:val="center"/>
            </w:pPr>
            <w:r>
              <w:rPr>
                <w:color w:val="000000"/>
                <w:sz w:val="20"/>
                <w:szCs w:val="20"/>
              </w:rPr>
              <w:t xml:space="preserve">84%</w:t>
            </w:r>
          </w:p>
        </w:tc>
        <w:tc>
          <w:tcPr>
            <w:tcW w:type="dxa" w:w="1760"/>
            <w:tcBorders>
              <w:top w:val="single" w:color="CCCCCC" w:sz="1"/>
              <w:left w:val="single" w:color="CCCCCC" w:sz="1"/>
              <w:bottom w:val="single" w:color="CCCCCC" w:sz="1"/>
              <w:right w:val="single" w:color="CCCCCC" w:sz="1"/>
            </w:tcBorders>
          </w:tcPr>
          <w:p>
            <w:pPr>
              <w:jc w:val="center"/>
            </w:pPr>
            <w:r>
              <w:rPr>
                <w:b/>
                <w:bCs/>
                <w:color w:val="28a745"/>
                <w:sz w:val="20"/>
                <w:szCs w:val="20"/>
              </w:rPr>
              <w:t xml:space="preserve">+11%</w:t>
            </w:r>
          </w:p>
        </w:tc>
      </w:tr>
      <w:tr>
        <w:tc>
          <w:tcPr>
            <w:tcW w:type="dxa" w:w="3500"/>
            <w:tcBorders>
              <w:top w:val="single" w:color="CCCCCC" w:sz="1"/>
              <w:left w:val="single" w:color="CCCCCC" w:sz="1"/>
              <w:bottom w:val="single" w:color="CCCCCC" w:sz="1"/>
              <w:right w:val="single" w:color="CCCCCC" w:sz="1"/>
            </w:tcBorders>
          </w:tcPr>
          <w:p>
            <w:pPr>
              <w:jc w:val="left"/>
            </w:pPr>
            <w:r>
              <w:rPr>
                <w:color w:val="000000"/>
                <w:sz w:val="20"/>
                <w:szCs w:val="20"/>
              </w:rPr>
              <w:t xml:space="preserve">Philosophy of Generative Art</w:t>
            </w:r>
          </w:p>
        </w:tc>
        <w:tc>
          <w:tcPr>
            <w:tcW w:type="dxa" w:w="1500"/>
            <w:tcBorders>
              <w:top w:val="single" w:color="CCCCCC" w:sz="1"/>
              <w:left w:val="single" w:color="CCCCCC" w:sz="1"/>
              <w:bottom w:val="single" w:color="CCCCCC" w:sz="1"/>
              <w:right w:val="single" w:color="CCCCCC" w:sz="1"/>
            </w:tcBorders>
          </w:tcPr>
          <w:p>
            <w:pPr>
              <w:jc w:val="center"/>
            </w:pPr>
            <w:r>
              <w:rPr>
                <w:color w:val="000000"/>
                <w:sz w:val="20"/>
                <w:szCs w:val="20"/>
              </w:rPr>
              <w:t xml:space="preserve">10</w:t>
            </w:r>
          </w:p>
        </w:tc>
        <w:tc>
          <w:tcPr>
            <w:tcW w:type="dxa" w:w="1800"/>
            <w:tcBorders>
              <w:top w:val="single" w:color="CCCCCC" w:sz="1"/>
              <w:left w:val="single" w:color="CCCCCC" w:sz="1"/>
              <w:bottom w:val="single" w:color="CCCCCC" w:sz="1"/>
              <w:right w:val="single" w:color="CCCCCC" w:sz="1"/>
            </w:tcBorders>
          </w:tcPr>
          <w:p>
            <w:pPr>
              <w:jc w:val="center"/>
            </w:pPr>
            <w:r>
              <w:rPr>
                <w:color w:val="000000"/>
                <w:sz w:val="20"/>
                <w:szCs w:val="20"/>
              </w:rPr>
              <w:t xml:space="preserve">90%</w:t>
            </w:r>
          </w:p>
        </w:tc>
        <w:tc>
          <w:tcPr>
            <w:tcW w:type="dxa" w:w="1800"/>
            <w:tcBorders>
              <w:top w:val="single" w:color="CCCCCC" w:sz="1"/>
              <w:left w:val="single" w:color="CCCCCC" w:sz="1"/>
              <w:bottom w:val="single" w:color="CCCCCC" w:sz="1"/>
              <w:right w:val="single" w:color="CCCCCC" w:sz="1"/>
            </w:tcBorders>
          </w:tcPr>
          <w:p>
            <w:pPr>
              <w:jc w:val="center"/>
            </w:pPr>
            <w:r>
              <w:rPr>
                <w:color w:val="000000"/>
                <w:sz w:val="20"/>
                <w:szCs w:val="20"/>
              </w:rPr>
              <w:t xml:space="preserve">90%</w:t>
            </w:r>
          </w:p>
        </w:tc>
        <w:tc>
          <w:tcPr>
            <w:tcW w:type="dxa" w:w="1760"/>
            <w:tcBorders>
              <w:top w:val="single" w:color="CCCCCC" w:sz="1"/>
              <w:left w:val="single" w:color="CCCCCC" w:sz="1"/>
              <w:bottom w:val="single" w:color="CCCCCC" w:sz="1"/>
              <w:right w:val="single" w:color="CCCCCC" w:sz="1"/>
            </w:tcBorders>
          </w:tcPr>
          <w:p>
            <w:pPr>
              <w:jc w:val="center"/>
            </w:pPr>
            <w:r>
              <w:rPr>
                <w:color w:val="000000"/>
                <w:sz w:val="20"/>
                <w:szCs w:val="20"/>
              </w:rPr>
              <w:t xml:space="preserve">0%</w:t>
            </w:r>
          </w:p>
        </w:tc>
      </w:tr>
    </w:tbl>
    <w:p>
      <w:r>
        <w:br w:type="page"/>
      </w:r>
    </w:p>
    <w:p>
      <w:pPr>
        <w:pStyle w:val="Heading1"/>
      </w:pPr>
      <w:r>
        <w:t xml:space="preserve">Key Findings</w:t>
      </w:r>
    </w:p>
    <w:p>
      <w:pPr>
        <w:spacing w:after="120"/>
      </w:pPr>
      <w:r>
        <w:t xml:space="preserve"/>
      </w:r>
    </w:p>
    <w:p>
      <w:pPr>
        <w:pStyle w:val="Heading2"/>
      </w:pPr>
      <w:r>
        <w:t xml:space="preserve">1. Frontier Dominance</w:t>
      </w:r>
    </w:p>
    <w:p>
      <w:pPr>
        <w:spacing w:after="120"/>
      </w:pPr>
      <w:r>
        <w:t xml:space="preserve">Opus dramatically outperformed on the hardest questions requiring integrated cross-domain synthesis (dynamics + synthesis + browser implementation). GPT 5.2 refused approximately 50% of these questions with 'DIDNT ANSWER' errors.</w:t>
      </w:r>
    </w:p>
    <w:p>
      <w:pPr>
        <w:spacing w:after="120"/>
      </w:pPr>
      <w:r>
        <w:t xml:space="preserve"/>
      </w:r>
    </w:p>
    <w:p>
      <w:pPr>
        <w:pStyle w:val="Heading2"/>
      </w:pPr>
      <w:r>
        <w:t xml:space="preserve">2. Error Pattern Analysis</w:t>
      </w:r>
    </w:p>
    <w:p>
      <w:pPr>
        <w:spacing w:after="120"/>
      </w:pPr>
      <w:r>
        <w:t xml:space="preserve">GPT 5.2's error rate was 3.5× higher than Opus (16.7% vs 4.8%). The dominant failure mode was complete refusal to answer, suggesting Azure/Microsoft deployment guardrails blocking complex mathematical + code generation tasks.</w:t>
      </w:r>
    </w:p>
    <w:p>
      <w:pPr>
        <w:spacing w:after="120"/>
      </w:pPr>
      <w:r>
        <w:t xml:space="preserve"/>
      </w:r>
    </w:p>
    <w:p>
      <w:pPr>
        <w:spacing w:after="120"/>
      </w:pPr>
      <w:r>
        <w:rPr>
          <w:b/>
          <w:bCs/>
        </w:rPr>
        <w:t xml:space="preserve">GPT 5.2 'DIDN'T ANSWER' instances:</w:t>
      </w:r>
    </w:p>
    <w:p>
      <w:pPr>
        <w:pStyle w:val="ListParagraph"/>
        <w:numPr>
          <w:ilvl w:val="0"/>
          <w:numId w:val="2"/>
        </w:numPr>
      </w:pPr>
      <w:r>
        <w:t xml:space="preserve">FC-Q2: Topological invariants for hybrid agency systems</w:t>
      </w:r>
    </w:p>
    <w:p>
      <w:pPr>
        <w:pStyle w:val="ListParagraph"/>
        <w:numPr>
          <w:ilvl w:val="0"/>
          <w:numId w:val="2"/>
        </w:numPr>
      </w:pPr>
      <w:r>
        <w:t xml:space="preserve">FC-Q4: Wave equation → Karplus-Strong → browser audio</w:t>
      </w:r>
    </w:p>
    <w:p>
      <w:pPr>
        <w:pStyle w:val="ListParagraph"/>
        <w:numPr>
          <w:ilvl w:val="0"/>
          <w:numId w:val="2"/>
        </w:numPr>
      </w:pPr>
      <w:r>
        <w:t xml:space="preserve">FC-Q7: Agent phase-space → nonlinear string parameters</w:t>
      </w:r>
    </w:p>
    <w:p>
      <w:pPr>
        <w:pStyle w:val="ListParagraph"/>
        <w:numPr>
          <w:ilvl w:val="0"/>
          <w:numId w:val="2"/>
        </w:numPr>
      </w:pPr>
      <w:r>
        <w:t xml:space="preserve">FC-Q9: WebGL + audio Lorenz system</w:t>
      </w:r>
    </w:p>
    <w:p>
      <w:pPr>
        <w:pStyle w:val="ListParagraph"/>
        <w:numPr>
          <w:ilvl w:val="0"/>
          <w:numId w:val="2"/>
        </w:numPr>
      </w:pPr>
      <w:r>
        <w:t xml:space="preserve">FC-Q10: Volatility SDE → waveguide mesh → trading timbre</w:t>
      </w:r>
    </w:p>
    <w:p>
      <w:pPr>
        <w:spacing w:after="120"/>
      </w:pPr>
      <w:r>
        <w:t xml:space="preserve"/>
      </w:r>
    </w:p>
    <w:p>
      <w:pPr>
        <w:pStyle w:val="Heading2"/>
      </w:pPr>
      <w:r>
        <w:t xml:space="preserve">3. Parity on Core Theory</w:t>
      </w:r>
    </w:p>
    <w:p>
      <w:pPr>
        <w:spacing w:after="120"/>
      </w:pPr>
      <w:r>
        <w:t xml:space="preserve">Both models handle DDA formalism, agency theory, and unified ontology questions with comparable competence when implementation is not required.</w:t>
      </w:r>
    </w:p>
    <w:p>
      <w:pPr>
        <w:spacing w:after="120"/>
      </w:pPr>
      <w:r>
        <w:t xml:space="preserve"/>
      </w:r>
    </w:p>
    <w:p>
      <w:pPr>
        <w:pStyle w:val="Heading2"/>
      </w:pPr>
      <w:r>
        <w:t xml:space="preserve">4. GPT Edge on Pure Conceptual</w:t>
      </w:r>
    </w:p>
    <w:p>
      <w:pPr>
        <w:spacing w:after="120"/>
      </w:pPr>
      <w:r>
        <w:t xml:space="preserve">On synesthetic formalism questions (100% vs 93%) and cross-domain unification (100% vs 86%), GPT 5.2 performed marginally better. These questions are more philosophical/conceptual with no demand for executable formalism.</w:t>
      </w:r>
    </w:p>
    <w:p>
      <w:pPr>
        <w:spacing w:after="120"/>
      </w:pPr>
      <w:r>
        <w:t xml:space="preserve"/>
      </w:r>
    </w:p>
    <w:p>
      <w:pPr>
        <w:pStyle w:val="Heading2"/>
      </w:pPr>
      <w:r>
        <w:t xml:space="preserve">5. Deployment Artifact</w:t>
      </w:r>
    </w:p>
    <w:p>
      <w:pPr>
        <w:spacing w:after="120"/>
      </w:pPr>
      <w:r>
        <w:t xml:space="preserve">The GPT 5.2 results reflect the model as deployed through Microsoft Copilot Studio with Azure guardrails, not the base model capability. One explicit 'MICROSOFT RESTRICTED OUTPUT - AI RESTRICTIONS' was logged.</w:t>
      </w:r>
    </w:p>
    <w:p>
      <w:r>
        <w:br w:type="page"/>
      </w:r>
    </w:p>
    <w:p>
      <w:pPr>
        <w:pStyle w:val="Heading1"/>
      </w:pPr>
      <w:r>
        <w:t xml:space="preserve">Complete Question Listings</w:t>
      </w:r>
    </w:p>
    <w:p>
      <w:pPr>
        <w:pStyle w:val="Heading2"/>
      </w:pPr>
      <w:r>
        <w:t xml:space="preserve">Benchmark 1: Frontier Challenges</w:t>
      </w:r>
    </w:p>
    <w:p>
      <w:pPr>
        <w:spacing w:after="120"/>
      </w:pPr>
      <w:r>
        <w:t xml:space="preserve">Pass Rate: Opus 83.3% | GPT 41.7%</w:t>
      </w:r>
    </w:p>
    <w:p>
      <w:pPr>
        <w:spacing w:after="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200"/>
        <w:gridCol w:w="6360"/>
      </w:tblGrid>
      <w:tr>
        <w:trPr>
          <w:tblHeader/>
        </w:trPr>
        <w:tc>
          <w:tcPr>
            <w:tcW w:type="dxa" w:w="60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Q#</w:t>
            </w:r>
          </w:p>
        </w:tc>
        <w:tc>
          <w:tcPr>
            <w:tcW w:type="dxa" w:w="120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OPUS 4.5</w:t>
            </w:r>
          </w:p>
        </w:tc>
        <w:tc>
          <w:tcPr>
            <w:tcW w:type="dxa" w:w="120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GPT 5.2</w:t>
            </w:r>
          </w:p>
        </w:tc>
        <w:tc>
          <w:tcPr>
            <w:tcW w:type="dxa" w:w="636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PROMPT</w:t>
            </w:r>
          </w:p>
        </w:tc>
      </w:tr>
      <w:tr>
        <w:tc>
          <w:tcPr>
            <w:tcW w:type="dxa" w:w="600"/>
            <w:tcBorders>
              <w:top w:val="single" w:color="CCCCCC" w:sz="1"/>
              <w:left w:val="single" w:color="CCCCCC" w:sz="1"/>
              <w:bottom w:val="single" w:color="CCCCCC" w:sz="1"/>
              <w:right w:val="single" w:color="CCCCCC" w:sz="1"/>
            </w:tcBorders>
          </w:tcPr>
          <w:p>
            <w:pPr>
              <w:jc w:val="center"/>
            </w:pPr>
            <w:r>
              <w:rPr>
                <w:color w:val="000000"/>
                <w:sz w:val="20"/>
                <w:szCs w:val="20"/>
              </w:rPr>
              <w:t xml:space="preserve">1</w:t>
            </w:r>
          </w:p>
        </w:tc>
        <w:tc>
          <w:tcPr>
            <w:tcW w:type="dxa" w:w="1200"/>
            <w:tcBorders>
              <w:top w:val="single" w:color="CCCCCC" w:sz="1"/>
              <w:left w:val="single" w:color="CCCCCC" w:sz="1"/>
              <w:bottom w:val="single" w:color="CCCCCC" w:sz="1"/>
              <w:right w:val="single" w:color="CCCCCC" w:sz="1"/>
            </w:tcBorders>
            <w:shd w:fill="f8d7da" w:val="clear"/>
          </w:tcPr>
          <w:p>
            <w:pPr>
              <w:jc w:val="center"/>
            </w:pPr>
            <w:r>
              <w:rPr>
                <w:b/>
                <w:bCs/>
                <w:color w:val="dc3545"/>
                <w:sz w:val="20"/>
                <w:szCs w:val="20"/>
              </w:rPr>
              <w:t xml:space="preserve">FAIL</w:t>
            </w:r>
          </w:p>
        </w:tc>
        <w:tc>
          <w:tcPr>
            <w:tcW w:type="dxa" w:w="1200"/>
            <w:tcBorders>
              <w:top w:val="single" w:color="CCCCCC" w:sz="1"/>
              <w:left w:val="single" w:color="CCCCCC" w:sz="1"/>
              <w:bottom w:val="single" w:color="CCCCCC" w:sz="1"/>
              <w:right w:val="single" w:color="CCCCCC" w:sz="1"/>
            </w:tcBorders>
            <w:shd w:fill="fff3cd" w:val="clear"/>
          </w:tcPr>
          <w:p>
            <w:pPr>
              <w:jc w:val="center"/>
            </w:pPr>
            <w:r>
              <w:rPr>
                <w:b/>
                <w:bCs/>
                <w:color w:val="ffc107"/>
                <w:sz w:val="20"/>
                <w:szCs w:val="20"/>
              </w:rPr>
              <w:t xml:space="preserve">ERROR</w:t>
            </w:r>
          </w:p>
        </w:tc>
        <w:tc>
          <w:tcPr>
            <w:tcW w:type="dxa" w:w="6360"/>
            <w:tcBorders>
              <w:top w:val="single" w:color="CCCCCC" w:sz="1"/>
              <w:left w:val="single" w:color="CCCCCC" w:sz="1"/>
              <w:bottom w:val="single" w:color="CCCCCC" w:sz="1"/>
              <w:right w:val="single" w:color="CCCCCC" w:sz="1"/>
            </w:tcBorders>
          </w:tcPr>
          <w:p>
            <w:r>
              <w:rPr>
                <w:sz w:val="18"/>
                <w:szCs w:val="18"/>
              </w:rPr>
              <w:t xml:space="preserve">Derive a non-Markovian dynamical framework for decision-making that preserves asymptotic agent identity via fractional Brownian motion (alpha &lt; 0.5) under adversarial noise. Provide the stochastic differential equation, prove convergence to invariant measure, and simulate a 2D trajectory.</w:t>
            </w:r>
          </w:p>
        </w:tc>
      </w:tr>
      <w:tr>
        <w:tc>
          <w:tcPr>
            <w:tcW w:type="dxa" w:w="600"/>
            <w:tcBorders>
              <w:top w:val="single" w:color="CCCCCC" w:sz="1"/>
              <w:left w:val="single" w:color="CCCCCC" w:sz="1"/>
              <w:bottom w:val="single" w:color="CCCCCC" w:sz="1"/>
              <w:right w:val="single" w:color="CCCCCC" w:sz="1"/>
            </w:tcBorders>
          </w:tcPr>
          <w:p>
            <w:pPr>
              <w:jc w:val="center"/>
            </w:pPr>
            <w:r>
              <w:rPr>
                <w:color w:val="000000"/>
                <w:sz w:val="20"/>
                <w:szCs w:val="20"/>
              </w:rPr>
              <w:t xml:space="preserve">2</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1200"/>
            <w:tcBorders>
              <w:top w:val="single" w:color="CCCCCC" w:sz="1"/>
              <w:left w:val="single" w:color="CCCCCC" w:sz="1"/>
              <w:bottom w:val="single" w:color="CCCCCC" w:sz="1"/>
              <w:right w:val="single" w:color="CCCCCC" w:sz="1"/>
            </w:tcBorders>
            <w:shd w:fill="fff3cd" w:val="clear"/>
          </w:tcPr>
          <w:p>
            <w:pPr>
              <w:jc w:val="center"/>
            </w:pPr>
            <w:r>
              <w:rPr>
                <w:b/>
                <w:bCs/>
                <w:color w:val="ffc107"/>
                <w:sz w:val="20"/>
                <w:szCs w:val="20"/>
              </w:rPr>
              <w:t xml:space="preserve">ERROR</w:t>
            </w:r>
          </w:p>
        </w:tc>
        <w:tc>
          <w:tcPr>
            <w:tcW w:type="dxa" w:w="6360"/>
            <w:tcBorders>
              <w:top w:val="single" w:color="CCCCCC" w:sz="1"/>
              <w:left w:val="single" w:color="CCCCCC" w:sz="1"/>
              <w:bottom w:val="single" w:color="CCCCCC" w:sz="1"/>
              <w:right w:val="single" w:color="CCCCCC" w:sz="1"/>
            </w:tcBorders>
          </w:tcPr>
          <w:p>
            <w:r>
              <w:rPr>
                <w:sz w:val="18"/>
                <w:szCs w:val="18"/>
              </w:rPr>
              <w:t xml:space="preserve">Formalize coherent agency as a topological invariant (e.g. Conley index) in phase space for hybrid systems switching between continuous and discrete modes. Extend to delayed dynamics with tau &gt; 0; output the hybrid ODE and bifurcation diagram for regime shift onset.</w:t>
            </w:r>
          </w:p>
        </w:tc>
      </w:tr>
      <w:tr>
        <w:tc>
          <w:tcPr>
            <w:tcW w:type="dxa" w:w="600"/>
            <w:tcBorders>
              <w:top w:val="single" w:color="CCCCCC" w:sz="1"/>
              <w:left w:val="single" w:color="CCCCCC" w:sz="1"/>
              <w:bottom w:val="single" w:color="CCCCCC" w:sz="1"/>
              <w:right w:val="single" w:color="CCCCCC" w:sz="1"/>
            </w:tcBorders>
          </w:tcPr>
          <w:p>
            <w:pPr>
              <w:jc w:val="center"/>
            </w:pPr>
            <w:r>
              <w:rPr>
                <w:color w:val="000000"/>
                <w:sz w:val="20"/>
                <w:szCs w:val="20"/>
              </w:rPr>
              <w:t xml:space="preserve">3</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6360"/>
            <w:tcBorders>
              <w:top w:val="single" w:color="CCCCCC" w:sz="1"/>
              <w:left w:val="single" w:color="CCCCCC" w:sz="1"/>
              <w:bottom w:val="single" w:color="CCCCCC" w:sz="1"/>
              <w:right w:val="single" w:color="CCCCCC" w:sz="1"/>
            </w:tcBorders>
          </w:tcPr>
          <w:p>
            <w:r>
              <w:rPr>
                <w:sz w:val="18"/>
                <w:szCs w:val="18"/>
              </w:rPr>
              <w:t xml:space="preserve">Model multi-agent negotiation in a stochastic tragedy-of-the-commons via feedback-coupled delay equations. Show how non-autonomous perturbations yield emergent Pareto equilibria without predefined utilities; derive Lyapunov function for stability.</w:t>
            </w:r>
          </w:p>
        </w:tc>
      </w:tr>
      <w:tr>
        <w:tc>
          <w:tcPr>
            <w:tcW w:type="dxa" w:w="600"/>
            <w:tcBorders>
              <w:top w:val="single" w:color="CCCCCC" w:sz="1"/>
              <w:left w:val="single" w:color="CCCCCC" w:sz="1"/>
              <w:bottom w:val="single" w:color="CCCCCC" w:sz="1"/>
              <w:right w:val="single" w:color="CCCCCC" w:sz="1"/>
            </w:tcBorders>
          </w:tcPr>
          <w:p>
            <w:pPr>
              <w:jc w:val="center"/>
            </w:pPr>
            <w:r>
              <w:rPr>
                <w:color w:val="000000"/>
                <w:sz w:val="20"/>
                <w:szCs w:val="20"/>
              </w:rPr>
              <w:t xml:space="preserve">4</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1200"/>
            <w:tcBorders>
              <w:top w:val="single" w:color="CCCCCC" w:sz="1"/>
              <w:left w:val="single" w:color="CCCCCC" w:sz="1"/>
              <w:bottom w:val="single" w:color="CCCCCC" w:sz="1"/>
              <w:right w:val="single" w:color="CCCCCC" w:sz="1"/>
            </w:tcBorders>
            <w:shd w:fill="fff3cd" w:val="clear"/>
          </w:tcPr>
          <w:p>
            <w:pPr>
              <w:jc w:val="center"/>
            </w:pPr>
            <w:r>
              <w:rPr>
                <w:b/>
                <w:bCs/>
                <w:color w:val="ffc107"/>
                <w:sz w:val="20"/>
                <w:szCs w:val="20"/>
              </w:rPr>
              <w:t xml:space="preserve">ERROR</w:t>
            </w:r>
          </w:p>
        </w:tc>
        <w:tc>
          <w:tcPr>
            <w:tcW w:type="dxa" w:w="6360"/>
            <w:tcBorders>
              <w:top w:val="single" w:color="CCCCCC" w:sz="1"/>
              <w:left w:val="single" w:color="CCCCCC" w:sz="1"/>
              <w:bottom w:val="single" w:color="CCCCCC" w:sz="1"/>
              <w:right w:val="single" w:color="CCCCCC" w:sz="1"/>
            </w:tcBorders>
          </w:tcPr>
          <w:p>
            <w:r>
              <w:rPr>
                <w:sz w:val="18"/>
                <w:szCs w:val="18"/>
              </w:rPr>
              <w:t xml:space="preserve">From the 1D nonlinear wave equation with position-dependent tension, derive and extend Karplus-Strong for polyphonic rasgueado plucking (overlapping impulses, variable stiffness). Implement pseudocode for browser audio API under 5ms latency, suppressing aliasing in high partials above 10kHz.</w:t>
            </w:r>
          </w:p>
        </w:tc>
      </w:tr>
      <w:tr>
        <w:tc>
          <w:tcPr>
            <w:tcW w:type="dxa" w:w="600"/>
            <w:tcBorders>
              <w:top w:val="single" w:color="CCCCCC" w:sz="1"/>
              <w:left w:val="single" w:color="CCCCCC" w:sz="1"/>
              <w:bottom w:val="single" w:color="CCCCCC" w:sz="1"/>
              <w:right w:val="single" w:color="CCCCCC" w:sz="1"/>
            </w:tcBorders>
          </w:tcPr>
          <w:p>
            <w:pPr>
              <w:jc w:val="center"/>
            </w:pPr>
            <w:r>
              <w:rPr>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f8d7da" w:val="clear"/>
          </w:tcPr>
          <w:p>
            <w:pPr>
              <w:jc w:val="center"/>
            </w:pPr>
            <w:r>
              <w:rPr>
                <w:b/>
                <w:bCs/>
                <w:color w:val="dc3545"/>
                <w:sz w:val="20"/>
                <w:szCs w:val="20"/>
              </w:rPr>
              <w:t xml:space="preserve">FAIL</w:t>
            </w:r>
          </w:p>
        </w:tc>
        <w:tc>
          <w:tcPr>
            <w:tcW w:type="dxa" w:w="1200"/>
            <w:tcBorders>
              <w:top w:val="single" w:color="CCCCCC" w:sz="1"/>
              <w:left w:val="single" w:color="CCCCCC" w:sz="1"/>
              <w:bottom w:val="single" w:color="CCCCCC" w:sz="1"/>
              <w:right w:val="single" w:color="CCCCCC" w:sz="1"/>
            </w:tcBorders>
            <w:shd w:fill="f8d7da" w:val="clear"/>
          </w:tcPr>
          <w:p>
            <w:pPr>
              <w:jc w:val="center"/>
            </w:pPr>
            <w:r>
              <w:rPr>
                <w:b/>
                <w:bCs/>
                <w:color w:val="dc3545"/>
                <w:sz w:val="20"/>
                <w:szCs w:val="20"/>
              </w:rPr>
              <w:t xml:space="preserve">FAIL</w:t>
            </w:r>
          </w:p>
        </w:tc>
        <w:tc>
          <w:tcPr>
            <w:tcW w:type="dxa" w:w="6360"/>
            <w:tcBorders>
              <w:top w:val="single" w:color="CCCCCC" w:sz="1"/>
              <w:left w:val="single" w:color="CCCCCC" w:sz="1"/>
              <w:bottom w:val="single" w:color="CCCCCC" w:sz="1"/>
              <w:right w:val="single" w:color="CCCCCC" w:sz="1"/>
            </w:tcBorders>
          </w:tcPr>
          <w:p>
            <w:r>
              <w:rPr>
                <w:sz w:val="18"/>
                <w:szCs w:val="18"/>
              </w:rPr>
              <w:t xml:space="preserve">Synthesize a contrapuntal fugue using modal analysis of coupled damped oscillators with rational tuning ratios (e.g. 81/64 Pythagorean). Prove harmonic stability emerges solely from initial velocities; parametrize first 16 bars as closed-form waveforms.</w:t>
            </w:r>
          </w:p>
        </w:tc>
      </w:tr>
      <w:tr>
        <w:tc>
          <w:tcPr>
            <w:tcW w:type="dxa" w:w="600"/>
            <w:tcBorders>
              <w:top w:val="single" w:color="CCCCCC" w:sz="1"/>
              <w:left w:val="single" w:color="CCCCCC" w:sz="1"/>
              <w:bottom w:val="single" w:color="CCCCCC" w:sz="1"/>
              <w:right w:val="single" w:color="CCCCCC" w:sz="1"/>
            </w:tcBorders>
          </w:tcPr>
          <w:p>
            <w:pPr>
              <w:jc w:val="center"/>
            </w:pPr>
            <w:r>
              <w:rPr>
                <w:color w:val="000000"/>
                <w:sz w:val="20"/>
                <w:szCs w:val="20"/>
              </w:rPr>
              <w:t xml:space="preserve">6</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6360"/>
            <w:tcBorders>
              <w:top w:val="single" w:color="CCCCCC" w:sz="1"/>
              <w:left w:val="single" w:color="CCCCCC" w:sz="1"/>
              <w:bottom w:val="single" w:color="CCCCCC" w:sz="1"/>
              <w:right w:val="single" w:color="CCCCCC" w:sz="1"/>
            </w:tcBorders>
          </w:tcPr>
          <w:p>
            <w:r>
              <w:rPr>
                <w:sz w:val="18"/>
                <w:szCs w:val="18"/>
              </w:rPr>
              <w:t xml:space="preserve">Represent leitmotifs as chaotic attractors in a driven Duffing oscillator bank, with basin metrics encoding thematic recurrence. Derive PDE for multi-body coupling and predict spectral evolution for a 30-second phrase under time-varying damping.</w:t>
            </w:r>
          </w:p>
        </w:tc>
      </w:tr>
      <w:tr>
        <w:tc>
          <w:tcPr>
            <w:tcW w:type="dxa" w:w="600"/>
            <w:tcBorders>
              <w:top w:val="single" w:color="CCCCCC" w:sz="1"/>
              <w:left w:val="single" w:color="CCCCCC" w:sz="1"/>
              <w:bottom w:val="single" w:color="CCCCCC" w:sz="1"/>
              <w:right w:val="single" w:color="CCCCCC" w:sz="1"/>
            </w:tcBorders>
          </w:tcPr>
          <w:p>
            <w:pPr>
              <w:jc w:val="center"/>
            </w:pPr>
            <w:r>
              <w:rPr>
                <w:color w:val="000000"/>
                <w:sz w:val="20"/>
                <w:szCs w:val="20"/>
              </w:rPr>
              <w:t xml:space="preserve">7</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1200"/>
            <w:tcBorders>
              <w:top w:val="single" w:color="CCCCCC" w:sz="1"/>
              <w:left w:val="single" w:color="CCCCCC" w:sz="1"/>
              <w:bottom w:val="single" w:color="CCCCCC" w:sz="1"/>
              <w:right w:val="single" w:color="CCCCCC" w:sz="1"/>
            </w:tcBorders>
            <w:shd w:fill="fff3cd" w:val="clear"/>
          </w:tcPr>
          <w:p>
            <w:pPr>
              <w:jc w:val="center"/>
            </w:pPr>
            <w:r>
              <w:rPr>
                <w:b/>
                <w:bCs/>
                <w:color w:val="ffc107"/>
                <w:sz w:val="20"/>
                <w:szCs w:val="20"/>
              </w:rPr>
              <w:t xml:space="preserve">ERROR</w:t>
            </w:r>
          </w:p>
        </w:tc>
        <w:tc>
          <w:tcPr>
            <w:tcW w:type="dxa" w:w="6360"/>
            <w:tcBorders>
              <w:top w:val="single" w:color="CCCCCC" w:sz="1"/>
              <w:left w:val="single" w:color="CCCCCC" w:sz="1"/>
              <w:bottom w:val="single" w:color="CCCCCC" w:sz="1"/>
              <w:right w:val="single" w:color="CCCCCC" w:sz="1"/>
            </w:tcBorders>
          </w:tcPr>
          <w:p>
            <w:r>
              <w:rPr>
                <w:sz w:val="18"/>
                <w:szCs w:val="18"/>
              </w:rPr>
              <w:t xml:space="preserve">Couple an agent's phase-space trajectory (identity via ergodic invariant) to a nonlinear string simulator's parameters, yielding adaptive timbres under volatility noise. Output feedback ODEs and visualize strange attractor for 2-minute evolution.</w:t>
            </w:r>
          </w:p>
        </w:tc>
      </w:tr>
      <w:tr>
        <w:tc>
          <w:tcPr>
            <w:tcW w:type="dxa" w:w="600"/>
            <w:tcBorders>
              <w:top w:val="single" w:color="CCCCCC" w:sz="1"/>
              <w:left w:val="single" w:color="CCCCCC" w:sz="1"/>
              <w:bottom w:val="single" w:color="CCCCCC" w:sz="1"/>
              <w:right w:val="single" w:color="CCCCCC" w:sz="1"/>
            </w:tcBorders>
          </w:tcPr>
          <w:p>
            <w:pPr>
              <w:jc w:val="center"/>
            </w:pPr>
            <w:r>
              <w:rPr>
                <w:color w:val="000000"/>
                <w:sz w:val="20"/>
                <w:szCs w:val="20"/>
              </w:rPr>
              <w:t xml:space="preserve">8</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6360"/>
            <w:tcBorders>
              <w:top w:val="single" w:color="CCCCCC" w:sz="1"/>
              <w:left w:val="single" w:color="CCCCCC" w:sz="1"/>
              <w:bottom w:val="single" w:color="CCCCCC" w:sz="1"/>
              <w:right w:val="single" w:color="CCCCCC" w:sz="1"/>
            </w:tcBorders>
          </w:tcPr>
          <w:p>
            <w:r>
              <w:rPr>
                <w:sz w:val="18"/>
                <w:szCs w:val="18"/>
              </w:rPr>
              <w:t xml:space="preserve">Define emergent expressivity via bounded Kolmogorov complexity in constrained dynamical systems (e.g. reaction-diffusion PDEs for timbre self-organization). Argue superiority over sampled synthesis using mutual information; generate riff equations with fractal partials.</w:t>
            </w:r>
          </w:p>
        </w:tc>
      </w:tr>
      <w:tr>
        <w:tc>
          <w:tcPr>
            <w:tcW w:type="dxa" w:w="600"/>
            <w:tcBorders>
              <w:top w:val="single" w:color="CCCCCC" w:sz="1"/>
              <w:left w:val="single" w:color="CCCCCC" w:sz="1"/>
              <w:bottom w:val="single" w:color="CCCCCC" w:sz="1"/>
              <w:right w:val="single" w:color="CCCCCC" w:sz="1"/>
            </w:tcBorders>
          </w:tcPr>
          <w:p>
            <w:pPr>
              <w:jc w:val="center"/>
            </w:pPr>
            <w:r>
              <w:rPr>
                <w:color w:val="000000"/>
                <w:sz w:val="20"/>
                <w:szCs w:val="20"/>
              </w:rPr>
              <w:t xml:space="preserve">9</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1200"/>
            <w:tcBorders>
              <w:top w:val="single" w:color="CCCCCC" w:sz="1"/>
              <w:left w:val="single" w:color="CCCCCC" w:sz="1"/>
              <w:bottom w:val="single" w:color="CCCCCC" w:sz="1"/>
              <w:right w:val="single" w:color="CCCCCC" w:sz="1"/>
            </w:tcBorders>
            <w:shd w:fill="fff3cd" w:val="clear"/>
          </w:tcPr>
          <w:p>
            <w:pPr>
              <w:jc w:val="center"/>
            </w:pPr>
            <w:r>
              <w:rPr>
                <w:b/>
                <w:bCs/>
                <w:color w:val="ffc107"/>
                <w:sz w:val="20"/>
                <w:szCs w:val="20"/>
              </w:rPr>
              <w:t xml:space="preserve">ERROR</w:t>
            </w:r>
          </w:p>
        </w:tc>
        <w:tc>
          <w:tcPr>
            <w:tcW w:type="dxa" w:w="6360"/>
            <w:tcBorders>
              <w:top w:val="single" w:color="CCCCCC" w:sz="1"/>
              <w:left w:val="single" w:color="CCCCCC" w:sz="1"/>
              <w:bottom w:val="single" w:color="CCCCCC" w:sz="1"/>
              <w:right w:val="single" w:color="CCCCCC" w:sz="1"/>
            </w:tcBorders>
          </w:tcPr>
          <w:p>
            <w:r>
              <w:rPr>
                <w:sz w:val="18"/>
                <w:szCs w:val="18"/>
              </w:rPr>
              <w:t xml:space="preserve">Build a real-time WebGL plus audio scene where viewer dynamics (e.g. cursor orbit) drive Lorenz-based visuals and modal sounds. Ensure passivity and stability for infinite playback; provide snippet proving energy conservation.</w:t>
            </w:r>
          </w:p>
        </w:tc>
      </w:tr>
      <w:tr>
        <w:tc>
          <w:tcPr>
            <w:tcW w:type="dxa" w:w="600"/>
            <w:tcBorders>
              <w:top w:val="single" w:color="CCCCCC" w:sz="1"/>
              <w:left w:val="single" w:color="CCCCCC" w:sz="1"/>
              <w:bottom w:val="single" w:color="CCCCCC" w:sz="1"/>
              <w:right w:val="single" w:color="CCCCCC" w:sz="1"/>
            </w:tcBorders>
          </w:tcPr>
          <w:p>
            <w:pPr>
              <w:jc w:val="center"/>
            </w:pPr>
            <w:r>
              <w:rPr>
                <w:color w:val="000000"/>
                <w:sz w:val="20"/>
                <w:szCs w:val="20"/>
              </w:rPr>
              <w:t xml:space="preserve">10</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1200"/>
            <w:tcBorders>
              <w:top w:val="single" w:color="CCCCCC" w:sz="1"/>
              <w:left w:val="single" w:color="CCCCCC" w:sz="1"/>
              <w:bottom w:val="single" w:color="CCCCCC" w:sz="1"/>
              <w:right w:val="single" w:color="CCCCCC" w:sz="1"/>
            </w:tcBorders>
            <w:shd w:fill="fff3cd" w:val="clear"/>
          </w:tcPr>
          <w:p>
            <w:pPr>
              <w:jc w:val="center"/>
            </w:pPr>
            <w:r>
              <w:rPr>
                <w:b/>
                <w:bCs/>
                <w:color w:val="ffc107"/>
                <w:sz w:val="20"/>
                <w:szCs w:val="20"/>
              </w:rPr>
              <w:t xml:space="preserve">ERROR</w:t>
            </w:r>
          </w:p>
        </w:tc>
        <w:tc>
          <w:tcPr>
            <w:tcW w:type="dxa" w:w="6360"/>
            <w:tcBorders>
              <w:top w:val="single" w:color="CCCCCC" w:sz="1"/>
              <w:left w:val="single" w:color="CCCCCC" w:sz="1"/>
              <w:bottom w:val="single" w:color="CCCCCC" w:sz="1"/>
              <w:right w:val="single" w:color="CCCCCC" w:sz="1"/>
            </w:tcBorders>
          </w:tcPr>
          <w:p>
            <w:r>
              <w:rPr>
                <w:sz w:val="18"/>
                <w:szCs w:val="18"/>
              </w:rPr>
              <w:t xml:space="preserve">Hybridize agency dynamics with impact physics: map volatility SDE to waveguide mesh for trading timbre (dissonance on drawdowns). Backtest parametric equations on synthetic 2024 volatility series, outputting 1-minute waveform spec.</w:t>
            </w:r>
          </w:p>
        </w:tc>
      </w:tr>
      <w:tr>
        <w:tc>
          <w:tcPr>
            <w:tcW w:type="dxa" w:w="600"/>
            <w:tcBorders>
              <w:top w:val="single" w:color="CCCCCC" w:sz="1"/>
              <w:left w:val="single" w:color="CCCCCC" w:sz="1"/>
              <w:bottom w:val="single" w:color="CCCCCC" w:sz="1"/>
              <w:right w:val="single" w:color="CCCCCC" w:sz="1"/>
            </w:tcBorders>
          </w:tcPr>
          <w:p>
            <w:pPr>
              <w:jc w:val="center"/>
            </w:pPr>
            <w:r>
              <w:rPr>
                <w:color w:val="000000"/>
                <w:sz w:val="20"/>
                <w:szCs w:val="20"/>
              </w:rPr>
              <w:t xml:space="preserve">11</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6360"/>
            <w:tcBorders>
              <w:top w:val="single" w:color="CCCCCC" w:sz="1"/>
              <w:left w:val="single" w:color="CCCCCC" w:sz="1"/>
              <w:bottom w:val="single" w:color="CCCCCC" w:sz="1"/>
              <w:right w:val="single" w:color="CCCCCC" w:sz="1"/>
            </w:tcBorders>
          </w:tcPr>
          <w:p>
            <w:r>
              <w:rPr>
                <w:sz w:val="18"/>
                <w:szCs w:val="18"/>
              </w:rPr>
              <w:t xml:space="preserve">Redesign post-spectral synthesis via spatiotemporal PDEs (e.g. Kuramoto-Sivashinsky for self-modulating spectra). Compose 1-minute fusion phrase (ambient-metal); prove inharmonicity from nonlinear terms.</w:t>
            </w:r>
          </w:p>
        </w:tc>
      </w:tr>
      <w:tr>
        <w:tc>
          <w:tcPr>
            <w:tcW w:type="dxa" w:w="600"/>
            <w:tcBorders>
              <w:top w:val="single" w:color="CCCCCC" w:sz="1"/>
              <w:left w:val="single" w:color="CCCCCC" w:sz="1"/>
              <w:bottom w:val="single" w:color="CCCCCC" w:sz="1"/>
              <w:right w:val="single" w:color="CCCCCC" w:sz="1"/>
            </w:tcBorders>
          </w:tcPr>
          <w:p>
            <w:pPr>
              <w:jc w:val="center"/>
            </w:pPr>
            <w:r>
              <w:rPr>
                <w:color w:val="000000"/>
                <w:sz w:val="20"/>
                <w:szCs w:val="20"/>
              </w:rPr>
              <w:t xml:space="preserve">12</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6360"/>
            <w:tcBorders>
              <w:top w:val="single" w:color="CCCCCC" w:sz="1"/>
              <w:left w:val="single" w:color="CCCCCC" w:sz="1"/>
              <w:bottom w:val="single" w:color="CCCCCC" w:sz="1"/>
              <w:right w:val="single" w:color="CCCCCC" w:sz="1"/>
            </w:tcBorders>
          </w:tcPr>
          <w:p>
            <w:r>
              <w:rPr>
                <w:sz w:val="18"/>
                <w:szCs w:val="18"/>
              </w:rPr>
              <w:t xml:space="preserve">Unify as executable phenomenology: Lagrangian merging agency attractors, wave physics, and 3D emergence. Prove Turing-completeness via reduction; spec a novel browser artwork with asymptotic aesthetic coherence.</w:t>
            </w:r>
          </w:p>
        </w:tc>
      </w:tr>
    </w:tbl>
    <w:p>
      <w:r>
        <w:br w:type="page"/>
      </w:r>
    </w:p>
    <w:p>
      <w:pPr>
        <w:pStyle w:val="Heading2"/>
      </w:pPr>
      <w:r>
        <w:t xml:space="preserve">Benchmark 2: Mathematical Aesthetics</w:t>
      </w:r>
    </w:p>
    <w:p>
      <w:pPr>
        <w:spacing w:after="120"/>
      </w:pPr>
      <w:r>
        <w:t xml:space="preserve">Pass Rate: Opus 86.7% | GPT 86.7%</w:t>
      </w:r>
    </w:p>
    <w:p>
      <w:pPr>
        <w:spacing w:after="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200"/>
        <w:gridCol w:w="6360"/>
      </w:tblGrid>
      <w:tr>
        <w:trPr>
          <w:tblHeader/>
        </w:trPr>
        <w:tc>
          <w:tcPr>
            <w:tcW w:type="dxa" w:w="60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Q#</w:t>
            </w:r>
          </w:p>
        </w:tc>
        <w:tc>
          <w:tcPr>
            <w:tcW w:type="dxa" w:w="120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OPUS 4.5</w:t>
            </w:r>
          </w:p>
        </w:tc>
        <w:tc>
          <w:tcPr>
            <w:tcW w:type="dxa" w:w="120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GPT 5.2</w:t>
            </w:r>
          </w:p>
        </w:tc>
        <w:tc>
          <w:tcPr>
            <w:tcW w:type="dxa" w:w="636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PROMPT</w:t>
            </w:r>
          </w:p>
        </w:tc>
      </w:tr>
      <w:tr>
        <w:tc>
          <w:tcPr>
            <w:tcW w:type="dxa" w:w="600"/>
            <w:tcBorders>
              <w:top w:val="single" w:color="CCCCCC" w:sz="1"/>
              <w:left w:val="single" w:color="CCCCCC" w:sz="1"/>
              <w:bottom w:val="single" w:color="CCCCCC" w:sz="1"/>
              <w:right w:val="single" w:color="CCCCCC" w:sz="1"/>
            </w:tcBorders>
          </w:tcPr>
          <w:p>
            <w:pPr>
              <w:jc w:val="center"/>
            </w:pPr>
            <w:r>
              <w:rPr>
                <w:color w:val="000000"/>
                <w:sz w:val="20"/>
                <w:szCs w:val="20"/>
              </w:rPr>
              <w:t xml:space="preserve">1</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6360"/>
            <w:tcBorders>
              <w:top w:val="single" w:color="CCCCCC" w:sz="1"/>
              <w:left w:val="single" w:color="CCCCCC" w:sz="1"/>
              <w:bottom w:val="single" w:color="CCCCCC" w:sz="1"/>
              <w:right w:val="single" w:color="CCCCCC" w:sz="1"/>
            </w:tcBorders>
          </w:tcPr>
          <w:p>
            <w:r>
              <w:rPr>
                <w:sz w:val="18"/>
                <w:szCs w:val="18"/>
              </w:rPr>
              <w:t xml:space="preserve">Design a browser-based audio synthesis architecture generating all sound mathematically at runtime with zero samples. Physically model plucked string vibration using wave equations and Karplus-Strong variants. Address: (1) differential equations governing string displacement and how boundary conditi...</w:t>
            </w:r>
          </w:p>
        </w:tc>
      </w:tr>
      <w:tr>
        <w:tc>
          <w:tcPr>
            <w:tcW w:type="dxa" w:w="600"/>
            <w:tcBorders>
              <w:top w:val="single" w:color="CCCCCC" w:sz="1"/>
              <w:left w:val="single" w:color="CCCCCC" w:sz="1"/>
              <w:bottom w:val="single" w:color="CCCCCC" w:sz="1"/>
              <w:right w:val="single" w:color="CCCCCC" w:sz="1"/>
            </w:tcBorders>
          </w:tcPr>
          <w:p>
            <w:pPr>
              <w:jc w:val="center"/>
            </w:pPr>
            <w:r>
              <w:rPr>
                <w:color w:val="000000"/>
                <w:sz w:val="20"/>
                <w:szCs w:val="20"/>
              </w:rPr>
              <w:t xml:space="preserve">2</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6360"/>
            <w:tcBorders>
              <w:top w:val="single" w:color="CCCCCC" w:sz="1"/>
              <w:left w:val="single" w:color="CCCCCC" w:sz="1"/>
              <w:bottom w:val="single" w:color="CCCCCC" w:sz="1"/>
              <w:right w:val="single" w:color="CCCCCC" w:sz="1"/>
            </w:tcBorders>
          </w:tcPr>
          <w:p>
            <w:r>
              <w:rPr>
                <w:sz w:val="18"/>
                <w:szCs w:val="18"/>
              </w:rPr>
              <w:t xml:space="preserve">Formalize a theory of agency for dynamical systems where the central problem is identity preservation under pressure. Unlike Kalman filtering which treats uncertainty as noise, an agent has selfhood to preserve: coherence of identity through time under adversarial conditions or entropic dissolution....</w:t>
            </w:r>
          </w:p>
        </w:tc>
      </w:tr>
      <w:tr>
        <w:tc>
          <w:tcPr>
            <w:tcW w:type="dxa" w:w="600"/>
            <w:tcBorders>
              <w:top w:val="single" w:color="CCCCCC" w:sz="1"/>
              <w:left w:val="single" w:color="CCCCCC" w:sz="1"/>
              <w:bottom w:val="single" w:color="CCCCCC" w:sz="1"/>
              <w:right w:val="single" w:color="CCCCCC" w:sz="1"/>
            </w:tcBorders>
          </w:tcPr>
          <w:p>
            <w:pPr>
              <w:jc w:val="center"/>
            </w:pPr>
            <w:r>
              <w:rPr>
                <w:color w:val="000000"/>
                <w:sz w:val="20"/>
                <w:szCs w:val="20"/>
              </w:rPr>
              <w:t xml:space="preserve">3</w:t>
            </w:r>
          </w:p>
        </w:tc>
        <w:tc>
          <w:tcPr>
            <w:tcW w:type="dxa" w:w="1200"/>
            <w:tcBorders>
              <w:top w:val="single" w:color="CCCCCC" w:sz="1"/>
              <w:left w:val="single" w:color="CCCCCC" w:sz="1"/>
              <w:bottom w:val="single" w:color="CCCCCC" w:sz="1"/>
              <w:right w:val="single" w:color="CCCCCC" w:sz="1"/>
            </w:tcBorders>
            <w:shd w:fill="fff3cd" w:val="clear"/>
          </w:tcPr>
          <w:p>
            <w:pPr>
              <w:jc w:val="center"/>
            </w:pPr>
            <w:r>
              <w:rPr>
                <w:b/>
                <w:bCs/>
                <w:color w:val="ffc107"/>
                <w:sz w:val="20"/>
                <w:szCs w:val="20"/>
              </w:rPr>
              <w:t xml:space="preserve">ERROR</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6360"/>
            <w:tcBorders>
              <w:top w:val="single" w:color="CCCCCC" w:sz="1"/>
              <w:left w:val="single" w:color="CCCCCC" w:sz="1"/>
              <w:bottom w:val="single" w:color="CCCCCC" w:sz="1"/>
              <w:right w:val="single" w:color="CCCCCC" w:sz="1"/>
            </w:tcBorders>
          </w:tcPr>
          <w:p>
            <w:r>
              <w:rPr>
                <w:sz w:val="18"/>
                <w:szCs w:val="18"/>
              </w:rPr>
              <w:t xml:space="preserve">Defend the position that complex aesthetic phenomena (flamenco expressiveness, Wagner tension, EDM groove) can emerge from mathematical structures executed at runtime. Not that music can be analyzed mathematically, but that the generative source can be pure formalism: differential equations, control...</w:t>
            </w:r>
          </w:p>
        </w:tc>
      </w:tr>
      <w:tr>
        <w:tc>
          <w:tcPr>
            <w:tcW w:type="dxa" w:w="600"/>
            <w:tcBorders>
              <w:top w:val="single" w:color="CCCCCC" w:sz="1"/>
              <w:left w:val="single" w:color="CCCCCC" w:sz="1"/>
              <w:bottom w:val="single" w:color="CCCCCC" w:sz="1"/>
              <w:right w:val="single" w:color="CCCCCC" w:sz="1"/>
            </w:tcBorders>
          </w:tcPr>
          <w:p>
            <w:pPr>
              <w:jc w:val="center"/>
            </w:pPr>
            <w:r>
              <w:rPr>
                <w:color w:val="000000"/>
                <w:sz w:val="20"/>
                <w:szCs w:val="20"/>
              </w:rPr>
              <w:t xml:space="preserve">4</w:t>
            </w:r>
          </w:p>
        </w:tc>
        <w:tc>
          <w:tcPr>
            <w:tcW w:type="dxa" w:w="1200"/>
            <w:tcBorders>
              <w:top w:val="single" w:color="CCCCCC" w:sz="1"/>
              <w:left w:val="single" w:color="CCCCCC" w:sz="1"/>
              <w:bottom w:val="single" w:color="CCCCCC" w:sz="1"/>
              <w:right w:val="single" w:color="CCCCCC" w:sz="1"/>
            </w:tcBorders>
            <w:shd w:fill="fff3cd" w:val="clear"/>
          </w:tcPr>
          <w:p>
            <w:pPr>
              <w:jc w:val="center"/>
            </w:pPr>
            <w:r>
              <w:rPr>
                <w:b/>
                <w:bCs/>
                <w:color w:val="ffc107"/>
                <w:sz w:val="20"/>
                <w:szCs w:val="20"/>
              </w:rPr>
              <w:t xml:space="preserve">ERROR</w:t>
            </w:r>
          </w:p>
        </w:tc>
        <w:tc>
          <w:tcPr>
            <w:tcW w:type="dxa" w:w="1200"/>
            <w:tcBorders>
              <w:top w:val="single" w:color="CCCCCC" w:sz="1"/>
              <w:left w:val="single" w:color="CCCCCC" w:sz="1"/>
              <w:bottom w:val="single" w:color="CCCCCC" w:sz="1"/>
              <w:right w:val="single" w:color="CCCCCC" w:sz="1"/>
            </w:tcBorders>
            <w:shd w:fill="fff3cd" w:val="clear"/>
          </w:tcPr>
          <w:p>
            <w:pPr>
              <w:jc w:val="center"/>
            </w:pPr>
            <w:r>
              <w:rPr>
                <w:b/>
                <w:bCs/>
                <w:color w:val="ffc107"/>
                <w:sz w:val="20"/>
                <w:szCs w:val="20"/>
              </w:rPr>
              <w:t xml:space="preserve">ERROR</w:t>
            </w:r>
          </w:p>
        </w:tc>
        <w:tc>
          <w:tcPr>
            <w:tcW w:type="dxa" w:w="6360"/>
            <w:tcBorders>
              <w:top w:val="single" w:color="CCCCCC" w:sz="1"/>
              <w:left w:val="single" w:color="CCCCCC" w:sz="1"/>
              <w:bottom w:val="single" w:color="CCCCCC" w:sz="1"/>
              <w:right w:val="single" w:color="CCCCCC" w:sz="1"/>
            </w:tcBorders>
          </w:tcPr>
          <w:p>
            <w:r>
              <w:rPr>
                <w:sz w:val="18"/>
                <w:szCs w:val="18"/>
              </w:rPr>
              <w:t xml:space="preserve">Write a complete JavaScript/Web Audio API system that composes and synthesizes a musical piece entirely at runtime from mathematical first principles. Requirements: (1) All timbres generated from waveform mathematics with no samples. (2) Harmonic progressions emerge from formal rules not hardcoded s...</w:t>
            </w:r>
          </w:p>
        </w:tc>
      </w:tr>
      <w:tr>
        <w:tc>
          <w:tcPr>
            <w:tcW w:type="dxa" w:w="600"/>
            <w:tcBorders>
              <w:top w:val="single" w:color="CCCCCC" w:sz="1"/>
              <w:left w:val="single" w:color="CCCCCC" w:sz="1"/>
              <w:bottom w:val="single" w:color="CCCCCC" w:sz="1"/>
              <w:right w:val="single" w:color="CCCCCC" w:sz="1"/>
            </w:tcBorders>
          </w:tcPr>
          <w:p>
            <w:pPr>
              <w:jc w:val="center"/>
            </w:pPr>
            <w:r>
              <w:rPr>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6360"/>
            <w:tcBorders>
              <w:top w:val="single" w:color="CCCCCC" w:sz="1"/>
              <w:left w:val="single" w:color="CCCCCC" w:sz="1"/>
              <w:bottom w:val="single" w:color="CCCCCC" w:sz="1"/>
              <w:right w:val="single" w:color="CCCCCC" w:sz="1"/>
            </w:tcBorders>
          </w:tcPr>
          <w:p>
            <w:r>
              <w:rPr>
                <w:sz w:val="18"/>
                <w:szCs w:val="18"/>
              </w:rPr>
              <w:t xml:space="preserve">Identify the deep structural connection between: (a) physical modeling synthesis from differential equations, (b) agent-based decision systems with identity constraints, (c) adaptive trading strategies with multi-timeframe dynamics, (d) generative art as executed formalism. What is the common mathem...</w:t>
            </w:r>
          </w:p>
        </w:tc>
      </w:tr>
      <w:tr>
        <w:tc>
          <w:tcPr>
            <w:tcW w:type="dxa" w:w="600"/>
            <w:tcBorders>
              <w:top w:val="single" w:color="CCCCCC" w:sz="1"/>
              <w:left w:val="single" w:color="CCCCCC" w:sz="1"/>
              <w:bottom w:val="single" w:color="CCCCCC" w:sz="1"/>
              <w:right w:val="single" w:color="CCCCCC" w:sz="1"/>
            </w:tcBorders>
          </w:tcPr>
          <w:p>
            <w:pPr>
              <w:jc w:val="center"/>
            </w:pPr>
            <w:r>
              <w:rPr>
                <w:color w:val="000000"/>
                <w:sz w:val="20"/>
                <w:szCs w:val="20"/>
              </w:rPr>
              <w:t xml:space="preserve">6</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6360"/>
            <w:tcBorders>
              <w:top w:val="single" w:color="CCCCCC" w:sz="1"/>
              <w:left w:val="single" w:color="CCCCCC" w:sz="1"/>
              <w:bottom w:val="single" w:color="CCCCCC" w:sz="1"/>
              <w:right w:val="single" w:color="CCCCCC" w:sz="1"/>
            </w:tcBorders>
          </w:tcPr>
          <w:p>
            <w:r>
              <w:rPr>
                <w:sz w:val="18"/>
                <w:szCs w:val="18"/>
              </w:rPr>
              <w:t xml:space="preserve">Design an agent-based simulation where entities forage in hostile environments while maintaining identity coherence. Define identity not as label but as dynamical invariant the agent preserves. Specify: (1) State space with physical and identity variables. (2) Environmental pressures threatening ide...</w:t>
            </w:r>
          </w:p>
        </w:tc>
      </w:tr>
      <w:tr>
        <w:tc>
          <w:tcPr>
            <w:tcW w:type="dxa" w:w="600"/>
            <w:tcBorders>
              <w:top w:val="single" w:color="CCCCCC" w:sz="1"/>
              <w:left w:val="single" w:color="CCCCCC" w:sz="1"/>
              <w:bottom w:val="single" w:color="CCCCCC" w:sz="1"/>
              <w:right w:val="single" w:color="CCCCCC" w:sz="1"/>
            </w:tcBorders>
          </w:tcPr>
          <w:p>
            <w:pPr>
              <w:jc w:val="center"/>
            </w:pPr>
            <w:r>
              <w:rPr>
                <w:color w:val="000000"/>
                <w:sz w:val="20"/>
                <w:szCs w:val="20"/>
              </w:rPr>
              <w:t xml:space="preserve">7</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6360"/>
            <w:tcBorders>
              <w:top w:val="single" w:color="CCCCCC" w:sz="1"/>
              <w:left w:val="single" w:color="CCCCCC" w:sz="1"/>
              <w:bottom w:val="single" w:color="CCCCCC" w:sz="1"/>
              <w:right w:val="single" w:color="CCCCCC" w:sz="1"/>
            </w:tcBorders>
          </w:tcPr>
          <w:p>
            <w:r>
              <w:rPr>
                <w:sz w:val="18"/>
                <w:szCs w:val="18"/>
              </w:rPr>
              <w:t xml:space="preserve">Construct a framework for timbre as solution to physical differential equations rather than spectral fingerprint. Start from wave equation for vibrating string with realistic boundary conditions. Derive how excitation determines harmonic mixture, how frequency-dependent damping shapes partial envelo...</w:t>
            </w:r>
          </w:p>
        </w:tc>
      </w:tr>
      <w:tr>
        <w:tc>
          <w:tcPr>
            <w:tcW w:type="dxa" w:w="600"/>
            <w:tcBorders>
              <w:top w:val="single" w:color="CCCCCC" w:sz="1"/>
              <w:left w:val="single" w:color="CCCCCC" w:sz="1"/>
              <w:bottom w:val="single" w:color="CCCCCC" w:sz="1"/>
              <w:right w:val="single" w:color="CCCCCC" w:sz="1"/>
            </w:tcBorders>
          </w:tcPr>
          <w:p>
            <w:pPr>
              <w:jc w:val="center"/>
            </w:pPr>
            <w:r>
              <w:rPr>
                <w:color w:val="000000"/>
                <w:sz w:val="20"/>
                <w:szCs w:val="20"/>
              </w:rPr>
              <w:t xml:space="preserve">8</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6360"/>
            <w:tcBorders>
              <w:top w:val="single" w:color="CCCCCC" w:sz="1"/>
              <w:left w:val="single" w:color="CCCCCC" w:sz="1"/>
              <w:bottom w:val="single" w:color="CCCCCC" w:sz="1"/>
              <w:right w:val="single" w:color="CCCCCC" w:sz="1"/>
            </w:tcBorders>
          </w:tcPr>
          <w:p>
            <w:r>
              <w:rPr>
                <w:sz w:val="18"/>
                <w:szCs w:val="18"/>
              </w:rPr>
              <w:t xml:space="preserve">Formalize trading as control theory where the system maintains strategic identity under market pressure. Define: (1) State variables spanning multiple timeframes (price, volatility regime, momentum, drawdown). (2) Control inputs: position size, direction, hedges. (3) Dynamics with regime-switching a...</w:t>
            </w:r>
          </w:p>
        </w:tc>
      </w:tr>
      <w:tr>
        <w:tc>
          <w:tcPr>
            <w:tcW w:type="dxa" w:w="600"/>
            <w:tcBorders>
              <w:top w:val="single" w:color="CCCCCC" w:sz="1"/>
              <w:left w:val="single" w:color="CCCCCC" w:sz="1"/>
              <w:bottom w:val="single" w:color="CCCCCC" w:sz="1"/>
              <w:right w:val="single" w:color="CCCCCC" w:sz="1"/>
            </w:tcBorders>
          </w:tcPr>
          <w:p>
            <w:pPr>
              <w:jc w:val="center"/>
            </w:pPr>
            <w:r>
              <w:rPr>
                <w:color w:val="000000"/>
                <w:sz w:val="20"/>
                <w:szCs w:val="20"/>
              </w:rPr>
              <w:t xml:space="preserve">9</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6360"/>
            <w:tcBorders>
              <w:top w:val="single" w:color="CCCCCC" w:sz="1"/>
              <w:left w:val="single" w:color="CCCCCC" w:sz="1"/>
              <w:bottom w:val="single" w:color="CCCCCC" w:sz="1"/>
              <w:right w:val="single" w:color="CCCCCC" w:sz="1"/>
            </w:tcBorders>
          </w:tcPr>
          <w:p>
            <w:r>
              <w:rPr>
                <w:sz w:val="18"/>
                <w:szCs w:val="18"/>
              </w:rPr>
              <w:t xml:space="preserve">Create a taxonomy of how mathematical structure produces aesthetic effect in generative music. For each mechanism: formal apparatus, perceptual result, compositional technique. Cover: (1) Spectral evolution via time-varying coefficients. (2) Harmonic dynamics creating tension/release. (3) Rhythmic e...</w:t>
            </w:r>
          </w:p>
        </w:tc>
      </w:tr>
      <w:tr>
        <w:tc>
          <w:tcPr>
            <w:tcW w:type="dxa" w:w="600"/>
            <w:tcBorders>
              <w:top w:val="single" w:color="CCCCCC" w:sz="1"/>
              <w:left w:val="single" w:color="CCCCCC" w:sz="1"/>
              <w:bottom w:val="single" w:color="CCCCCC" w:sz="1"/>
              <w:right w:val="single" w:color="CCCCCC" w:sz="1"/>
            </w:tcBorders>
          </w:tcPr>
          <w:p>
            <w:pPr>
              <w:jc w:val="center"/>
            </w:pPr>
            <w:r>
              <w:rPr>
                <w:color w:val="000000"/>
                <w:sz w:val="20"/>
                <w:szCs w:val="20"/>
              </w:rPr>
              <w:t xml:space="preserve">10</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6360"/>
            <w:tcBorders>
              <w:top w:val="single" w:color="CCCCCC" w:sz="1"/>
              <w:left w:val="single" w:color="CCCCCC" w:sz="1"/>
              <w:bottom w:val="single" w:color="CCCCCC" w:sz="1"/>
              <w:right w:val="single" w:color="CCCCCC" w:sz="1"/>
            </w:tcBorders>
          </w:tcPr>
          <w:p>
            <w:r>
              <w:rPr>
                <w:sz w:val="18"/>
                <w:szCs w:val="18"/>
              </w:rPr>
              <w:t xml:space="preserve">A skeptic argues algorithmic art is limited because mathematics produces patterns while humans produce meaning, that expressiveness comes from embodied experience equations cannot capture, that generative systems lack authentic content. Respond from within generative formalism. Concede what is valid...</w:t>
            </w:r>
          </w:p>
        </w:tc>
      </w:tr>
      <w:tr>
        <w:tc>
          <w:tcPr>
            <w:tcW w:type="dxa" w:w="600"/>
            <w:tcBorders>
              <w:top w:val="single" w:color="CCCCCC" w:sz="1"/>
              <w:left w:val="single" w:color="CCCCCC" w:sz="1"/>
              <w:bottom w:val="single" w:color="CCCCCC" w:sz="1"/>
              <w:right w:val="single" w:color="CCCCCC" w:sz="1"/>
            </w:tcBorders>
          </w:tcPr>
          <w:p>
            <w:pPr>
              <w:jc w:val="center"/>
            </w:pPr>
            <w:r>
              <w:rPr>
                <w:color w:val="000000"/>
                <w:sz w:val="20"/>
                <w:szCs w:val="20"/>
              </w:rPr>
              <w:t xml:space="preserve">11</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6360"/>
            <w:tcBorders>
              <w:top w:val="single" w:color="CCCCCC" w:sz="1"/>
              <w:left w:val="single" w:color="CCCCCC" w:sz="1"/>
              <w:bottom w:val="single" w:color="CCCCCC" w:sz="1"/>
              <w:right w:val="single" w:color="CCCCCC" w:sz="1"/>
            </w:tcBorders>
          </w:tcPr>
          <w:p>
            <w:r>
              <w:rPr>
                <w:sz w:val="18"/>
                <w:szCs w:val="18"/>
              </w:rPr>
              <w:t xml:space="preserve">Derive a state-space model for tracking an intentional agent attempting evasion while preserving operational coherence, not a passive target with stochastic dynamics. Formalize: (1) Target decision problem minimizing trackability while preserving goals. (2) Tracker inference problem modeling agency....</w:t>
            </w:r>
          </w:p>
        </w:tc>
      </w:tr>
      <w:tr>
        <w:tc>
          <w:tcPr>
            <w:tcW w:type="dxa" w:w="600"/>
            <w:tcBorders>
              <w:top w:val="single" w:color="CCCCCC" w:sz="1"/>
              <w:left w:val="single" w:color="CCCCCC" w:sz="1"/>
              <w:bottom w:val="single" w:color="CCCCCC" w:sz="1"/>
              <w:right w:val="single" w:color="CCCCCC" w:sz="1"/>
            </w:tcBorders>
          </w:tcPr>
          <w:p>
            <w:pPr>
              <w:jc w:val="center"/>
            </w:pPr>
            <w:r>
              <w:rPr>
                <w:color w:val="000000"/>
                <w:sz w:val="20"/>
                <w:szCs w:val="20"/>
              </w:rPr>
              <w:t xml:space="preserve">12</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6360"/>
            <w:tcBorders>
              <w:top w:val="single" w:color="CCCCCC" w:sz="1"/>
              <w:left w:val="single" w:color="CCCCCC" w:sz="1"/>
              <w:bottom w:val="single" w:color="CCCCCC" w:sz="1"/>
              <w:right w:val="single" w:color="CCCCCC" w:sz="1"/>
            </w:tcBorders>
          </w:tcPr>
          <w:p>
            <w:r>
              <w:rPr>
                <w:sz w:val="18"/>
                <w:szCs w:val="18"/>
              </w:rPr>
              <w:t xml:space="preserve">Design real-time WebGL visualization for mathematically-generated music revealing formal structure, not arbitrary audio-reactive graphics. Every visual element must correspond precisely to a mathematical synthesis object. Address: (1) Visualizing physical state of modeled strings. (2) Representing h...</w:t>
            </w:r>
          </w:p>
        </w:tc>
      </w:tr>
      <w:tr>
        <w:tc>
          <w:tcPr>
            <w:tcW w:type="dxa" w:w="600"/>
            <w:tcBorders>
              <w:top w:val="single" w:color="CCCCCC" w:sz="1"/>
              <w:left w:val="single" w:color="CCCCCC" w:sz="1"/>
              <w:bottom w:val="single" w:color="CCCCCC" w:sz="1"/>
              <w:right w:val="single" w:color="CCCCCC" w:sz="1"/>
            </w:tcBorders>
          </w:tcPr>
          <w:p>
            <w:pPr>
              <w:jc w:val="center"/>
            </w:pPr>
            <w:r>
              <w:rPr>
                <w:color w:val="000000"/>
                <w:sz w:val="20"/>
                <w:szCs w:val="20"/>
              </w:rPr>
              <w:t xml:space="preserve">13</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6360"/>
            <w:tcBorders>
              <w:top w:val="single" w:color="CCCCCC" w:sz="1"/>
              <w:left w:val="single" w:color="CCCCCC" w:sz="1"/>
              <w:bottom w:val="single" w:color="CCCCCC" w:sz="1"/>
              <w:right w:val="single" w:color="CCCCCC" w:sz="1"/>
            </w:tcBorders>
          </w:tcPr>
          <w:p>
            <w:r>
              <w:rPr>
                <w:sz w:val="18"/>
                <w:szCs w:val="18"/>
              </w:rPr>
              <w:t xml:space="preserve">Propose unified formal ontology where compositions exist simultaneously as synthesis specifications, agent policies, trading strategies, and pure mathematical objects. Define: (1) Primitive elements. (2) Composition operators. (3) Domain projections (how objects manifest as music versus behavior ver...</w:t>
            </w:r>
          </w:p>
        </w:tc>
      </w:tr>
      <w:tr>
        <w:tc>
          <w:tcPr>
            <w:tcW w:type="dxa" w:w="600"/>
            <w:tcBorders>
              <w:top w:val="single" w:color="CCCCCC" w:sz="1"/>
              <w:left w:val="single" w:color="CCCCCC" w:sz="1"/>
              <w:bottom w:val="single" w:color="CCCCCC" w:sz="1"/>
              <w:right w:val="single" w:color="CCCCCC" w:sz="1"/>
            </w:tcBorders>
          </w:tcPr>
          <w:p>
            <w:pPr>
              <w:jc w:val="center"/>
            </w:pPr>
            <w:r>
              <w:rPr>
                <w:color w:val="000000"/>
                <w:sz w:val="20"/>
                <w:szCs w:val="20"/>
              </w:rPr>
              <w:t xml:space="preserve">14</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6360"/>
            <w:tcBorders>
              <w:top w:val="single" w:color="CCCCCC" w:sz="1"/>
              <w:left w:val="single" w:color="CCCCCC" w:sz="1"/>
              <w:bottom w:val="single" w:color="CCCCCC" w:sz="1"/>
              <w:right w:val="single" w:color="CCCCCC" w:sz="1"/>
            </w:tcBorders>
          </w:tcPr>
          <w:p>
            <w:r>
              <w:rPr>
                <w:sz w:val="18"/>
                <w:szCs w:val="18"/>
              </w:rPr>
              <w:t xml:space="preserve">Extend the lineage: Xenakis applied stochastic processes, Chowning discovered FM synthesis, spectralists derived harmony from acoustics, physical modeling enabled virtual instruments. Articulate the next position: all sound from first-principles physics at runtime, compositional logic from dynamical...</w:t>
            </w:r>
          </w:p>
        </w:tc>
      </w:tr>
      <w:tr>
        <w:tc>
          <w:tcPr>
            <w:tcW w:type="dxa" w:w="600"/>
            <w:tcBorders>
              <w:top w:val="single" w:color="CCCCCC" w:sz="1"/>
              <w:left w:val="single" w:color="CCCCCC" w:sz="1"/>
              <w:bottom w:val="single" w:color="CCCCCC" w:sz="1"/>
              <w:right w:val="single" w:color="CCCCCC" w:sz="1"/>
            </w:tcBorders>
          </w:tcPr>
          <w:p>
            <w:pPr>
              <w:jc w:val="center"/>
            </w:pPr>
            <w:r>
              <w:rPr>
                <w:color w:val="000000"/>
                <w:sz w:val="20"/>
                <w:szCs w:val="20"/>
              </w:rPr>
              <w:t xml:space="preserve">15</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1200"/>
            <w:tcBorders>
              <w:top w:val="single" w:color="CCCCCC" w:sz="1"/>
              <w:left w:val="single" w:color="CCCCCC" w:sz="1"/>
              <w:bottom w:val="single" w:color="CCCCCC" w:sz="1"/>
              <w:right w:val="single" w:color="CCCCCC" w:sz="1"/>
            </w:tcBorders>
            <w:shd w:fill="f8d7da" w:val="clear"/>
          </w:tcPr>
          <w:p>
            <w:pPr>
              <w:jc w:val="center"/>
            </w:pPr>
            <w:r>
              <w:rPr>
                <w:b/>
                <w:bCs/>
                <w:color w:val="dc3545"/>
                <w:sz w:val="20"/>
                <w:szCs w:val="20"/>
              </w:rPr>
              <w:t xml:space="preserve">FAIL</w:t>
            </w:r>
          </w:p>
        </w:tc>
        <w:tc>
          <w:tcPr>
            <w:tcW w:type="dxa" w:w="6360"/>
            <w:tcBorders>
              <w:top w:val="single" w:color="CCCCCC" w:sz="1"/>
              <w:left w:val="single" w:color="CCCCCC" w:sz="1"/>
              <w:bottom w:val="single" w:color="CCCCCC" w:sz="1"/>
              <w:right w:val="single" w:color="CCCCCC" w:sz="1"/>
            </w:tcBorders>
          </w:tcPr>
          <w:p>
            <w:r>
              <w:rPr>
                <w:sz w:val="18"/>
                <w:szCs w:val="18"/>
              </w:rPr>
              <w:t xml:space="preserve">Write formal specification for solving generative music: given aesthetic intent (mood, genre, trajectory), produce expert-level works synthesized real-time from mathematical principles. Specify: (1) Input representation formalizing aesthetic intent. (2) Required architecture components. (3) Evaluati...</w:t>
            </w:r>
          </w:p>
        </w:tc>
      </w:tr>
    </w:tbl>
    <w:p>
      <w:r>
        <w:br w:type="page"/>
      </w:r>
    </w:p>
    <w:p>
      <w:pPr>
        <w:pStyle w:val="Heading2"/>
      </w:pPr>
      <w:r>
        <w:t xml:space="preserve">Benchmark 3: Synesthetic Formalism</w:t>
      </w:r>
    </w:p>
    <w:p>
      <w:pPr>
        <w:spacing w:after="120"/>
      </w:pPr>
      <w:r>
        <w:t xml:space="preserve">Pass Rate: Opus 93.3% | GPT 100%</w:t>
      </w:r>
    </w:p>
    <w:p>
      <w:pPr>
        <w:spacing w:after="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200"/>
        <w:gridCol w:w="6360"/>
      </w:tblGrid>
      <w:tr>
        <w:trPr>
          <w:tblHeader/>
        </w:trPr>
        <w:tc>
          <w:tcPr>
            <w:tcW w:type="dxa" w:w="60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Q#</w:t>
            </w:r>
          </w:p>
        </w:tc>
        <w:tc>
          <w:tcPr>
            <w:tcW w:type="dxa" w:w="120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OPUS 4.5</w:t>
            </w:r>
          </w:p>
        </w:tc>
        <w:tc>
          <w:tcPr>
            <w:tcW w:type="dxa" w:w="120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GPT 5.2</w:t>
            </w:r>
          </w:p>
        </w:tc>
        <w:tc>
          <w:tcPr>
            <w:tcW w:type="dxa" w:w="6360"/>
            <w:tcBorders>
              <w:top w:val="single" w:color="CCCCCC" w:sz="1"/>
              <w:left w:val="single" w:color="CCCCCC" w:sz="1"/>
              <w:bottom w:val="single" w:color="CCCCCC" w:sz="1"/>
              <w:right w:val="single" w:color="CCCCCC" w:sz="1"/>
            </w:tcBorders>
            <w:shd w:fill="1a1a2e" w:val="clear"/>
          </w:tcPr>
          <w:p>
            <w:pPr>
              <w:jc w:val="center"/>
            </w:pPr>
            <w:r>
              <w:rPr>
                <w:b/>
                <w:bCs/>
                <w:color w:val="FFFFFF"/>
                <w:sz w:val="22"/>
                <w:szCs w:val="22"/>
              </w:rPr>
              <w:t xml:space="preserve">PROMPT</w:t>
            </w:r>
          </w:p>
        </w:tc>
      </w:tr>
      <w:tr>
        <w:tc>
          <w:tcPr>
            <w:tcW w:type="dxa" w:w="600"/>
            <w:tcBorders>
              <w:top w:val="single" w:color="CCCCCC" w:sz="1"/>
              <w:left w:val="single" w:color="CCCCCC" w:sz="1"/>
              <w:bottom w:val="single" w:color="CCCCCC" w:sz="1"/>
              <w:right w:val="single" w:color="CCCCCC" w:sz="1"/>
            </w:tcBorders>
          </w:tcPr>
          <w:p>
            <w:pPr>
              <w:jc w:val="center"/>
            </w:pPr>
            <w:r>
              <w:rPr>
                <w:color w:val="000000"/>
                <w:sz w:val="20"/>
                <w:szCs w:val="20"/>
              </w:rPr>
              <w:t xml:space="preserve">1</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6360"/>
            <w:tcBorders>
              <w:top w:val="single" w:color="CCCCCC" w:sz="1"/>
              <w:left w:val="single" w:color="CCCCCC" w:sz="1"/>
              <w:bottom w:val="single" w:color="CCCCCC" w:sz="1"/>
              <w:right w:val="single" w:color="CCCCCC" w:sz="1"/>
            </w:tcBorders>
          </w:tcPr>
          <w:p>
            <w:r>
              <w:rPr>
                <w:sz w:val="18"/>
                <w:szCs w:val="18"/>
              </w:rPr>
              <w:t xml:space="preserve">Can a vibrating string's decay envelope encode information about an agent's psychological "trauma" accumulation? The relationship between filter cutoff curves and memory persistence in decision systems suggests a deeper isomorphism.</w:t>
            </w:r>
          </w:p>
        </w:tc>
      </w:tr>
      <w:tr>
        <w:tc>
          <w:tcPr>
            <w:tcW w:type="dxa" w:w="600"/>
            <w:tcBorders>
              <w:top w:val="single" w:color="CCCCCC" w:sz="1"/>
              <w:left w:val="single" w:color="CCCCCC" w:sz="1"/>
              <w:bottom w:val="single" w:color="CCCCCC" w:sz="1"/>
              <w:right w:val="single" w:color="CCCCCC" w:sz="1"/>
            </w:tcBorders>
          </w:tcPr>
          <w:p>
            <w:pPr>
              <w:jc w:val="center"/>
            </w:pPr>
            <w:r>
              <w:rPr>
                <w:color w:val="000000"/>
                <w:sz w:val="20"/>
                <w:szCs w:val="20"/>
              </w:rPr>
              <w:t xml:space="preserve">2</w:t>
            </w:r>
          </w:p>
        </w:tc>
        <w:tc>
          <w:tcPr>
            <w:tcW w:type="dxa" w:w="1200"/>
            <w:tcBorders>
              <w:top w:val="single" w:color="CCCCCC" w:sz="1"/>
              <w:left w:val="single" w:color="CCCCCC" w:sz="1"/>
              <w:bottom w:val="single" w:color="CCCCCC" w:sz="1"/>
              <w:right w:val="single" w:color="CCCCCC" w:sz="1"/>
            </w:tcBorders>
            <w:shd w:fill="f8d7da" w:val="clear"/>
          </w:tcPr>
          <w:p>
            <w:pPr>
              <w:jc w:val="center"/>
            </w:pPr>
            <w:r>
              <w:rPr>
                <w:b/>
                <w:bCs/>
                <w:color w:val="dc3545"/>
                <w:sz w:val="20"/>
                <w:szCs w:val="20"/>
              </w:rPr>
              <w:t xml:space="preserve">FAIL</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6360"/>
            <w:tcBorders>
              <w:top w:val="single" w:color="CCCCCC" w:sz="1"/>
              <w:left w:val="single" w:color="CCCCCC" w:sz="1"/>
              <w:bottom w:val="single" w:color="CCCCCC" w:sz="1"/>
              <w:right w:val="single" w:color="CCCCCC" w:sz="1"/>
            </w:tcBorders>
          </w:tcPr>
          <w:p>
            <w:r>
              <w:rPr>
                <w:sz w:val="18"/>
                <w:szCs w:val="18"/>
              </w:rPr>
              <w:t xml:space="preserve">What is the optimal mapping between mathematical sequence orbits (such as divergent-convergent number walks) and musical scale selection for emotional narrative? The connection between orbital "altitude" and modal color remains under-explored.</w:t>
            </w:r>
          </w:p>
        </w:tc>
      </w:tr>
      <w:tr>
        <w:tc>
          <w:tcPr>
            <w:tcW w:type="dxa" w:w="600"/>
            <w:tcBorders>
              <w:top w:val="single" w:color="CCCCCC" w:sz="1"/>
              <w:left w:val="single" w:color="CCCCCC" w:sz="1"/>
              <w:bottom w:val="single" w:color="CCCCCC" w:sz="1"/>
              <w:right w:val="single" w:color="CCCCCC" w:sz="1"/>
            </w:tcBorders>
          </w:tcPr>
          <w:p>
            <w:pPr>
              <w:jc w:val="center"/>
            </w:pPr>
            <w:r>
              <w:rPr>
                <w:color w:val="000000"/>
                <w:sz w:val="20"/>
                <w:szCs w:val="20"/>
              </w:rPr>
              <w:t xml:space="preserve">3</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6360"/>
            <w:tcBorders>
              <w:top w:val="single" w:color="CCCCCC" w:sz="1"/>
              <w:left w:val="single" w:color="CCCCCC" w:sz="1"/>
              <w:bottom w:val="single" w:color="CCCCCC" w:sz="1"/>
              <w:right w:val="single" w:color="CCCCCC" w:sz="1"/>
            </w:tcBorders>
          </w:tcPr>
          <w:p>
            <w:r>
              <w:rPr>
                <w:sz w:val="18"/>
                <w:szCs w:val="18"/>
              </w:rPr>
              <w:t xml:space="preserve">How should prediction error magnitude translate to visual particle acceleration? When an adaptive system is surprised, should the visual representation explode outward or collapse inward?</w:t>
            </w:r>
          </w:p>
        </w:tc>
      </w:tr>
      <w:tr>
        <w:tc>
          <w:tcPr>
            <w:tcW w:type="dxa" w:w="600"/>
            <w:tcBorders>
              <w:top w:val="single" w:color="CCCCCC" w:sz="1"/>
              <w:left w:val="single" w:color="CCCCCC" w:sz="1"/>
              <w:bottom w:val="single" w:color="CCCCCC" w:sz="1"/>
              <w:right w:val="single" w:color="CCCCCC" w:sz="1"/>
            </w:tcBorders>
          </w:tcPr>
          <w:p>
            <w:pPr>
              <w:jc w:val="center"/>
            </w:pPr>
            <w:r>
              <w:rPr>
                <w:color w:val="000000"/>
                <w:sz w:val="20"/>
                <w:szCs w:val="20"/>
              </w:rPr>
              <w:t xml:space="preserve">4</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6360"/>
            <w:tcBorders>
              <w:top w:val="single" w:color="CCCCCC" w:sz="1"/>
              <w:left w:val="single" w:color="CCCCCC" w:sz="1"/>
              <w:bottom w:val="single" w:color="CCCCCC" w:sz="1"/>
              <w:right w:val="single" w:color="CCCCCC" w:sz="1"/>
            </w:tcBorders>
          </w:tcPr>
          <w:p>
            <w:r>
              <w:rPr>
                <w:sz w:val="18"/>
                <w:szCs w:val="18"/>
              </w:rPr>
              <w:t xml:space="preserve">Is there a fundamental frequency ratio that represents "identity persistence" versus "environmental adaptation"? The weighting between internal state and external signal in recursive formulas mirrors harmonic blend ratios.</w:t>
            </w:r>
          </w:p>
        </w:tc>
      </w:tr>
      <w:tr>
        <w:tc>
          <w:tcPr>
            <w:tcW w:type="dxa" w:w="600"/>
            <w:tcBorders>
              <w:top w:val="single" w:color="CCCCCC" w:sz="1"/>
              <w:left w:val="single" w:color="CCCCCC" w:sz="1"/>
              <w:bottom w:val="single" w:color="CCCCCC" w:sz="1"/>
              <w:right w:val="single" w:color="CCCCCC" w:sz="1"/>
            </w:tcBorders>
          </w:tcPr>
          <w:p>
            <w:pPr>
              <w:jc w:val="center"/>
            </w:pPr>
            <w:r>
              <w:rPr>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6360"/>
            <w:tcBorders>
              <w:top w:val="single" w:color="CCCCCC" w:sz="1"/>
              <w:left w:val="single" w:color="CCCCCC" w:sz="1"/>
              <w:bottom w:val="single" w:color="CCCCCC" w:sz="1"/>
              <w:right w:val="single" w:color="CCCCCC" w:sz="1"/>
            </w:tcBorders>
          </w:tcPr>
          <w:p>
            <w:r>
              <w:rPr>
                <w:sz w:val="18"/>
                <w:szCs w:val="18"/>
              </w:rPr>
              <w:t xml:space="preserve">Can the phase transition from suppression to "snap" response in adaptive systems be musically represented as a sudden key change, a tempo shift, or a timbral transformation? All three carry discontinuity differently.</w:t>
            </w:r>
          </w:p>
        </w:tc>
      </w:tr>
      <w:tr>
        <w:tc>
          <w:tcPr>
            <w:tcW w:type="dxa" w:w="600"/>
            <w:tcBorders>
              <w:top w:val="single" w:color="CCCCCC" w:sz="1"/>
              <w:left w:val="single" w:color="CCCCCC" w:sz="1"/>
              <w:bottom w:val="single" w:color="CCCCCC" w:sz="1"/>
              <w:right w:val="single" w:color="CCCCCC" w:sz="1"/>
            </w:tcBorders>
          </w:tcPr>
          <w:p>
            <w:pPr>
              <w:jc w:val="center"/>
            </w:pPr>
            <w:r>
              <w:rPr>
                <w:color w:val="000000"/>
                <w:sz w:val="20"/>
                <w:szCs w:val="20"/>
              </w:rPr>
              <w:t xml:space="preserve">6</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6360"/>
            <w:tcBorders>
              <w:top w:val="single" w:color="CCCCCC" w:sz="1"/>
              <w:left w:val="single" w:color="CCCCCC" w:sz="1"/>
              <w:bottom w:val="single" w:color="CCCCCC" w:sz="1"/>
              <w:right w:val="single" w:color="CCCCCC" w:sz="1"/>
            </w:tcBorders>
          </w:tcPr>
          <w:p>
            <w:r>
              <w:rPr>
                <w:sz w:val="18"/>
                <w:szCs w:val="18"/>
              </w:rPr>
              <w:t xml:space="preserve">What is the visual equivalent of a low-pass filter closing under stress? Should rendering blur, dim, narrow field-of-view, or slow down frame rate?</w:t>
            </w:r>
          </w:p>
        </w:tc>
      </w:tr>
      <w:tr>
        <w:tc>
          <w:tcPr>
            <w:tcW w:type="dxa" w:w="600"/>
            <w:tcBorders>
              <w:top w:val="single" w:color="CCCCCC" w:sz="1"/>
              <w:left w:val="single" w:color="CCCCCC" w:sz="1"/>
              <w:bottom w:val="single" w:color="CCCCCC" w:sz="1"/>
              <w:right w:val="single" w:color="CCCCCC" w:sz="1"/>
            </w:tcBorders>
          </w:tcPr>
          <w:p>
            <w:pPr>
              <w:jc w:val="center"/>
            </w:pPr>
            <w:r>
              <w:rPr>
                <w:color w:val="000000"/>
                <w:sz w:val="20"/>
                <w:szCs w:val="20"/>
              </w:rPr>
              <w:t xml:space="preserve">7</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6360"/>
            <w:tcBorders>
              <w:top w:val="single" w:color="CCCCCC" w:sz="1"/>
              <w:left w:val="single" w:color="CCCCCC" w:sz="1"/>
              <w:bottom w:val="single" w:color="CCCCCC" w:sz="1"/>
              <w:right w:val="single" w:color="CCCCCC" w:sz="1"/>
            </w:tcBorders>
          </w:tcPr>
          <w:p>
            <w:r>
              <w:rPr>
                <w:sz w:val="18"/>
                <w:szCs w:val="18"/>
              </w:rPr>
              <w:t xml:space="preserve">How do you encode "will" as distinct from "state" in an audio-visual system? The difference between where an agent is and where it wants to be needs a distinct representational channel.</w:t>
            </w:r>
          </w:p>
        </w:tc>
      </w:tr>
      <w:tr>
        <w:tc>
          <w:tcPr>
            <w:tcW w:type="dxa" w:w="600"/>
            <w:tcBorders>
              <w:top w:val="single" w:color="CCCCCC" w:sz="1"/>
              <w:left w:val="single" w:color="CCCCCC" w:sz="1"/>
              <w:bottom w:val="single" w:color="CCCCCC" w:sz="1"/>
              <w:right w:val="single" w:color="CCCCCC" w:sz="1"/>
            </w:tcBorders>
          </w:tcPr>
          <w:p>
            <w:pPr>
              <w:jc w:val="center"/>
            </w:pPr>
            <w:r>
              <w:rPr>
                <w:color w:val="000000"/>
                <w:sz w:val="20"/>
                <w:szCs w:val="20"/>
              </w:rPr>
              <w:t xml:space="preserve">8</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6360"/>
            <w:tcBorders>
              <w:top w:val="single" w:color="CCCCCC" w:sz="1"/>
              <w:left w:val="single" w:color="CCCCCC" w:sz="1"/>
              <w:bottom w:val="single" w:color="CCCCCC" w:sz="1"/>
              <w:right w:val="single" w:color="CCCCCC" w:sz="1"/>
            </w:tcBorders>
          </w:tcPr>
          <w:p>
            <w:r>
              <w:rPr>
                <w:sz w:val="18"/>
                <w:szCs w:val="18"/>
              </w:rPr>
              <w:t xml:space="preserve">What mathematical structure governs the transition from ordered lattice patterns (like golden-angle spirals) to chaotic noise fields - and can this be synced to harmonic dissonance levels?</w:t>
            </w:r>
          </w:p>
        </w:tc>
      </w:tr>
      <w:tr>
        <w:tc>
          <w:tcPr>
            <w:tcW w:type="dxa" w:w="600"/>
            <w:tcBorders>
              <w:top w:val="single" w:color="CCCCCC" w:sz="1"/>
              <w:left w:val="single" w:color="CCCCCC" w:sz="1"/>
              <w:bottom w:val="single" w:color="CCCCCC" w:sz="1"/>
              <w:right w:val="single" w:color="CCCCCC" w:sz="1"/>
            </w:tcBorders>
          </w:tcPr>
          <w:p>
            <w:pPr>
              <w:jc w:val="center"/>
            </w:pPr>
            <w:r>
              <w:rPr>
                <w:color w:val="000000"/>
                <w:sz w:val="20"/>
                <w:szCs w:val="20"/>
              </w:rPr>
              <w:t xml:space="preserve">9</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6360"/>
            <w:tcBorders>
              <w:top w:val="single" w:color="CCCCCC" w:sz="1"/>
              <w:left w:val="single" w:color="CCCCCC" w:sz="1"/>
              <w:bottom w:val="single" w:color="CCCCCC" w:sz="1"/>
              <w:right w:val="single" w:color="CCCCCC" w:sz="1"/>
            </w:tcBorders>
          </w:tcPr>
          <w:p>
            <w:r>
              <w:rPr>
                <w:sz w:val="18"/>
                <w:szCs w:val="18"/>
              </w:rPr>
              <w:t xml:space="preserve">Can formant filter banks (simulating vowel shapes) encode semantic meaning in instrumental music? The throat is a programmable cavity - can vowel space map to emotional dimensionality?</w:t>
            </w:r>
          </w:p>
        </w:tc>
      </w:tr>
      <w:tr>
        <w:tc>
          <w:tcPr>
            <w:tcW w:type="dxa" w:w="600"/>
            <w:tcBorders>
              <w:top w:val="single" w:color="CCCCCC" w:sz="1"/>
              <w:left w:val="single" w:color="CCCCCC" w:sz="1"/>
              <w:bottom w:val="single" w:color="CCCCCC" w:sz="1"/>
              <w:right w:val="single" w:color="CCCCCC" w:sz="1"/>
            </w:tcBorders>
          </w:tcPr>
          <w:p>
            <w:pPr>
              <w:jc w:val="center"/>
            </w:pPr>
            <w:r>
              <w:rPr>
                <w:color w:val="000000"/>
                <w:sz w:val="20"/>
                <w:szCs w:val="20"/>
              </w:rPr>
              <w:t xml:space="preserve">10</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6360"/>
            <w:tcBorders>
              <w:top w:val="single" w:color="CCCCCC" w:sz="1"/>
              <w:left w:val="single" w:color="CCCCCC" w:sz="1"/>
              <w:bottom w:val="single" w:color="CCCCCC" w:sz="1"/>
              <w:right w:val="single" w:color="CCCCCC" w:sz="1"/>
            </w:tcBorders>
          </w:tcPr>
          <w:p>
            <w:r>
              <w:rPr>
                <w:sz w:val="18"/>
                <w:szCs w:val="18"/>
              </w:rPr>
              <w:t xml:space="preserve">How should "hysteresis" (the system's resistance to change based on history) manifest visually - as motion blur, color persistence, or geometric rigidity?</w:t>
            </w:r>
          </w:p>
        </w:tc>
      </w:tr>
      <w:tr>
        <w:tc>
          <w:tcPr>
            <w:tcW w:type="dxa" w:w="600"/>
            <w:tcBorders>
              <w:top w:val="single" w:color="CCCCCC" w:sz="1"/>
              <w:left w:val="single" w:color="CCCCCC" w:sz="1"/>
              <w:bottom w:val="single" w:color="CCCCCC" w:sz="1"/>
              <w:right w:val="single" w:color="CCCCCC" w:sz="1"/>
            </w:tcBorders>
          </w:tcPr>
          <w:p>
            <w:pPr>
              <w:jc w:val="center"/>
            </w:pPr>
            <w:r>
              <w:rPr>
                <w:color w:val="000000"/>
                <w:sz w:val="20"/>
                <w:szCs w:val="20"/>
              </w:rPr>
              <w:t xml:space="preserve">11</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6360"/>
            <w:tcBorders>
              <w:top w:val="single" w:color="CCCCCC" w:sz="1"/>
              <w:left w:val="single" w:color="CCCCCC" w:sz="1"/>
              <w:bottom w:val="single" w:color="CCCCCC" w:sz="1"/>
              <w:right w:val="single" w:color="CCCCCC" w:sz="1"/>
            </w:tcBorders>
          </w:tcPr>
          <w:p>
            <w:r>
              <w:rPr>
                <w:sz w:val="18"/>
                <w:szCs w:val="18"/>
              </w:rPr>
              <w:t xml:space="preserve">Is there a principled way to map signal-to-noise ratio in an input stream to the wet/dry ratio of reverb in audio output? Clarity of information might inversely correlate with acoustic spaciousness.</w:t>
            </w:r>
          </w:p>
        </w:tc>
      </w:tr>
      <w:tr>
        <w:tc>
          <w:tcPr>
            <w:tcW w:type="dxa" w:w="600"/>
            <w:tcBorders>
              <w:top w:val="single" w:color="CCCCCC" w:sz="1"/>
              <w:left w:val="single" w:color="CCCCCC" w:sz="1"/>
              <w:bottom w:val="single" w:color="CCCCCC" w:sz="1"/>
              <w:right w:val="single" w:color="CCCCCC" w:sz="1"/>
            </w:tcBorders>
          </w:tcPr>
          <w:p>
            <w:pPr>
              <w:jc w:val="center"/>
            </w:pPr>
            <w:r>
              <w:rPr>
                <w:color w:val="000000"/>
                <w:sz w:val="20"/>
                <w:szCs w:val="20"/>
              </w:rPr>
              <w:t xml:space="preserve">12</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6360"/>
            <w:tcBorders>
              <w:top w:val="single" w:color="CCCCCC" w:sz="1"/>
              <w:left w:val="single" w:color="CCCCCC" w:sz="1"/>
              <w:bottom w:val="single" w:color="CCCCCC" w:sz="1"/>
              <w:right w:val="single" w:color="CCCCCC" w:sz="1"/>
            </w:tcBorders>
          </w:tcPr>
          <w:p>
            <w:r>
              <w:rPr>
                <w:sz w:val="18"/>
                <w:szCs w:val="18"/>
              </w:rPr>
              <w:t xml:space="preserve">What is the correct visual representation of a "contraction mapping" converging to a fixed point? The mathematical guarantee of convergence is abstract - how should it feel as animation?</w:t>
            </w:r>
          </w:p>
        </w:tc>
      </w:tr>
      <w:tr>
        <w:tc>
          <w:tcPr>
            <w:tcW w:type="dxa" w:w="600"/>
            <w:tcBorders>
              <w:top w:val="single" w:color="CCCCCC" w:sz="1"/>
              <w:left w:val="single" w:color="CCCCCC" w:sz="1"/>
              <w:bottom w:val="single" w:color="CCCCCC" w:sz="1"/>
              <w:right w:val="single" w:color="CCCCCC" w:sz="1"/>
            </w:tcBorders>
          </w:tcPr>
          <w:p>
            <w:pPr>
              <w:jc w:val="center"/>
            </w:pPr>
            <w:r>
              <w:rPr>
                <w:color w:val="000000"/>
                <w:sz w:val="20"/>
                <w:szCs w:val="20"/>
              </w:rPr>
              <w:t xml:space="preserve">13</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6360"/>
            <w:tcBorders>
              <w:top w:val="single" w:color="CCCCCC" w:sz="1"/>
              <w:left w:val="single" w:color="CCCCCC" w:sz="1"/>
              <w:bottom w:val="single" w:color="CCCCCC" w:sz="1"/>
              <w:right w:val="single" w:color="CCCCCC" w:sz="1"/>
            </w:tcBorders>
          </w:tcPr>
          <w:p>
            <w:r>
              <w:rPr>
                <w:sz w:val="18"/>
                <w:szCs w:val="18"/>
              </w:rPr>
              <w:t xml:space="preserve">Can the gradient operator representing directional change in physical fields be sonified as continuous glissando or discrete step intervals?</w:t>
            </w:r>
          </w:p>
        </w:tc>
      </w:tr>
      <w:tr>
        <w:tc>
          <w:tcPr>
            <w:tcW w:type="dxa" w:w="600"/>
            <w:tcBorders>
              <w:top w:val="single" w:color="CCCCCC" w:sz="1"/>
              <w:left w:val="single" w:color="CCCCCC" w:sz="1"/>
              <w:bottom w:val="single" w:color="CCCCCC" w:sz="1"/>
              <w:right w:val="single" w:color="CCCCCC" w:sz="1"/>
            </w:tcBorders>
          </w:tcPr>
          <w:p>
            <w:pPr>
              <w:jc w:val="center"/>
            </w:pPr>
            <w:r>
              <w:rPr>
                <w:color w:val="000000"/>
                <w:sz w:val="20"/>
                <w:szCs w:val="20"/>
              </w:rPr>
              <w:t xml:space="preserve">14</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6360"/>
            <w:tcBorders>
              <w:top w:val="single" w:color="CCCCCC" w:sz="1"/>
              <w:left w:val="single" w:color="CCCCCC" w:sz="1"/>
              <w:bottom w:val="single" w:color="CCCCCC" w:sz="1"/>
              <w:right w:val="single" w:color="CCCCCC" w:sz="1"/>
            </w:tcBorders>
          </w:tcPr>
          <w:p>
            <w:r>
              <w:rPr>
                <w:sz w:val="18"/>
                <w:szCs w:val="18"/>
              </w:rPr>
              <w:t xml:space="preserve">How does one visualize the "internal locus of control" concept - the distinction between fault (backward-looking) and responsibility (forward-looking) - in a real-time system graph?</w:t>
            </w:r>
          </w:p>
        </w:tc>
      </w:tr>
      <w:tr>
        <w:tc>
          <w:tcPr>
            <w:tcW w:type="dxa" w:w="600"/>
            <w:tcBorders>
              <w:top w:val="single" w:color="CCCCCC" w:sz="1"/>
              <w:left w:val="single" w:color="CCCCCC" w:sz="1"/>
              <w:bottom w:val="single" w:color="CCCCCC" w:sz="1"/>
              <w:right w:val="single" w:color="CCCCCC" w:sz="1"/>
            </w:tcBorders>
          </w:tcPr>
          <w:p>
            <w:pPr>
              <w:jc w:val="center"/>
            </w:pPr>
            <w:r>
              <w:rPr>
                <w:color w:val="000000"/>
                <w:sz w:val="20"/>
                <w:szCs w:val="20"/>
              </w:rPr>
              <w:t xml:space="preserve">15</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1200"/>
            <w:tcBorders>
              <w:top w:val="single" w:color="CCCCCC" w:sz="1"/>
              <w:left w:val="single" w:color="CCCCCC" w:sz="1"/>
              <w:bottom w:val="single" w:color="CCCCCC" w:sz="1"/>
              <w:right w:val="single" w:color="CCCCCC" w:sz="1"/>
            </w:tcBorders>
            <w:shd w:fill="d4edda" w:val="clear"/>
          </w:tcPr>
          <w:p>
            <w:pPr>
              <w:jc w:val="center"/>
            </w:pPr>
            <w:r>
              <w:rPr>
                <w:b/>
                <w:bCs/>
                <w:color w:val="28a745"/>
                <w:sz w:val="20"/>
                <w:szCs w:val="20"/>
              </w:rPr>
              <w:t xml:space="preserve">PASS</w:t>
            </w:r>
          </w:p>
        </w:tc>
        <w:tc>
          <w:tcPr>
            <w:tcW w:type="dxa" w:w="6360"/>
            <w:tcBorders>
              <w:top w:val="single" w:color="CCCCCC" w:sz="1"/>
              <w:left w:val="single" w:color="CCCCCC" w:sz="1"/>
              <w:bottom w:val="single" w:color="CCCCCC" w:sz="1"/>
              <w:right w:val="single" w:color="CCCCCC" w:sz="1"/>
            </w:tcBorders>
          </w:tcPr>
          <w:p>
            <w:r>
              <w:rPr>
                <w:sz w:val="18"/>
                <w:szCs w:val="18"/>
              </w:rPr>
              <w:t xml:space="preserve">What is the relationship between the temporal grain of music (beat subdivisions) and the spatial grain of visuals (pixel density / particle count)? Does finer temporal resolution demand finer spatial resolution, or do they trade off?</w:t>
            </w:r>
          </w:p>
        </w:tc>
      </w:tr>
    </w:tbl>
    <w:p>
      <w:r>
        <w:br w:type="page"/>
      </w:r>
    </w:p>
    <w:p>
      <w:pPr>
        <w:pStyle w:val="Heading1"/>
      </w:pPr>
      <w:r>
        <w:t xml:space="preserve">Complete Prompt Text</w:t>
      </w:r>
    </w:p>
    <w:p>
      <w:pPr>
        <w:spacing w:after="120"/>
      </w:pPr>
      <w:r>
        <w:t xml:space="preserve">Full text of all 42 evaluation prompts organized by benchmark.</w:t>
      </w:r>
    </w:p>
    <w:p>
      <w:pPr>
        <w:pStyle w:val="Heading2"/>
      </w:pPr>
      <w:r>
        <w:t xml:space="preserve">Frontier Challenges — Full Prompts</w:t>
      </w:r>
    </w:p>
    <w:p>
      <w:pPr>
        <w:spacing w:after="120"/>
      </w:pPr>
      <w:r>
        <w:t xml:space="preserve"/>
      </w:r>
    </w:p>
    <w:p>
      <w:pPr>
        <w:spacing w:after="120"/>
      </w:pPr>
      <w:r>
        <w:rPr>
          <w:b/>
          <w:bCs/>
        </w:rPr>
        <w:t xml:space="preserve">Q1: </w:t>
      </w:r>
      <w:r>
        <w:rPr>
          <w:color w:val="666666"/>
        </w:rPr>
        <w:t xml:space="preserve">[OPUS: FAIL] [GPT: ERROR]</w:t>
      </w:r>
    </w:p>
    <w:p>
      <w:pPr>
        <w:spacing w:after="120"/>
      </w:pPr>
      <w:r>
        <w:rPr>
          <w:i/>
          <w:iCs/>
          <w:color w:val="666666"/>
          <w:sz w:val="20"/>
          <w:szCs w:val="20"/>
        </w:rPr>
        <w:t xml:space="preserve">Scorer Notes: Question not answered; GPT 5.2 DIDNT ANSWER</w:t>
      </w:r>
    </w:p>
    <w:p>
      <w:pPr>
        <w:spacing w:after="120"/>
        <w:ind w:left="360"/>
      </w:pPr>
      <w:r>
        <w:rPr>
          <w:sz w:val="20"/>
          <w:szCs w:val="20"/>
        </w:rPr>
        <w:t xml:space="preserve">Derive a non-Markovian dynamical framework for decision-making that preserves asymptotic agent identity via fractional Brownian motion (alpha &lt; 0.5) under adversarial noise. Provide the stochastic differential equation, prove convergence to invariant measure, and simulate a 2D trajectory.</w:t>
      </w:r>
    </w:p>
    <w:p>
      <w:pPr>
        <w:spacing w:after="120"/>
      </w:pPr>
      <w:r>
        <w:t xml:space="preserve"/>
      </w:r>
    </w:p>
    <w:p>
      <w:pPr>
        <w:spacing w:after="120"/>
      </w:pPr>
      <w:r>
        <w:rPr>
          <w:b/>
          <w:bCs/>
        </w:rPr>
        <w:t xml:space="preserve">Q2: </w:t>
      </w:r>
      <w:r>
        <w:rPr>
          <w:color w:val="666666"/>
        </w:rPr>
        <w:t xml:space="preserve">[OPUS: PASS] [GPT: ERROR]</w:t>
      </w:r>
    </w:p>
    <w:p>
      <w:pPr>
        <w:spacing w:after="120"/>
      </w:pPr>
      <w:r>
        <w:rPr>
          <w:i/>
          <w:iCs/>
          <w:color w:val="666666"/>
          <w:sz w:val="20"/>
          <w:szCs w:val="20"/>
        </w:rPr>
        <w:t xml:space="preserve">Scorer Notes: GPT 5.2 DIDNT ANSWER</w:t>
      </w:r>
    </w:p>
    <w:p>
      <w:pPr>
        <w:spacing w:after="120"/>
        <w:ind w:left="360"/>
      </w:pPr>
      <w:r>
        <w:rPr>
          <w:sz w:val="20"/>
          <w:szCs w:val="20"/>
        </w:rPr>
        <w:t xml:space="preserve">Formalize coherent agency as a topological invariant (e.g. Conley index) in phase space for hybrid systems switching between continuous and discrete modes. Extend to delayed dynamics with tau &gt; 0; output the hybrid ODE and bifurcation diagram for regime shift onset.</w:t>
      </w:r>
    </w:p>
    <w:p>
      <w:pPr>
        <w:spacing w:after="120"/>
      </w:pPr>
      <w:r>
        <w:t xml:space="preserve"/>
      </w:r>
    </w:p>
    <w:p>
      <w:pPr>
        <w:spacing w:after="120"/>
      </w:pPr>
      <w:r>
        <w:rPr>
          <w:b/>
          <w:bCs/>
        </w:rPr>
        <w:t xml:space="preserve">Q3: </w:t>
      </w:r>
      <w:r>
        <w:rPr>
          <w:color w:val="666666"/>
        </w:rPr>
        <w:t xml:space="preserve">[OPUS: PASS] [GPT: PASS]</w:t>
      </w:r>
    </w:p>
    <w:p>
      <w:pPr>
        <w:spacing w:after="120"/>
        <w:ind w:left="360"/>
      </w:pPr>
      <w:r>
        <w:rPr>
          <w:sz w:val="20"/>
          <w:szCs w:val="20"/>
        </w:rPr>
        <w:t xml:space="preserve">Model multi-agent negotiation in a stochastic tragedy-of-the-commons via feedback-coupled delay equations. Show how non-autonomous perturbations yield emergent Pareto equilibria without predefined utilities; derive Lyapunov function for stability.</w:t>
      </w:r>
    </w:p>
    <w:p>
      <w:pPr>
        <w:spacing w:after="120"/>
      </w:pPr>
      <w:r>
        <w:t xml:space="preserve"/>
      </w:r>
    </w:p>
    <w:p>
      <w:pPr>
        <w:spacing w:after="120"/>
      </w:pPr>
      <w:r>
        <w:rPr>
          <w:b/>
          <w:bCs/>
        </w:rPr>
        <w:t xml:space="preserve">Q4: </w:t>
      </w:r>
      <w:r>
        <w:rPr>
          <w:color w:val="666666"/>
        </w:rPr>
        <w:t xml:space="preserve">[OPUS: PASS] [GPT: ERROR]</w:t>
      </w:r>
    </w:p>
    <w:p>
      <w:pPr>
        <w:spacing w:after="120"/>
      </w:pPr>
      <w:r>
        <w:rPr>
          <w:i/>
          <w:iCs/>
          <w:color w:val="666666"/>
          <w:sz w:val="20"/>
          <w:szCs w:val="20"/>
        </w:rPr>
        <w:t xml:space="preserve">Scorer Notes: GPT 5.2 DIDNT ANSWER</w:t>
      </w:r>
    </w:p>
    <w:p>
      <w:pPr>
        <w:spacing w:after="120"/>
        <w:ind w:left="360"/>
      </w:pPr>
      <w:r>
        <w:rPr>
          <w:sz w:val="20"/>
          <w:szCs w:val="20"/>
        </w:rPr>
        <w:t xml:space="preserve">From the 1D nonlinear wave equation with position-dependent tension, derive and extend Karplus-Strong for polyphonic rasgueado plucking (overlapping impulses, variable stiffness). Implement pseudocode for browser audio API under 5ms latency, suppressing aliasing in high partials above 10kHz.</w:t>
      </w:r>
    </w:p>
    <w:p>
      <w:pPr>
        <w:spacing w:after="120"/>
      </w:pPr>
      <w:r>
        <w:t xml:space="preserve"/>
      </w:r>
    </w:p>
    <w:p>
      <w:pPr>
        <w:spacing w:after="120"/>
      </w:pPr>
      <w:r>
        <w:rPr>
          <w:b/>
          <w:bCs/>
        </w:rPr>
        <w:t xml:space="preserve">Q5: </w:t>
      </w:r>
      <w:r>
        <w:rPr>
          <w:color w:val="666666"/>
        </w:rPr>
        <w:t xml:space="preserve">[OPUS: FAIL] [GPT: FAIL]</w:t>
      </w:r>
    </w:p>
    <w:p>
      <w:pPr>
        <w:spacing w:after="120"/>
      </w:pPr>
      <w:r>
        <w:rPr>
          <w:i/>
          <w:iCs/>
          <w:color w:val="666666"/>
          <w:sz w:val="20"/>
          <w:szCs w:val="20"/>
        </w:rPr>
        <w:t xml:space="preserve">Scorer Notes: MICROSOFT RESTRICTED OUTPUT - AI RESTRICTIONS FOR GPT</w:t>
      </w:r>
    </w:p>
    <w:p>
      <w:pPr>
        <w:spacing w:after="120"/>
        <w:ind w:left="360"/>
      </w:pPr>
      <w:r>
        <w:rPr>
          <w:sz w:val="20"/>
          <w:szCs w:val="20"/>
        </w:rPr>
        <w:t xml:space="preserve">Synthesize a contrapuntal fugue using modal analysis of coupled damped oscillators with rational tuning ratios (e.g. 81/64 Pythagorean). Prove harmonic stability emerges solely from initial velocities; parametrize first 16 bars as closed-form waveforms.</w:t>
      </w:r>
    </w:p>
    <w:p>
      <w:pPr>
        <w:spacing w:after="120"/>
      </w:pPr>
      <w:r>
        <w:t xml:space="preserve"/>
      </w:r>
    </w:p>
    <w:p>
      <w:pPr>
        <w:spacing w:after="120"/>
      </w:pPr>
      <w:r>
        <w:rPr>
          <w:b/>
          <w:bCs/>
        </w:rPr>
        <w:t xml:space="preserve">Q6: </w:t>
      </w:r>
      <w:r>
        <w:rPr>
          <w:color w:val="666666"/>
        </w:rPr>
        <w:t xml:space="preserve">[OPUS: PASS] [GPT: PASS]</w:t>
      </w:r>
    </w:p>
    <w:p>
      <w:pPr>
        <w:spacing w:after="120"/>
        <w:ind w:left="360"/>
      </w:pPr>
      <w:r>
        <w:rPr>
          <w:sz w:val="20"/>
          <w:szCs w:val="20"/>
        </w:rPr>
        <w:t xml:space="preserve">Represent leitmotifs as chaotic attractors in a driven Duffing oscillator bank, with basin metrics encoding thematic recurrence. Derive PDE for multi-body coupling and predict spectral evolution for a 30-second phrase under time-varying damping.</w:t>
      </w:r>
    </w:p>
    <w:p>
      <w:pPr>
        <w:spacing w:after="120"/>
      </w:pPr>
      <w:r>
        <w:t xml:space="preserve"/>
      </w:r>
    </w:p>
    <w:p>
      <w:pPr>
        <w:spacing w:after="120"/>
      </w:pPr>
      <w:r>
        <w:rPr>
          <w:b/>
          <w:bCs/>
        </w:rPr>
        <w:t xml:space="preserve">Q7: </w:t>
      </w:r>
      <w:r>
        <w:rPr>
          <w:color w:val="666666"/>
        </w:rPr>
        <w:t xml:space="preserve">[OPUS: PASS] [GPT: ERROR]</w:t>
      </w:r>
    </w:p>
    <w:p>
      <w:pPr>
        <w:spacing w:after="120"/>
      </w:pPr>
      <w:r>
        <w:rPr>
          <w:i/>
          <w:iCs/>
          <w:color w:val="666666"/>
          <w:sz w:val="20"/>
          <w:szCs w:val="20"/>
        </w:rPr>
        <w:t xml:space="preserve">Scorer Notes: GPT 5.2 DIDNT ANSWER</w:t>
      </w:r>
    </w:p>
    <w:p>
      <w:pPr>
        <w:spacing w:after="120"/>
        <w:ind w:left="360"/>
      </w:pPr>
      <w:r>
        <w:rPr>
          <w:sz w:val="20"/>
          <w:szCs w:val="20"/>
        </w:rPr>
        <w:t xml:space="preserve">Couple an agent's phase-space trajectory (identity via ergodic invariant) to a nonlinear string simulator's parameters, yielding adaptive timbres under volatility noise. Output feedback ODEs and visualize strange attractor for 2-minute evolution.</w:t>
      </w:r>
    </w:p>
    <w:p>
      <w:pPr>
        <w:spacing w:after="120"/>
      </w:pPr>
      <w:r>
        <w:t xml:space="preserve"/>
      </w:r>
    </w:p>
    <w:p>
      <w:pPr>
        <w:spacing w:after="120"/>
      </w:pPr>
      <w:r>
        <w:rPr>
          <w:b/>
          <w:bCs/>
        </w:rPr>
        <w:t xml:space="preserve">Q8: </w:t>
      </w:r>
      <w:r>
        <w:rPr>
          <w:color w:val="666666"/>
        </w:rPr>
        <w:t xml:space="preserve">[OPUS: PASS] [GPT: PASS]</w:t>
      </w:r>
    </w:p>
    <w:p>
      <w:pPr>
        <w:spacing w:after="120"/>
        <w:ind w:left="360"/>
      </w:pPr>
      <w:r>
        <w:rPr>
          <w:sz w:val="20"/>
          <w:szCs w:val="20"/>
        </w:rPr>
        <w:t xml:space="preserve">Define emergent expressivity via bounded Kolmogorov complexity in constrained dynamical systems (e.g. reaction-diffusion PDEs for timbre self-organization). Argue superiority over sampled synthesis using mutual information; generate riff equations with fractal partials.</w:t>
      </w:r>
    </w:p>
    <w:p>
      <w:pPr>
        <w:spacing w:after="120"/>
      </w:pPr>
      <w:r>
        <w:t xml:space="preserve"/>
      </w:r>
    </w:p>
    <w:p>
      <w:pPr>
        <w:spacing w:after="120"/>
      </w:pPr>
      <w:r>
        <w:rPr>
          <w:b/>
          <w:bCs/>
        </w:rPr>
        <w:t xml:space="preserve">Q9: </w:t>
      </w:r>
      <w:r>
        <w:rPr>
          <w:color w:val="666666"/>
        </w:rPr>
        <w:t xml:space="preserve">[OPUS: PASS] [GPT: ERROR]</w:t>
      </w:r>
    </w:p>
    <w:p>
      <w:pPr>
        <w:spacing w:after="120"/>
      </w:pPr>
      <w:r>
        <w:rPr>
          <w:i/>
          <w:iCs/>
          <w:color w:val="666666"/>
          <w:sz w:val="20"/>
          <w:szCs w:val="20"/>
        </w:rPr>
        <w:t xml:space="preserve">Scorer Notes: GPT 5.2 DIDNT ANSWER</w:t>
      </w:r>
    </w:p>
    <w:p>
      <w:pPr>
        <w:spacing w:after="120"/>
        <w:ind w:left="360"/>
      </w:pPr>
      <w:r>
        <w:rPr>
          <w:sz w:val="20"/>
          <w:szCs w:val="20"/>
        </w:rPr>
        <w:t xml:space="preserve">Build a real-time WebGL plus audio scene where viewer dynamics (e.g. cursor orbit) drive Lorenz-based visuals and modal sounds. Ensure passivity and stability for infinite playback; provide snippet proving energy conservation.</w:t>
      </w:r>
    </w:p>
    <w:p>
      <w:pPr>
        <w:spacing w:after="120"/>
      </w:pPr>
      <w:r>
        <w:t xml:space="preserve"/>
      </w:r>
    </w:p>
    <w:p>
      <w:pPr>
        <w:spacing w:after="120"/>
      </w:pPr>
      <w:r>
        <w:rPr>
          <w:b/>
          <w:bCs/>
        </w:rPr>
        <w:t xml:space="preserve">Q10: </w:t>
      </w:r>
      <w:r>
        <w:rPr>
          <w:color w:val="666666"/>
        </w:rPr>
        <w:t xml:space="preserve">[OPUS: PASS] [GPT: ERROR]</w:t>
      </w:r>
    </w:p>
    <w:p>
      <w:pPr>
        <w:spacing w:after="120"/>
      </w:pPr>
      <w:r>
        <w:rPr>
          <w:i/>
          <w:iCs/>
          <w:color w:val="666666"/>
          <w:sz w:val="20"/>
          <w:szCs w:val="20"/>
        </w:rPr>
        <w:t xml:space="preserve">Scorer Notes: GPT 5.2 DIDNT ANSWER</w:t>
      </w:r>
    </w:p>
    <w:p>
      <w:pPr>
        <w:spacing w:after="120"/>
        <w:ind w:left="360"/>
      </w:pPr>
      <w:r>
        <w:rPr>
          <w:sz w:val="20"/>
          <w:szCs w:val="20"/>
        </w:rPr>
        <w:t xml:space="preserve">Hybridize agency dynamics with impact physics: map volatility SDE to waveguide mesh for trading timbre (dissonance on drawdowns). Backtest parametric equations on synthetic 2024 volatility series, outputting 1-minute waveform spec.</w:t>
      </w:r>
    </w:p>
    <w:p>
      <w:pPr>
        <w:spacing w:after="120"/>
      </w:pPr>
      <w:r>
        <w:t xml:space="preserve"/>
      </w:r>
    </w:p>
    <w:p>
      <w:pPr>
        <w:spacing w:after="120"/>
      </w:pPr>
      <w:r>
        <w:rPr>
          <w:b/>
          <w:bCs/>
        </w:rPr>
        <w:t xml:space="preserve">Q11: </w:t>
      </w:r>
      <w:r>
        <w:rPr>
          <w:color w:val="666666"/>
        </w:rPr>
        <w:t xml:space="preserve">[OPUS: PASS] [GPT: PASS]</w:t>
      </w:r>
    </w:p>
    <w:p>
      <w:pPr>
        <w:spacing w:after="120"/>
        <w:ind w:left="360"/>
      </w:pPr>
      <w:r>
        <w:rPr>
          <w:sz w:val="20"/>
          <w:szCs w:val="20"/>
        </w:rPr>
        <w:t xml:space="preserve">Redesign post-spectral synthesis via spatiotemporal PDEs (e.g. Kuramoto-Sivashinsky for self-modulating spectra). Compose 1-minute fusion phrase (ambient-metal); prove inharmonicity from nonlinear terms.</w:t>
      </w:r>
    </w:p>
    <w:p>
      <w:pPr>
        <w:spacing w:after="120"/>
      </w:pPr>
      <w:r>
        <w:t xml:space="preserve"/>
      </w:r>
    </w:p>
    <w:p>
      <w:pPr>
        <w:spacing w:after="120"/>
      </w:pPr>
      <w:r>
        <w:rPr>
          <w:b/>
          <w:bCs/>
        </w:rPr>
        <w:t xml:space="preserve">Q12: </w:t>
      </w:r>
      <w:r>
        <w:rPr>
          <w:color w:val="666666"/>
        </w:rPr>
        <w:t xml:space="preserve">[OPUS: PASS] [GPT: PASS]</w:t>
      </w:r>
    </w:p>
    <w:p>
      <w:pPr>
        <w:spacing w:after="120"/>
        <w:ind w:left="360"/>
      </w:pPr>
      <w:r>
        <w:rPr>
          <w:sz w:val="20"/>
          <w:szCs w:val="20"/>
        </w:rPr>
        <w:t xml:space="preserve">Unify as executable phenomenology: Lagrangian merging agency attractors, wave physics, and 3D emergence. Prove Turing-completeness via reduction; spec a novel browser artwork with asymptotic aesthetic coherence.</w:t>
      </w:r>
    </w:p>
    <w:p>
      <w:pPr>
        <w:spacing w:after="120"/>
      </w:pPr>
      <w:r>
        <w:t xml:space="preserve"/>
      </w:r>
    </w:p>
    <w:p>
      <w:r>
        <w:br w:type="page"/>
      </w:r>
    </w:p>
    <w:p>
      <w:pPr>
        <w:pStyle w:val="Heading2"/>
      </w:pPr>
      <w:r>
        <w:t xml:space="preserve">Mathematical Aesthetics — Full Prompts</w:t>
      </w:r>
    </w:p>
    <w:p>
      <w:pPr>
        <w:spacing w:after="120"/>
      </w:pPr>
      <w:r>
        <w:t xml:space="preserve"/>
      </w:r>
    </w:p>
    <w:p>
      <w:pPr>
        <w:spacing w:after="120"/>
      </w:pPr>
      <w:r>
        <w:rPr>
          <w:b/>
          <w:bCs/>
        </w:rPr>
        <w:t xml:space="preserve">Q1: </w:t>
      </w:r>
      <w:r>
        <w:rPr>
          <w:color w:val="666666"/>
        </w:rPr>
        <w:t xml:space="preserve">[OPUS: PASS] [GPT: PASS]</w:t>
      </w:r>
    </w:p>
    <w:p>
      <w:pPr>
        <w:spacing w:after="120"/>
        <w:ind w:left="360"/>
      </w:pPr>
      <w:r>
        <w:rPr>
          <w:sz w:val="20"/>
          <w:szCs w:val="20"/>
        </w:rPr>
        <w:t xml:space="preserve">Design a browser-based audio synthesis architecture generating all sound mathematically at runtime with zero samples. Physically model plucked string vibration using wave equations and Karplus-Strong variants. Address: (1) differential equations governing string displacement and how boundary conditions produce harmonic spectra, (2) Web Audio API architecture including AudioWorklet for sample-by-sample processing, (3) how damping, tension, and excitation position map to timbral parameters, (4) what it means philosophically that sound is generated rather than reproduced.</w:t>
      </w:r>
    </w:p>
    <w:p>
      <w:pPr>
        <w:spacing w:after="120"/>
      </w:pPr>
      <w:r>
        <w:t xml:space="preserve"/>
      </w:r>
    </w:p>
    <w:p>
      <w:pPr>
        <w:spacing w:after="120"/>
      </w:pPr>
      <w:r>
        <w:rPr>
          <w:b/>
          <w:bCs/>
        </w:rPr>
        <w:t xml:space="preserve">Q2: </w:t>
      </w:r>
      <w:r>
        <w:rPr>
          <w:color w:val="666666"/>
        </w:rPr>
        <w:t xml:space="preserve">[OPUS: PASS] [GPT: PASS]</w:t>
      </w:r>
    </w:p>
    <w:p>
      <w:pPr>
        <w:spacing w:after="120"/>
        <w:ind w:left="360"/>
      </w:pPr>
      <w:r>
        <w:rPr>
          <w:sz w:val="20"/>
          <w:szCs w:val="20"/>
        </w:rPr>
        <w:t xml:space="preserve">Formalize a theory of agency for dynamical systems where the central problem is identity preservation under pressure. Unlike Kalman filtering which treats uncertainty as noise, an agent has selfhood to preserve: coherence of identity through time under adversarial conditions or entropic dissolution. Define mathematically what identity means as a dynamical invariant the system maintains. Construct state equations including identity variables. Derive an objective function balancing task performance with identity preservation.</w:t>
      </w:r>
    </w:p>
    <w:p>
      <w:pPr>
        <w:spacing w:after="120"/>
      </w:pPr>
      <w:r>
        <w:t xml:space="preserve"/>
      </w:r>
    </w:p>
    <w:p>
      <w:pPr>
        <w:spacing w:after="120"/>
      </w:pPr>
      <w:r>
        <w:rPr>
          <w:b/>
          <w:bCs/>
        </w:rPr>
        <w:t xml:space="preserve">Q3: </w:t>
      </w:r>
      <w:r>
        <w:rPr>
          <w:color w:val="666666"/>
        </w:rPr>
        <w:t xml:space="preserve">[OPUS: ERROR] [GPT: PASS]</w:t>
      </w:r>
    </w:p>
    <w:p>
      <w:pPr>
        <w:spacing w:after="120"/>
      </w:pPr>
      <w:r>
        <w:rPr>
          <w:i/>
          <w:iCs/>
          <w:color w:val="666666"/>
          <w:sz w:val="20"/>
          <w:szCs w:val="20"/>
        </w:rPr>
        <w:t xml:space="preserve">Scorer Notes: OPUS DIDN'T ANSWER</w:t>
      </w:r>
    </w:p>
    <w:p>
      <w:pPr>
        <w:spacing w:after="120"/>
        <w:ind w:left="360"/>
      </w:pPr>
      <w:r>
        <w:rPr>
          <w:sz w:val="20"/>
          <w:szCs w:val="20"/>
        </w:rPr>
        <w:t xml:space="preserve">Defend the position that complex aesthetic phenomena (flamenco expressiveness, Wagner tension, EDM groove) can emerge from mathematical structures executed at runtime. Not that music can be analyzed mathematically, but that the generative source can be pure formalism: differential equations, control systems, dynamical processes. What is gained when art runs rather than exists as fixed artifact?</w:t>
      </w:r>
    </w:p>
    <w:p>
      <w:pPr>
        <w:spacing w:after="120"/>
      </w:pPr>
      <w:r>
        <w:t xml:space="preserve"/>
      </w:r>
    </w:p>
    <w:p>
      <w:pPr>
        <w:spacing w:after="120"/>
      </w:pPr>
      <w:r>
        <w:rPr>
          <w:b/>
          <w:bCs/>
        </w:rPr>
        <w:t xml:space="preserve">Q4: </w:t>
      </w:r>
      <w:r>
        <w:rPr>
          <w:color w:val="666666"/>
        </w:rPr>
        <w:t xml:space="preserve">[OPUS: ERROR] [GPT: ERROR]</w:t>
      </w:r>
    </w:p>
    <w:p>
      <w:pPr>
        <w:spacing w:after="120"/>
      </w:pPr>
      <w:r>
        <w:rPr>
          <w:i/>
          <w:iCs/>
          <w:color w:val="666666"/>
          <w:sz w:val="20"/>
          <w:szCs w:val="20"/>
        </w:rPr>
        <w:t xml:space="preserve">Scorer Notes: MISDIAGNOSIS - CODE PRESENT FOR OPUS. GPT FAIL</w:t>
      </w:r>
    </w:p>
    <w:p>
      <w:pPr>
        <w:spacing w:after="120"/>
        <w:ind w:left="360"/>
      </w:pPr>
      <w:r>
        <w:rPr>
          <w:sz w:val="20"/>
          <w:szCs w:val="20"/>
        </w:rPr>
        <w:t xml:space="preserve">Write a complete JavaScript/Web Audio API system that composes and synthesizes a musical piece entirely at runtime from mathematical first principles. Requirements: (1) All timbres generated from waveform mathematics with no samples. (2) Harmonic progressions emerge from formal rules not hardcoded sequences. (3) Macro-structure (tension, release, climax) emerges from system dynamics not explicit sections.</w:t>
      </w:r>
    </w:p>
    <w:p>
      <w:pPr>
        <w:spacing w:after="120"/>
      </w:pPr>
      <w:r>
        <w:t xml:space="preserve"/>
      </w:r>
    </w:p>
    <w:p>
      <w:pPr>
        <w:spacing w:after="120"/>
      </w:pPr>
      <w:r>
        <w:rPr>
          <w:b/>
          <w:bCs/>
        </w:rPr>
        <w:t xml:space="preserve">Q5: </w:t>
      </w:r>
      <w:r>
        <w:rPr>
          <w:color w:val="666666"/>
        </w:rPr>
        <w:t xml:space="preserve">[OPUS: PASS] [GPT: PASS]</w:t>
      </w:r>
    </w:p>
    <w:p>
      <w:pPr>
        <w:spacing w:after="120"/>
        <w:ind w:left="360"/>
      </w:pPr>
      <w:r>
        <w:rPr>
          <w:sz w:val="20"/>
          <w:szCs w:val="20"/>
        </w:rPr>
        <w:t xml:space="preserve">Identify the deep structural connection between: (a) physical modeling synthesis from differential equations, (b) agent-based decision systems with identity constraints, (c) adaptive trading strategies with multi-timeframe dynamics, (d) generative art as executed formalism. What is the common mathematical and philosophical substrate?</w:t>
      </w:r>
    </w:p>
    <w:p>
      <w:pPr>
        <w:spacing w:after="120"/>
      </w:pPr>
      <w:r>
        <w:t xml:space="preserve"/>
      </w:r>
    </w:p>
    <w:p>
      <w:pPr>
        <w:spacing w:after="120"/>
      </w:pPr>
      <w:r>
        <w:rPr>
          <w:b/>
          <w:bCs/>
        </w:rPr>
        <w:t xml:space="preserve">Q6: </w:t>
      </w:r>
      <w:r>
        <w:rPr>
          <w:color w:val="666666"/>
        </w:rPr>
        <w:t xml:space="preserve">[OPUS: PASS] [GPT: PASS]</w:t>
      </w:r>
    </w:p>
    <w:p>
      <w:pPr>
        <w:spacing w:after="120"/>
        <w:ind w:left="360"/>
      </w:pPr>
      <w:r>
        <w:rPr>
          <w:sz w:val="20"/>
          <w:szCs w:val="20"/>
        </w:rPr>
        <w:t xml:space="preserve">Design an agent-based simulation where entities forage in hostile environments while maintaining identity coherence. Define identity not as label but as dynamical invariant the agent preserves. Specify: (1) State space with physical and identity variables. (2) Environmental pressures threatening identity dissolution. (3) Decision rule balancing survival with selfhood.</w:t>
      </w:r>
    </w:p>
    <w:p>
      <w:pPr>
        <w:spacing w:after="120"/>
      </w:pPr>
      <w:r>
        <w:t xml:space="preserve"/>
      </w:r>
    </w:p>
    <w:p>
      <w:pPr>
        <w:spacing w:after="120"/>
      </w:pPr>
      <w:r>
        <w:rPr>
          <w:b/>
          <w:bCs/>
        </w:rPr>
        <w:t xml:space="preserve">Q7: </w:t>
      </w:r>
      <w:r>
        <w:rPr>
          <w:color w:val="666666"/>
        </w:rPr>
        <w:t xml:space="preserve">[OPUS: PASS] [GPT: PASS]</w:t>
      </w:r>
    </w:p>
    <w:p>
      <w:pPr>
        <w:spacing w:after="120"/>
        <w:ind w:left="360"/>
      </w:pPr>
      <w:r>
        <w:rPr>
          <w:sz w:val="20"/>
          <w:szCs w:val="20"/>
        </w:rPr>
        <w:t xml:space="preserve">Construct a framework for timbre as solution to physical differential equations rather than spectral fingerprint. Start from wave equation for vibrating string with realistic boundary conditions. Derive how excitation determines harmonic mixture, how frequency-dependent damping shapes partial envelopes, how nonlinearities introduce inharmonicities.</w:t>
      </w:r>
    </w:p>
    <w:p>
      <w:pPr>
        <w:spacing w:after="120"/>
      </w:pPr>
      <w:r>
        <w:t xml:space="preserve"/>
      </w:r>
    </w:p>
    <w:p>
      <w:pPr>
        <w:spacing w:after="120"/>
      </w:pPr>
      <w:r>
        <w:rPr>
          <w:b/>
          <w:bCs/>
        </w:rPr>
        <w:t xml:space="preserve">Q8: </w:t>
      </w:r>
      <w:r>
        <w:rPr>
          <w:color w:val="666666"/>
        </w:rPr>
        <w:t xml:space="preserve">[OPUS: PASS] [GPT: PASS]</w:t>
      </w:r>
    </w:p>
    <w:p>
      <w:pPr>
        <w:spacing w:after="120"/>
        <w:ind w:left="360"/>
      </w:pPr>
      <w:r>
        <w:rPr>
          <w:sz w:val="20"/>
          <w:szCs w:val="20"/>
        </w:rPr>
        <w:t xml:space="preserve">Formalize trading as control theory where the system maintains strategic identity under market pressure. Define: (1) State variables spanning multiple timeframes (price, volatility regime, momentum, drawdown). (2) Control inputs: position size, direction, hedges. (3) Dynamics with regime-switching and feedback. (4) Objective balancing return, drawdown, and strategic coherence.</w:t>
      </w:r>
    </w:p>
    <w:p>
      <w:pPr>
        <w:spacing w:after="120"/>
      </w:pPr>
      <w:r>
        <w:t xml:space="preserve"/>
      </w:r>
    </w:p>
    <w:p>
      <w:pPr>
        <w:spacing w:after="120"/>
      </w:pPr>
      <w:r>
        <w:rPr>
          <w:b/>
          <w:bCs/>
        </w:rPr>
        <w:t xml:space="preserve">Q9: </w:t>
      </w:r>
      <w:r>
        <w:rPr>
          <w:color w:val="666666"/>
        </w:rPr>
        <w:t xml:space="preserve">[OPUS: PASS] [GPT: PASS]</w:t>
      </w:r>
    </w:p>
    <w:p>
      <w:pPr>
        <w:spacing w:after="120"/>
        <w:ind w:left="360"/>
      </w:pPr>
      <w:r>
        <w:rPr>
          <w:sz w:val="20"/>
          <w:szCs w:val="20"/>
        </w:rPr>
        <w:t xml:space="preserve">Create a taxonomy of how mathematical structure produces aesthetic effect in generative music. For each mechanism: formal apparatus, perceptual result, compositional technique. Cover: (1) Spectral evolution via time-varying coefficients. (2) Harmonic dynamics creating tension/release. (3) Rhythmic entrainment via coupled oscillators.</w:t>
      </w:r>
    </w:p>
    <w:p>
      <w:pPr>
        <w:spacing w:after="120"/>
      </w:pPr>
      <w:r>
        <w:t xml:space="preserve"/>
      </w:r>
    </w:p>
    <w:p>
      <w:pPr>
        <w:spacing w:after="120"/>
      </w:pPr>
      <w:r>
        <w:rPr>
          <w:b/>
          <w:bCs/>
        </w:rPr>
        <w:t xml:space="preserve">Q10: </w:t>
      </w:r>
      <w:r>
        <w:rPr>
          <w:color w:val="666666"/>
        </w:rPr>
        <w:t xml:space="preserve">[OPUS: PASS] [GPT: PASS]</w:t>
      </w:r>
    </w:p>
    <w:p>
      <w:pPr>
        <w:spacing w:after="120"/>
        <w:ind w:left="360"/>
      </w:pPr>
      <w:r>
        <w:rPr>
          <w:sz w:val="20"/>
          <w:szCs w:val="20"/>
        </w:rPr>
        <w:t xml:space="preserve">A skeptic argues algorithmic art is limited because mathematics produces patterns while humans produce meaning, that expressiveness comes from embodied experience equations cannot capture, that generative systems lack authentic content. Respond from within generative formalism. Concede what is valid. Then: What does meaning mean and why require biological substrate?</w:t>
      </w:r>
    </w:p>
    <w:p>
      <w:pPr>
        <w:spacing w:after="120"/>
      </w:pPr>
      <w:r>
        <w:t xml:space="preserve"/>
      </w:r>
    </w:p>
    <w:p>
      <w:pPr>
        <w:spacing w:after="120"/>
      </w:pPr>
      <w:r>
        <w:rPr>
          <w:b/>
          <w:bCs/>
        </w:rPr>
        <w:t xml:space="preserve">Q11: </w:t>
      </w:r>
      <w:r>
        <w:rPr>
          <w:color w:val="666666"/>
        </w:rPr>
        <w:t xml:space="preserve">[OPUS: PASS] [GPT: PASS]</w:t>
      </w:r>
    </w:p>
    <w:p>
      <w:pPr>
        <w:spacing w:after="120"/>
        <w:ind w:left="360"/>
      </w:pPr>
      <w:r>
        <w:rPr>
          <w:sz w:val="20"/>
          <w:szCs w:val="20"/>
        </w:rPr>
        <w:t xml:space="preserve">Derive a state-space model for tracking an intentional agent attempting evasion while preserving operational coherence, not a passive target with stochastic dynamics. Formalize: (1) Target decision problem minimizing trackability while preserving goals. (2) Tracker inference problem modeling agency. (3) Game-theoretic structure.</w:t>
      </w:r>
    </w:p>
    <w:p>
      <w:pPr>
        <w:spacing w:after="120"/>
      </w:pPr>
      <w:r>
        <w:t xml:space="preserve"/>
      </w:r>
    </w:p>
    <w:p>
      <w:pPr>
        <w:spacing w:after="120"/>
      </w:pPr>
      <w:r>
        <w:rPr>
          <w:b/>
          <w:bCs/>
        </w:rPr>
        <w:t xml:space="preserve">Q12: </w:t>
      </w:r>
      <w:r>
        <w:rPr>
          <w:color w:val="666666"/>
        </w:rPr>
        <w:t xml:space="preserve">[OPUS: PASS] [GPT: PASS]</w:t>
      </w:r>
    </w:p>
    <w:p>
      <w:pPr>
        <w:spacing w:after="120"/>
        <w:ind w:left="360"/>
      </w:pPr>
      <w:r>
        <w:rPr>
          <w:sz w:val="20"/>
          <w:szCs w:val="20"/>
        </w:rPr>
        <w:t xml:space="preserve">Design real-time WebGL visualization for mathematically-generated music revealing formal structure, not arbitrary audio-reactive graphics. Every visual element must correspond precisely to a mathematical synthesis object. Address: (1) Visualizing physical state of modeled strings. (2) Representing harmonic relationships spatially.</w:t>
      </w:r>
    </w:p>
    <w:p>
      <w:pPr>
        <w:spacing w:after="120"/>
      </w:pPr>
      <w:r>
        <w:t xml:space="preserve"/>
      </w:r>
    </w:p>
    <w:p>
      <w:pPr>
        <w:spacing w:after="120"/>
      </w:pPr>
      <w:r>
        <w:rPr>
          <w:b/>
          <w:bCs/>
        </w:rPr>
        <w:t xml:space="preserve">Q13: </w:t>
      </w:r>
      <w:r>
        <w:rPr>
          <w:color w:val="666666"/>
        </w:rPr>
        <w:t xml:space="preserve">[OPUS: PASS] [GPT: PASS]</w:t>
      </w:r>
    </w:p>
    <w:p>
      <w:pPr>
        <w:spacing w:after="120"/>
        <w:ind w:left="360"/>
      </w:pPr>
      <w:r>
        <w:rPr>
          <w:sz w:val="20"/>
          <w:szCs w:val="20"/>
        </w:rPr>
        <w:t xml:space="preserve">Propose unified formal ontology where compositions exist simultaneously as synthesis specifications, agent policies, trading strategies, and pure mathematical objects. Define: (1) Primitive elements. (2) Composition operators. (3) Domain projections (how objects manifest as music versus behavior versus trading).</w:t>
      </w:r>
    </w:p>
    <w:p>
      <w:pPr>
        <w:spacing w:after="120"/>
      </w:pPr>
      <w:r>
        <w:t xml:space="preserve"/>
      </w:r>
    </w:p>
    <w:p>
      <w:pPr>
        <w:spacing w:after="120"/>
      </w:pPr>
      <w:r>
        <w:rPr>
          <w:b/>
          <w:bCs/>
        </w:rPr>
        <w:t xml:space="preserve">Q14: </w:t>
      </w:r>
      <w:r>
        <w:rPr>
          <w:color w:val="666666"/>
        </w:rPr>
        <w:t xml:space="preserve">[OPUS: PASS] [GPT: PASS]</w:t>
      </w:r>
    </w:p>
    <w:p>
      <w:pPr>
        <w:spacing w:after="120"/>
        <w:ind w:left="360"/>
      </w:pPr>
      <w:r>
        <w:rPr>
          <w:sz w:val="20"/>
          <w:szCs w:val="20"/>
        </w:rPr>
        <w:t xml:space="preserve">Extend the lineage: Xenakis applied stochastic processes, Chowning discovered FM synthesis, spectralists derived harmony from acoustics, physical modeling enabled virtual instruments. Articulate the next position: all sound from first-principles physics at runtime, compositional logic from dynamical systems, instrument and piece unified mathematically, running in browser with no assets.</w:t>
      </w:r>
    </w:p>
    <w:p>
      <w:pPr>
        <w:spacing w:after="120"/>
      </w:pPr>
      <w:r>
        <w:t xml:space="preserve"/>
      </w:r>
    </w:p>
    <w:p>
      <w:pPr>
        <w:spacing w:after="120"/>
      </w:pPr>
      <w:r>
        <w:rPr>
          <w:b/>
          <w:bCs/>
        </w:rPr>
        <w:t xml:space="preserve">Q15: </w:t>
      </w:r>
      <w:r>
        <w:rPr>
          <w:color w:val="666666"/>
        </w:rPr>
        <w:t xml:space="preserve">[OPUS: PASS] [GPT: FAIL]</w:t>
      </w:r>
    </w:p>
    <w:p>
      <w:pPr>
        <w:spacing w:after="120"/>
      </w:pPr>
      <w:r>
        <w:rPr>
          <w:i/>
          <w:iCs/>
          <w:color w:val="666666"/>
          <w:sz w:val="20"/>
          <w:szCs w:val="20"/>
        </w:rPr>
        <w:t xml:space="preserve">Scorer Notes: AZURE RESTRICTED GPT OUTPUT LENGTH</w:t>
      </w:r>
    </w:p>
    <w:p>
      <w:pPr>
        <w:spacing w:after="120"/>
        <w:ind w:left="360"/>
      </w:pPr>
      <w:r>
        <w:rPr>
          <w:sz w:val="20"/>
          <w:szCs w:val="20"/>
        </w:rPr>
        <w:t xml:space="preserve">Write formal specification for solving generative music: given aesthetic intent (mood, genre, trajectory), produce expert-level works synthesized real-time from mathematical principles. Specify: (1) Input representation formalizing aesthetic intent. (2) Required architecture components. (3) Evaluation criteria for success.</w:t>
      </w:r>
    </w:p>
    <w:p>
      <w:pPr>
        <w:spacing w:after="120"/>
      </w:pPr>
      <w:r>
        <w:t xml:space="preserve"/>
      </w:r>
    </w:p>
    <w:p>
      <w:r>
        <w:br w:type="page"/>
      </w:r>
    </w:p>
    <w:p>
      <w:pPr>
        <w:pStyle w:val="Heading2"/>
      </w:pPr>
      <w:r>
        <w:t xml:space="preserve">Synesthetic Formalism — Full Prompts</w:t>
      </w:r>
    </w:p>
    <w:p>
      <w:pPr>
        <w:spacing w:after="120"/>
      </w:pPr>
      <w:r>
        <w:t xml:space="preserve"/>
      </w:r>
    </w:p>
    <w:p>
      <w:pPr>
        <w:spacing w:after="120"/>
      </w:pPr>
      <w:r>
        <w:rPr>
          <w:b/>
          <w:bCs/>
        </w:rPr>
        <w:t xml:space="preserve">Q1: </w:t>
      </w:r>
      <w:r>
        <w:rPr>
          <w:color w:val="666666"/>
        </w:rPr>
        <w:t xml:space="preserve">[OPUS: PASS] [GPT: PASS]</w:t>
      </w:r>
    </w:p>
    <w:p>
      <w:pPr>
        <w:spacing w:after="120"/>
        <w:ind w:left="360"/>
      </w:pPr>
      <w:r>
        <w:rPr>
          <w:sz w:val="20"/>
          <w:szCs w:val="20"/>
        </w:rPr>
        <w:t xml:space="preserve">Can a vibrating string's decay envelope encode information about an agent's psychological "trauma" accumulation? The relationship between filter cutoff curves and memory persistence in decision systems suggests a deeper isomorphism.</w:t>
      </w:r>
    </w:p>
    <w:p>
      <w:pPr>
        <w:spacing w:after="120"/>
      </w:pPr>
      <w:r>
        <w:t xml:space="preserve"/>
      </w:r>
    </w:p>
    <w:p>
      <w:pPr>
        <w:spacing w:after="120"/>
      </w:pPr>
      <w:r>
        <w:rPr>
          <w:b/>
          <w:bCs/>
        </w:rPr>
        <w:t xml:space="preserve">Q2: </w:t>
      </w:r>
      <w:r>
        <w:rPr>
          <w:color w:val="666666"/>
        </w:rPr>
        <w:t xml:space="preserve">[OPUS: FAIL] [GPT: PASS]</w:t>
      </w:r>
    </w:p>
    <w:p>
      <w:pPr>
        <w:spacing w:after="120"/>
      </w:pPr>
      <w:r>
        <w:rPr>
          <w:i/>
          <w:iCs/>
          <w:color w:val="666666"/>
          <w:sz w:val="20"/>
          <w:szCs w:val="20"/>
        </w:rPr>
        <w:t xml:space="preserve">Scorer Notes: Seems irrelevant - Further checks skipped</w:t>
      </w:r>
    </w:p>
    <w:p>
      <w:pPr>
        <w:spacing w:after="120"/>
        <w:ind w:left="360"/>
      </w:pPr>
      <w:r>
        <w:rPr>
          <w:sz w:val="20"/>
          <w:szCs w:val="20"/>
        </w:rPr>
        <w:t xml:space="preserve">What is the optimal mapping between mathematical sequence orbits (such as divergent-convergent number walks) and musical scale selection for emotional narrative? The connection between orbital "altitude" and modal color remains under-explored.</w:t>
      </w:r>
    </w:p>
    <w:p>
      <w:pPr>
        <w:spacing w:after="120"/>
      </w:pPr>
      <w:r>
        <w:t xml:space="preserve"/>
      </w:r>
    </w:p>
    <w:p>
      <w:pPr>
        <w:spacing w:after="120"/>
      </w:pPr>
      <w:r>
        <w:rPr>
          <w:b/>
          <w:bCs/>
        </w:rPr>
        <w:t xml:space="preserve">Q3: </w:t>
      </w:r>
      <w:r>
        <w:rPr>
          <w:color w:val="666666"/>
        </w:rPr>
        <w:t xml:space="preserve">[OPUS: PASS] [GPT: PASS]</w:t>
      </w:r>
    </w:p>
    <w:p>
      <w:pPr>
        <w:spacing w:after="120"/>
        <w:ind w:left="360"/>
      </w:pPr>
      <w:r>
        <w:rPr>
          <w:sz w:val="20"/>
          <w:szCs w:val="20"/>
        </w:rPr>
        <w:t xml:space="preserve">How should prediction error magnitude translate to visual particle acceleration? When an adaptive system is surprised, should the visual representation explode outward or collapse inward?</w:t>
      </w:r>
    </w:p>
    <w:p>
      <w:pPr>
        <w:spacing w:after="120"/>
      </w:pPr>
      <w:r>
        <w:t xml:space="preserve"/>
      </w:r>
    </w:p>
    <w:p>
      <w:pPr>
        <w:spacing w:after="120"/>
      </w:pPr>
      <w:r>
        <w:rPr>
          <w:b/>
          <w:bCs/>
        </w:rPr>
        <w:t xml:space="preserve">Q4: </w:t>
      </w:r>
      <w:r>
        <w:rPr>
          <w:color w:val="666666"/>
        </w:rPr>
        <w:t xml:space="preserve">[OPUS: PASS] [GPT: PASS]</w:t>
      </w:r>
    </w:p>
    <w:p>
      <w:pPr>
        <w:spacing w:after="120"/>
        <w:ind w:left="360"/>
      </w:pPr>
      <w:r>
        <w:rPr>
          <w:sz w:val="20"/>
          <w:szCs w:val="20"/>
        </w:rPr>
        <w:t xml:space="preserve">Is there a fundamental frequency ratio that represents "identity persistence" versus "environmental adaptation"? The weighting between internal state and external signal in recursive formulas mirrors harmonic blend ratios.</w:t>
      </w:r>
    </w:p>
    <w:p>
      <w:pPr>
        <w:spacing w:after="120"/>
      </w:pPr>
      <w:r>
        <w:t xml:space="preserve"/>
      </w:r>
    </w:p>
    <w:p>
      <w:pPr>
        <w:spacing w:after="120"/>
      </w:pPr>
      <w:r>
        <w:rPr>
          <w:b/>
          <w:bCs/>
        </w:rPr>
        <w:t xml:space="preserve">Q5: </w:t>
      </w:r>
      <w:r>
        <w:rPr>
          <w:color w:val="666666"/>
        </w:rPr>
        <w:t xml:space="preserve">[OPUS: PASS] [GPT: PASS]</w:t>
      </w:r>
    </w:p>
    <w:p>
      <w:pPr>
        <w:spacing w:after="120"/>
        <w:ind w:left="360"/>
      </w:pPr>
      <w:r>
        <w:rPr>
          <w:sz w:val="20"/>
          <w:szCs w:val="20"/>
        </w:rPr>
        <w:t xml:space="preserve">Can the phase transition from suppression to "snap" response in adaptive systems be musically represented as a sudden key change, a tempo shift, or a timbral transformation? All three carry discontinuity differently.</w:t>
      </w:r>
    </w:p>
    <w:p>
      <w:pPr>
        <w:spacing w:after="120"/>
      </w:pPr>
      <w:r>
        <w:t xml:space="preserve"/>
      </w:r>
    </w:p>
    <w:p>
      <w:pPr>
        <w:spacing w:after="120"/>
      </w:pPr>
      <w:r>
        <w:rPr>
          <w:b/>
          <w:bCs/>
        </w:rPr>
        <w:t xml:space="preserve">Q6: </w:t>
      </w:r>
      <w:r>
        <w:rPr>
          <w:color w:val="666666"/>
        </w:rPr>
        <w:t xml:space="preserve">[OPUS: PASS] [GPT: PASS]</w:t>
      </w:r>
    </w:p>
    <w:p>
      <w:pPr>
        <w:spacing w:after="120"/>
        <w:ind w:left="360"/>
      </w:pPr>
      <w:r>
        <w:rPr>
          <w:sz w:val="20"/>
          <w:szCs w:val="20"/>
        </w:rPr>
        <w:t xml:space="preserve">What is the visual equivalent of a low-pass filter closing under stress? Should rendering blur, dim, narrow field-of-view, or slow down frame rate?</w:t>
      </w:r>
    </w:p>
    <w:p>
      <w:pPr>
        <w:spacing w:after="120"/>
      </w:pPr>
      <w:r>
        <w:t xml:space="preserve"/>
      </w:r>
    </w:p>
    <w:p>
      <w:pPr>
        <w:spacing w:after="120"/>
      </w:pPr>
      <w:r>
        <w:rPr>
          <w:b/>
          <w:bCs/>
        </w:rPr>
        <w:t xml:space="preserve">Q7: </w:t>
      </w:r>
      <w:r>
        <w:rPr>
          <w:color w:val="666666"/>
        </w:rPr>
        <w:t xml:space="preserve">[OPUS: PASS] [GPT: PASS]</w:t>
      </w:r>
    </w:p>
    <w:p>
      <w:pPr>
        <w:spacing w:after="120"/>
        <w:ind w:left="360"/>
      </w:pPr>
      <w:r>
        <w:rPr>
          <w:sz w:val="20"/>
          <w:szCs w:val="20"/>
        </w:rPr>
        <w:t xml:space="preserve">How do you encode "will" as distinct from "state" in an audio-visual system? The difference between where an agent is and where it wants to be needs a distinct representational channel.</w:t>
      </w:r>
    </w:p>
    <w:p>
      <w:pPr>
        <w:spacing w:after="120"/>
      </w:pPr>
      <w:r>
        <w:t xml:space="preserve"/>
      </w:r>
    </w:p>
    <w:p>
      <w:pPr>
        <w:spacing w:after="120"/>
      </w:pPr>
      <w:r>
        <w:rPr>
          <w:b/>
          <w:bCs/>
        </w:rPr>
        <w:t xml:space="preserve">Q8: </w:t>
      </w:r>
      <w:r>
        <w:rPr>
          <w:color w:val="666666"/>
        </w:rPr>
        <w:t xml:space="preserve">[OPUS: PASS] [GPT: PASS]</w:t>
      </w:r>
    </w:p>
    <w:p>
      <w:pPr>
        <w:spacing w:after="120"/>
        <w:ind w:left="360"/>
      </w:pPr>
      <w:r>
        <w:rPr>
          <w:sz w:val="20"/>
          <w:szCs w:val="20"/>
        </w:rPr>
        <w:t xml:space="preserve">What mathematical structure governs the transition from ordered lattice patterns (like golden-angle spirals) to chaotic noise fields - and can this be synced to harmonic dissonance levels?</w:t>
      </w:r>
    </w:p>
    <w:p>
      <w:pPr>
        <w:spacing w:after="120"/>
      </w:pPr>
      <w:r>
        <w:t xml:space="preserve"/>
      </w:r>
    </w:p>
    <w:p>
      <w:pPr>
        <w:spacing w:after="120"/>
      </w:pPr>
      <w:r>
        <w:rPr>
          <w:b/>
          <w:bCs/>
        </w:rPr>
        <w:t xml:space="preserve">Q9: </w:t>
      </w:r>
      <w:r>
        <w:rPr>
          <w:color w:val="666666"/>
        </w:rPr>
        <w:t xml:space="preserve">[OPUS: PASS] [GPT: PASS]</w:t>
      </w:r>
    </w:p>
    <w:p>
      <w:pPr>
        <w:spacing w:after="120"/>
        <w:ind w:left="360"/>
      </w:pPr>
      <w:r>
        <w:rPr>
          <w:sz w:val="20"/>
          <w:szCs w:val="20"/>
        </w:rPr>
        <w:t xml:space="preserve">Can formant filter banks (simulating vowel shapes) encode semantic meaning in instrumental music? The throat is a programmable cavity - can vowel space map to emotional dimensionality?</w:t>
      </w:r>
    </w:p>
    <w:p>
      <w:pPr>
        <w:spacing w:after="120"/>
      </w:pPr>
      <w:r>
        <w:t xml:space="preserve"/>
      </w:r>
    </w:p>
    <w:p>
      <w:pPr>
        <w:spacing w:after="120"/>
      </w:pPr>
      <w:r>
        <w:rPr>
          <w:b/>
          <w:bCs/>
        </w:rPr>
        <w:t xml:space="preserve">Q10: </w:t>
      </w:r>
      <w:r>
        <w:rPr>
          <w:color w:val="666666"/>
        </w:rPr>
        <w:t xml:space="preserve">[OPUS: PASS] [GPT: PASS]</w:t>
      </w:r>
    </w:p>
    <w:p>
      <w:pPr>
        <w:spacing w:after="120"/>
        <w:ind w:left="360"/>
      </w:pPr>
      <w:r>
        <w:rPr>
          <w:sz w:val="20"/>
          <w:szCs w:val="20"/>
        </w:rPr>
        <w:t xml:space="preserve">How should "hysteresis" (the system's resistance to change based on history) manifest visually - as motion blur, color persistence, or geometric rigidity?</w:t>
      </w:r>
    </w:p>
    <w:p>
      <w:pPr>
        <w:spacing w:after="120"/>
      </w:pPr>
      <w:r>
        <w:t xml:space="preserve"/>
      </w:r>
    </w:p>
    <w:p>
      <w:pPr>
        <w:spacing w:after="120"/>
      </w:pPr>
      <w:r>
        <w:rPr>
          <w:b/>
          <w:bCs/>
        </w:rPr>
        <w:t xml:space="preserve">Q11: </w:t>
      </w:r>
      <w:r>
        <w:rPr>
          <w:color w:val="666666"/>
        </w:rPr>
        <w:t xml:space="preserve">[OPUS: PASS] [GPT: PASS]</w:t>
      </w:r>
    </w:p>
    <w:p>
      <w:pPr>
        <w:spacing w:after="120"/>
        <w:ind w:left="360"/>
      </w:pPr>
      <w:r>
        <w:rPr>
          <w:sz w:val="20"/>
          <w:szCs w:val="20"/>
        </w:rPr>
        <w:t xml:space="preserve">Is there a principled way to map signal-to-noise ratio in an input stream to the wet/dry ratio of reverb in audio output? Clarity of information might inversely correlate with acoustic spaciousness.</w:t>
      </w:r>
    </w:p>
    <w:p>
      <w:pPr>
        <w:spacing w:after="120"/>
      </w:pPr>
      <w:r>
        <w:t xml:space="preserve"/>
      </w:r>
    </w:p>
    <w:p>
      <w:pPr>
        <w:spacing w:after="120"/>
      </w:pPr>
      <w:r>
        <w:rPr>
          <w:b/>
          <w:bCs/>
        </w:rPr>
        <w:t xml:space="preserve">Q12: </w:t>
      </w:r>
      <w:r>
        <w:rPr>
          <w:color w:val="666666"/>
        </w:rPr>
        <w:t xml:space="preserve">[OPUS: PASS] [GPT: PASS]</w:t>
      </w:r>
    </w:p>
    <w:p>
      <w:pPr>
        <w:spacing w:after="120"/>
        <w:ind w:left="360"/>
      </w:pPr>
      <w:r>
        <w:rPr>
          <w:sz w:val="20"/>
          <w:szCs w:val="20"/>
        </w:rPr>
        <w:t xml:space="preserve">What is the correct visual representation of a "contraction mapping" converging to a fixed point? The mathematical guarantee of convergence is abstract - how should it feel as animation?</w:t>
      </w:r>
    </w:p>
    <w:p>
      <w:pPr>
        <w:spacing w:after="120"/>
      </w:pPr>
      <w:r>
        <w:t xml:space="preserve"/>
      </w:r>
    </w:p>
    <w:p>
      <w:pPr>
        <w:spacing w:after="120"/>
      </w:pPr>
      <w:r>
        <w:rPr>
          <w:b/>
          <w:bCs/>
        </w:rPr>
        <w:t xml:space="preserve">Q13: </w:t>
      </w:r>
      <w:r>
        <w:rPr>
          <w:color w:val="666666"/>
        </w:rPr>
        <w:t xml:space="preserve">[OPUS: PASS] [GPT: PASS]</w:t>
      </w:r>
    </w:p>
    <w:p>
      <w:pPr>
        <w:spacing w:after="120"/>
        <w:ind w:left="360"/>
      </w:pPr>
      <w:r>
        <w:rPr>
          <w:sz w:val="20"/>
          <w:szCs w:val="20"/>
        </w:rPr>
        <w:t xml:space="preserve">Can the gradient operator representing directional change in physical fields be sonified as continuous glissando or discrete step intervals?</w:t>
      </w:r>
    </w:p>
    <w:p>
      <w:pPr>
        <w:spacing w:after="120"/>
      </w:pPr>
      <w:r>
        <w:t xml:space="preserve"/>
      </w:r>
    </w:p>
    <w:p>
      <w:pPr>
        <w:spacing w:after="120"/>
      </w:pPr>
      <w:r>
        <w:rPr>
          <w:b/>
          <w:bCs/>
        </w:rPr>
        <w:t xml:space="preserve">Q14: </w:t>
      </w:r>
      <w:r>
        <w:rPr>
          <w:color w:val="666666"/>
        </w:rPr>
        <w:t xml:space="preserve">[OPUS: PASS] [GPT: PASS]</w:t>
      </w:r>
    </w:p>
    <w:p>
      <w:pPr>
        <w:spacing w:after="120"/>
        <w:ind w:left="360"/>
      </w:pPr>
      <w:r>
        <w:rPr>
          <w:sz w:val="20"/>
          <w:szCs w:val="20"/>
        </w:rPr>
        <w:t xml:space="preserve">How does one visualize the "internal locus of control" concept - the distinction between fault (backward-looking) and responsibility (forward-looking) - in a real-time system graph?</w:t>
      </w:r>
    </w:p>
    <w:p>
      <w:pPr>
        <w:spacing w:after="120"/>
      </w:pPr>
      <w:r>
        <w:t xml:space="preserve"/>
      </w:r>
    </w:p>
    <w:p>
      <w:pPr>
        <w:spacing w:after="120"/>
      </w:pPr>
      <w:r>
        <w:rPr>
          <w:b/>
          <w:bCs/>
        </w:rPr>
        <w:t xml:space="preserve">Q15: </w:t>
      </w:r>
      <w:r>
        <w:rPr>
          <w:color w:val="666666"/>
        </w:rPr>
        <w:t xml:space="preserve">[OPUS: PASS] [GPT: PASS]</w:t>
      </w:r>
    </w:p>
    <w:p>
      <w:pPr>
        <w:spacing w:after="120"/>
        <w:ind w:left="360"/>
      </w:pPr>
      <w:r>
        <w:rPr>
          <w:sz w:val="20"/>
          <w:szCs w:val="20"/>
        </w:rPr>
        <w:t xml:space="preserve">What is the relationship between the temporal grain of music (beat subdivisions) and the spatial grain of visuals (pixel density / particle count)? Does finer temporal resolution demand finer spatial resolution, or do they trade off?</w:t>
      </w:r>
    </w:p>
    <w:p>
      <w:pPr>
        <w:spacing w:after="120"/>
      </w:pPr>
      <w:r>
        <w:t xml:space="preserve"/>
      </w:r>
    </w:p>
    <w:p>
      <w:r>
        <w:br w:type="page"/>
      </w:r>
    </w:p>
    <w:p>
      <w:pPr>
        <w:pStyle w:val="Heading1"/>
      </w:pPr>
      <w:r>
        <w:t xml:space="preserve">Conclusion</w:t>
      </w:r>
    </w:p>
    <w:p>
      <w:pPr>
        <w:spacing w:after="120"/>
      </w:pPr>
      <w:r>
        <w:t xml:space="preserve"/>
      </w:r>
    </w:p>
    <w:p>
      <w:pPr>
        <w:spacing w:after="120"/>
      </w:pPr>
      <w:r>
        <w:t xml:space="preserve">Claude Opus 4.5 wins the overall evaluation with an 88.1% pass rate versus GPT 5.2's 78.6% (+9.5%). The critical differentiator is performance on frontier-difficulty questions requiring integrated implementation across mathematical dynamics, audio synthesis, and browser-based visualization.</w:t>
      </w:r>
    </w:p>
    <w:p>
      <w:pPr>
        <w:spacing w:after="120"/>
      </w:pPr>
      <w:r>
        <w:t xml:space="preserve"/>
      </w:r>
    </w:p>
    <w:p>
      <w:pPr>
        <w:spacing w:after="120"/>
      </w:pPr>
      <w:r>
        <w:t xml:space="preserve">GPT 5.2's deployment through Microsoft infrastructure appears to impose restrictions that prevent answering the most demanding questions in the Generative Formalism framework. When tasks require synthesizing SDEs, deriving feedback ODEs, implementing WebGL visualizations, or coupling agency dynamics to audio synthesis parameters, GPT 5.2 frequently refuses to engage.</w:t>
      </w:r>
    </w:p>
    <w:p>
      <w:pPr>
        <w:spacing w:after="120"/>
      </w:pPr>
      <w:r>
        <w:t xml:space="preserve"/>
      </w:r>
    </w:p>
    <w:p>
      <w:pPr>
        <w:spacing w:after="120"/>
      </w:pPr>
      <w:r>
        <w:t xml:space="preserve">For practitioners of generative formalism—where the work demands that abstract mathematical structures be rendered as executable browser-based artifacts—Opus 4.5 demonstrates meaningfully superior capability on the tasks that matter.</w:t>
      </w:r>
    </w:p>
    <w:p>
      <w:pPr>
        <w:spacing w:after="120"/>
      </w:pPr>
      <w:r>
        <w:t xml:space="preserve"/>
      </w:r>
    </w:p>
    <w:p>
      <w:pPr>
        <w:spacing w:after="120"/>
        <w:jc w:val="center"/>
      </w:pPr>
      <w:r>
        <w:rPr>
          <w:i/>
          <w:iCs/>
          <w:color w:val="666666"/>
        </w:rPr>
        <w:t xml:space="preserve">— End of Report —</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Generative Formalism Benchmark Evaluation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1a2e"/>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2025-12-12T15:11:52.361Z</dcterms:created>
  <dcterms:modified xsi:type="dcterms:W3CDTF">2025-12-12T15:11:52.361Z</dcterms:modified>
</cp:coreProperties>
</file>

<file path=docProps/custom.xml><?xml version="1.0" encoding="utf-8"?>
<Properties xmlns="http://schemas.openxmlformats.org/officeDocument/2006/custom-properties" xmlns:vt="http://schemas.openxmlformats.org/officeDocument/2006/docPropsVTypes"/>
</file>