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review-hexa-boek-002"/>
    <w:p>
      <w:pPr>
        <w:pStyle w:val="Heading1"/>
      </w:pPr>
      <w:r>
        <w:t xml:space="preserve">Review — HEXA-BOEK #002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id: 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date: 2026-07-24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target: hexa-book-002.md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status: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severity: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reviewer: ChatGPT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points: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summary:</w:t>
            </w:r>
            <w:r>
              <w:t xml:space="preserve"> </w:t>
            </w:r>
            <w:r>
              <w:t xml:space="preserve">“Return-architectuur is helder, maar frequentie-, DR-, fractaal- en terugkeerroutes zijn nog niet gesloten.”</w:t>
            </w:r>
          </w:p>
        </w:tc>
      </w:tr>
    </w:tbl>
    <w:bookmarkStart w:id="20" w:name="overzicht"/>
    <w:p>
      <w:pPr>
        <w:pStyle w:val="Heading2"/>
      </w:pPr>
      <w:r>
        <w:t xml:space="preserve">Overzicht</w:t>
      </w:r>
    </w:p>
    <w:p>
      <w:pPr>
        <w:pStyle w:val="FirstParagraph"/>
      </w:pPr>
      <w:r>
        <w:t xml:space="preserve">Boek #002 heeft een duidelijke functie: het terugkeerpad na</w:t>
      </w:r>
      <w:r>
        <w:t xml:space="preserve"> </w:t>
      </w:r>
      <w:r>
        <w:rPr>
          <w:rStyle w:val="VerbatimChar"/>
        </w:rPr>
        <w:t xml:space="preserve">C → E → R → ℱ</w:t>
      </w:r>
      <w:r>
        <w:t xml:space="preserve"> </w:t>
      </w:r>
      <w:r>
        <w:t xml:space="preserve">beschrijven en eerder open routes expliciteren. De drielaagse statusnotatie is een sterke verbetering. De tekst is echter nog niet rekenkundig gesloten: de byte-naar-Hz-route is onderbepaald, de exacte DR-berekening bevat een harde fout, meerdere interpretatieve operators worden als uitgevoerd gepresenteerd en de nieuwe terugkeerarchitectuur</w:t>
      </w:r>
      <w:r>
        <w:t xml:space="preserve"> </w:t>
      </w:r>
      <w:r>
        <w:rPr>
          <w:rStyle w:val="VerbatimChar"/>
        </w:rPr>
        <w:t xml:space="preserve">ℱ → R' → E' → C'</w:t>
      </w:r>
      <w:r>
        <w:t xml:space="preserve"> </w:t>
      </w:r>
      <w:r>
        <w:t xml:space="preserve">heeft nog geen operatoren.</w:t>
      </w:r>
    </w:p>
    <w:p>
      <w:r>
        <w:pict>
          <v:rect style="width:0;height:1.5pt" o:hralign="center" o:hrstd="t" o:hr="t"/>
        </w:pict>
      </w:r>
    </w:p>
    <w:bookmarkEnd w:id="20"/>
    <w:bookmarkStart w:id="33" w:name="punten"/>
    <w:p>
      <w:pPr>
        <w:pStyle w:val="Heading2"/>
      </w:pPr>
      <w:r>
        <w:t xml:space="preserve">Punten</w:t>
      </w:r>
    </w:p>
    <w:bookmarkStart w:id="21" w:name="Xead4a50d1e7b72bee0efe1218f1e249d3da0814"/>
    <w:p>
      <w:pPr>
        <w:pStyle w:val="Heading3"/>
      </w:pPr>
      <w:r>
        <w:t xml:space="preserve">P001: Byte-naar-Hz-formule is onderbepaald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operator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sectie</w:t>
      </w:r>
      <w:r>
        <w:t xml:space="preserve"> </w:t>
      </w:r>
      <w:r>
        <w:t xml:space="preserve">“1. byte/hex → Hz Mapping”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half</w:t>
      </w:r>
    </w:p>
    <w:p>
      <w:pPr>
        <w:pStyle w:val="BodyText"/>
      </w:pPr>
      <w:r>
        <w:rPr>
          <w:b/>
          <w:bCs/>
        </w:rPr>
        <w:t xml:space="preserve">Huidige situatie:</w:t>
      </w:r>
    </w:p>
    <w:p>
      <w:pPr>
        <w:pStyle w:val="SourceCode"/>
      </w:pPr>
      <w:r>
        <w:rPr>
          <w:rStyle w:val="VerbatimChar"/>
        </w:rPr>
        <w:t xml:space="preserve">byte_to_freq(B) = base_freq × (B / reference_bytes)</w:t>
      </w:r>
      <w:r>
        <w:br/>
      </w:r>
      <w:r>
        <w:br/>
      </w:r>
      <w:r>
        <w:rPr>
          <w:rStyle w:val="VerbatimChar"/>
        </w:rPr>
        <w:t xml:space="preserve">base_freq = 432 Hz</w:t>
      </w:r>
      <w:r>
        <w:br/>
      </w:r>
      <w:r>
        <w:rPr>
          <w:rStyle w:val="VerbatimChar"/>
        </w:rPr>
        <w:t xml:space="preserve">reference_bytes = gemiddelde Sanskriet-byte count per segment</w:t>
      </w:r>
    </w:p>
    <w:p>
      <w:pPr>
        <w:pStyle w:val="FirstParagraph"/>
      </w:pPr>
      <w:r>
        <w:rPr>
          <w:b/>
          <w:bCs/>
        </w:rPr>
        <w:t xml:space="preserve">Probleem:</w:t>
      </w:r>
      <w:r>
        <w:t xml:space="preserve"> </w:t>
      </w:r>
      <w:r>
        <w:rPr>
          <w:rStyle w:val="VerbatimChar"/>
        </w:rPr>
        <w:t xml:space="preserve">reference_bytes</w:t>
      </w:r>
      <w:r>
        <w:t xml:space="preserve"> </w:t>
      </w:r>
      <w:r>
        <w:t xml:space="preserve">heeft geen concrete waarde of berekeningsregel. Daardoor kan de operator de vier genoemde frequenties niet reproduceerbaar genereren. De status</w:t>
      </w:r>
      <w:r>
        <w:t xml:space="preserve"> </w:t>
      </w:r>
      <w:r>
        <w:rPr>
          <w:rStyle w:val="VerbatimChar"/>
        </w:rPr>
        <w:t xml:space="preserve">execution_status = voltooid</w:t>
      </w:r>
      <w:r>
        <w:t xml:space="preserve"> </w:t>
      </w:r>
      <w:r>
        <w:t xml:space="preserve">is daarom te sterk.</w:t>
      </w:r>
    </w:p>
    <w:p>
      <w:pPr>
        <w:pStyle w:val="BodyText"/>
      </w:pPr>
      <w:r>
        <w:rPr>
          <w:b/>
          <w:bCs/>
        </w:rPr>
        <w:t xml:space="preserve">Oplossing:</w:t>
      </w:r>
    </w:p>
    <w:p>
      <w:pPr>
        <w:pStyle w:val="SourceCode"/>
      </w:pPr>
      <w:r>
        <w:rPr>
          <w:rStyle w:val="VerbatimChar"/>
        </w:rPr>
        <w:t xml:space="preserve">C_reference_bytes(S)</w:t>
      </w:r>
      <w:r>
        <w:br/>
      </w:r>
      <w:r>
        <w:rPr>
          <w:rStyle w:val="VerbatimChar"/>
        </w:rPr>
        <w:t xml:space="preserve">  := (1/n) · Σᵢ len_bytes(S_i)</w:t>
      </w:r>
      <w:r>
        <w:br/>
      </w:r>
      <w:r>
        <w:br/>
      </w:r>
      <w:r>
        <w:rPr>
          <w:rStyle w:val="VerbatimChar"/>
        </w:rPr>
        <w:t xml:space="preserve">byte_to_freq(B, S)</w:t>
      </w:r>
      <w:r>
        <w:br/>
      </w:r>
      <w:r>
        <w:rPr>
          <w:rStyle w:val="VerbatimChar"/>
        </w:rPr>
        <w:t xml:space="preserve">  := 432 Hz · B / C_reference_bytes(S)</w:t>
      </w:r>
      <w:r>
        <w:br/>
      </w:r>
      <w:r>
        <w:br/>
      </w:r>
      <w:r>
        <w:rPr>
          <w:rStyle w:val="VerbatimChar"/>
        </w:rPr>
        <w:t xml:space="preserve">operator_status(byte_to_freq) = conventie</w:t>
      </w:r>
      <w:r>
        <w:br/>
      </w:r>
      <w:r>
        <w:rPr>
          <w:rStyle w:val="VerbatimChar"/>
        </w:rPr>
        <w:t xml:space="preserve">execution_status(byte_to_freq) =</w:t>
      </w:r>
      <w:r>
        <w:br/>
      </w:r>
      <w:r>
        <w:rPr>
          <w:rStyle w:val="VerbatimChar"/>
        </w:rPr>
        <w:t xml:space="preserve">  voltooid indien C_reference_bytes(S) en alle invoeren zijn vastgelegd,</w:t>
      </w:r>
      <w:r>
        <w:br/>
      </w:r>
      <w:r>
        <w:rPr>
          <w:rStyle w:val="VerbatimChar"/>
        </w:rPr>
        <w:t xml:space="preserve">  anders gedeeltelijk</w:t>
      </w:r>
      <w:r>
        <w:br/>
      </w:r>
      <w:r>
        <w:rPr>
          <w:rStyle w:val="VerbatimChar"/>
        </w:rPr>
        <w:t xml:space="preserve">validatie_status(byte_to_freq) = niet_gevalideerd</w:t>
      </w:r>
    </w:p>
    <w:p>
      <w:pPr>
        <w:pStyle w:val="FirstParagraph"/>
      </w:pPr>
      <w:r>
        <w:t xml:space="preserve">Voeg daarna voor iedere frequentie de volledige evaluatie toe:</w:t>
      </w:r>
    </w:p>
    <w:p>
      <w:pPr>
        <w:pStyle w:val="SourceCode"/>
      </w:pPr>
      <w:r>
        <w:rPr>
          <w:rStyle w:val="VerbatimChar"/>
        </w:rPr>
        <w:t xml:space="preserve">byte_to_freq(B_i, S)</w:t>
      </w:r>
      <w:r>
        <w:br/>
      </w:r>
      <w:r>
        <w:rPr>
          <w:rStyle w:val="VerbatimChar"/>
        </w:rPr>
        <w:t xml:space="preserve">= 432 · B_i / C_reference_bytes(S)</w:t>
      </w:r>
      <w:r>
        <w:br/>
      </w:r>
      <w:r>
        <w:rPr>
          <w:rStyle w:val="VerbatimChar"/>
        </w:rPr>
        <w:t xml:space="preserve">= ... Hz</w:t>
      </w:r>
    </w:p>
    <w:p>
      <w:pPr>
        <w:pStyle w:val="FirstParagraph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01"/>
        </w:numPr>
      </w:pPr>
      <w:r>
        <w:t xml:space="preserve">Formele operator</w:t>
      </w:r>
    </w:p>
    <w:p>
      <w:pPr>
        <w:pStyle w:val="Compact"/>
        <w:numPr>
          <w:ilvl w:val="0"/>
          <w:numId w:val="1002"/>
        </w:numPr>
      </w:pPr>
      <w:r>
        <w:t xml:space="preserve">Lens-projectie</w:t>
      </w:r>
    </w:p>
    <w:p>
      <w:pPr>
        <w:pStyle w:val="Compact"/>
        <w:numPr>
          <w:ilvl w:val="0"/>
          <w:numId w:val="1003"/>
        </w:numPr>
      </w:pPr>
      <w:r>
        <w:t xml:space="preserve">Status-notatie</w:t>
      </w:r>
    </w:p>
    <w:p>
      <w:pPr>
        <w:pStyle w:val="Compact"/>
        <w:numPr>
          <w:ilvl w:val="0"/>
          <w:numId w:val="1004"/>
        </w:numPr>
      </w:pPr>
      <w:r>
        <w:t xml:space="preserve">Vṛtti-classificatie</w:t>
      </w:r>
    </w:p>
    <w:p>
      <w:pPr>
        <w:pStyle w:val="Compact"/>
        <w:numPr>
          <w:ilvl w:val="0"/>
          <w:numId w:val="1005"/>
        </w:numPr>
      </w:pPr>
      <w:r>
        <w:t xml:space="preserve">Drie frequentiesystemen</w:t>
      </w:r>
    </w:p>
    <w:p>
      <w:pPr>
        <w:pStyle w:val="Compact"/>
        <w:numPr>
          <w:ilvl w:val="0"/>
          <w:numId w:val="1006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21"/>
    <w:bookmarkStart w:id="22" w:name="Xaeb24fd8b80c990bd473c78e367544becc70c67"/>
    <w:p>
      <w:pPr>
        <w:pStyle w:val="Heading3"/>
      </w:pPr>
      <w:r>
        <w:t xml:space="preserve">P002: Twee frequentieroutes worden vermengd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route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sectie</w:t>
      </w:r>
      <w:r>
        <w:t xml:space="preserve"> </w:t>
      </w:r>
      <w:r>
        <w:t xml:space="preserve">“1. byte/hex → Hz Mapping”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half</w:t>
      </w:r>
    </w:p>
    <w:p>
      <w:pPr>
        <w:pStyle w:val="BodyText"/>
      </w:pPr>
      <w:r>
        <w:rPr>
          <w:b/>
          <w:bCs/>
        </w:rPr>
        <w:t xml:space="preserve">Huidige situatie:</w:t>
      </w:r>
    </w:p>
    <w:p>
      <w:pPr>
        <w:pStyle w:val="SourceCode"/>
      </w:pPr>
      <w:r>
        <w:rPr>
          <w:rStyle w:val="VerbatimChar"/>
        </w:rPr>
        <w:t xml:space="preserve">byte_to_freq(B) = ...</w:t>
      </w:r>
    </w:p>
    <w:p>
      <w:pPr>
        <w:pStyle w:val="FirstParagraph"/>
      </w:pPr>
      <w:r>
        <w:t xml:space="preserve">en:</w:t>
      </w:r>
    </w:p>
    <w:p>
      <w:pPr>
        <w:pStyle w:val="SourceCode"/>
      </w:pPr>
      <w:r>
        <w:rPr>
          <w:rStyle w:val="VerbatimChar"/>
        </w:rPr>
        <w:t xml:space="preserve">hex_digit → phonem → oscillator_frequency</w:t>
      </w:r>
    </w:p>
    <w:p>
      <w:pPr>
        <w:pStyle w:val="FirstParagraph"/>
      </w:pPr>
      <w:r>
        <w:rPr>
          <w:b/>
          <w:bCs/>
        </w:rPr>
        <w:t xml:space="preserve">Probleem:</w:t>
      </w:r>
      <w:r>
        <w:t xml:space="preserve"> </w:t>
      </w:r>
      <w:r>
        <w:t xml:space="preserve">De lineaire byteconventie en de fonemische Śāradā-route zijn verschillende operators. De tekst presenteert de tweede als alternatief, maar geeft geen</w:t>
      </w:r>
      <w:r>
        <w:t xml:space="preserve"> </w:t>
      </w:r>
      <w:r>
        <w:rPr>
          <w:rStyle w:val="VerbatimChar"/>
        </w:rPr>
        <w:t xml:space="preserve">hex_digit → phonem</w:t>
      </w:r>
      <w:r>
        <w:t xml:space="preserve">-tabel en geen compositieoperator.</w:t>
      </w:r>
    </w:p>
    <w:p>
      <w:pPr>
        <w:pStyle w:val="BodyText"/>
      </w:pPr>
      <w:r>
        <w:rPr>
          <w:b/>
          <w:bCs/>
        </w:rPr>
        <w:t xml:space="preserve">Oplossing:</w:t>
      </w:r>
    </w:p>
    <w:p>
      <w:pPr>
        <w:pStyle w:val="SourceCode"/>
      </w:pPr>
      <w:r>
        <w:rPr>
          <w:rStyle w:val="VerbatimChar"/>
        </w:rPr>
        <w:t xml:space="preserve">Route C_freq_byte:</w:t>
      </w:r>
      <w:r>
        <w:br/>
      </w:r>
      <w:r>
        <w:rPr>
          <w:rStyle w:val="VerbatimChar"/>
        </w:rPr>
        <w:t xml:space="preserve">SanskritLayer</w:t>
      </w:r>
      <w:r>
        <w:br/>
      </w:r>
      <w:r>
        <w:rPr>
          <w:rStyle w:val="VerbatimChar"/>
        </w:rPr>
        <w:t xml:space="preserve">→ len_bytes</w:t>
      </w:r>
      <w:r>
        <w:br/>
      </w:r>
      <w:r>
        <w:rPr>
          <w:rStyle w:val="VerbatimChar"/>
        </w:rPr>
        <w:t xml:space="preserve">→ byte_to_freq</w:t>
      </w:r>
      <w:r>
        <w:br/>
      </w:r>
      <w:r>
        <w:rPr>
          <w:rStyle w:val="VerbatimChar"/>
        </w:rPr>
        <w:t xml:space="preserve">→ Hz</w:t>
      </w:r>
      <w:r>
        <w:br/>
      </w:r>
      <w:r>
        <w:br/>
      </w:r>
      <w:r>
        <w:rPr>
          <w:rStyle w:val="VerbatimChar"/>
        </w:rPr>
        <w:t xml:space="preserve">Route C_freq_phoneme:</w:t>
      </w:r>
      <w:r>
        <w:br/>
      </w:r>
      <w:r>
        <w:rPr>
          <w:rStyle w:val="VerbatimChar"/>
        </w:rPr>
        <w:t xml:space="preserve">SanskritLayer</w:t>
      </w:r>
      <w:r>
        <w:br/>
      </w:r>
      <w:r>
        <w:rPr>
          <w:rStyle w:val="VerbatimChar"/>
        </w:rPr>
        <w:t xml:space="preserve">→ phoneme_sequence</w:t>
      </w:r>
      <w:r>
        <w:br/>
      </w:r>
      <w:r>
        <w:rPr>
          <w:rStyle w:val="VerbatimChar"/>
        </w:rPr>
        <w:t xml:space="preserve">→ C_freq_map</w:t>
      </w:r>
      <w:r>
        <w:br/>
      </w:r>
      <w:r>
        <w:rPr>
          <w:rStyle w:val="VerbatimChar"/>
        </w:rPr>
        <w:t xml:space="preserve">→ Hz</w:t>
      </w:r>
      <w:r>
        <w:br/>
      </w:r>
      <w:r>
        <w:br/>
      </w:r>
      <w:r>
        <w:rPr>
          <w:rStyle w:val="VerbatimChar"/>
        </w:rPr>
        <w:t xml:space="preserve">operator_status(C_freq_byte) = conventie</w:t>
      </w:r>
      <w:r>
        <w:br/>
      </w:r>
      <w:r>
        <w:rPr>
          <w:rStyle w:val="VerbatimChar"/>
        </w:rPr>
        <w:t xml:space="preserve">operator_status(C_freq_phoneme) = extern</w:t>
      </w:r>
      <w:r>
        <w:br/>
      </w:r>
      <w:r>
        <w:br/>
      </w:r>
      <w:r>
        <w:rPr>
          <w:rStyle w:val="VerbatimChar"/>
        </w:rPr>
        <w:t xml:space="preserve">source_reference(C_freq_phoneme)</w:t>
      </w:r>
      <w:r>
        <w:br/>
      </w:r>
      <w:r>
        <w:rPr>
          <w:rStyle w:val="VerbatimChar"/>
        </w:rPr>
        <w:t xml:space="preserve">  := "sanskrit-frequency-bridge/references/phoneme-map.md"</w:t>
      </w:r>
    </w:p>
    <w:p>
      <w:pPr>
        <w:pStyle w:val="FirstParagraph"/>
      </w:pPr>
      <w:r>
        <w:t xml:space="preserve">Gebruik de twee routes niet als onderling vervangbaar zonder afzonderlijke resultaten.</w:t>
      </w:r>
    </w:p>
    <w:p>
      <w:pPr>
        <w:pStyle w:val="BodyText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07"/>
        </w:numPr>
      </w:pPr>
      <w:r>
        <w:t xml:space="preserve">Formele operator</w:t>
      </w:r>
    </w:p>
    <w:p>
      <w:pPr>
        <w:pStyle w:val="Compact"/>
        <w:numPr>
          <w:ilvl w:val="0"/>
          <w:numId w:val="1008"/>
        </w:numPr>
      </w:pPr>
      <w:r>
        <w:t xml:space="preserve">Lens-projectie</w:t>
      </w:r>
    </w:p>
    <w:p>
      <w:pPr>
        <w:pStyle w:val="Compact"/>
        <w:numPr>
          <w:ilvl w:val="0"/>
          <w:numId w:val="1009"/>
        </w:numPr>
      </w:pPr>
      <w:r>
        <w:t xml:space="preserve">Status-notatie</w:t>
      </w:r>
    </w:p>
    <w:p>
      <w:pPr>
        <w:pStyle w:val="Compact"/>
        <w:numPr>
          <w:ilvl w:val="0"/>
          <w:numId w:val="1010"/>
        </w:numPr>
      </w:pPr>
      <w:r>
        <w:t xml:space="preserve">Vṛtti-classificatie</w:t>
      </w:r>
    </w:p>
    <w:p>
      <w:pPr>
        <w:pStyle w:val="Compact"/>
        <w:numPr>
          <w:ilvl w:val="0"/>
          <w:numId w:val="1011"/>
        </w:numPr>
      </w:pPr>
      <w:r>
        <w:t xml:space="preserve">Drie frequentiesystemen</w:t>
      </w:r>
    </w:p>
    <w:p>
      <w:pPr>
        <w:pStyle w:val="Compact"/>
        <w:numPr>
          <w:ilvl w:val="0"/>
          <w:numId w:val="1012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22"/>
    <w:bookmarkStart w:id="23" w:name="p003-exacte-dr-berekening-is-fout"/>
    <w:p>
      <w:pPr>
        <w:pStyle w:val="Heading3"/>
      </w:pPr>
      <w:r>
        <w:t xml:space="preserve">P003: Exacte DR-berekening is fout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berekening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sectie</w:t>
      </w:r>
      <w:r>
        <w:t xml:space="preserve"> </w:t>
      </w:r>
      <w:r>
        <w:t xml:space="preserve">“2. avg_freq → DR_freq”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critical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gesloten</w:t>
      </w:r>
    </w:p>
    <w:p>
      <w:pPr>
        <w:pStyle w:val="BodyText"/>
      </w:pPr>
      <w:r>
        <w:rPr>
          <w:b/>
          <w:bCs/>
        </w:rPr>
        <w:t xml:space="preserve">Huidige situatie:</w:t>
      </w:r>
    </w:p>
    <w:p>
      <w:pPr>
        <w:pStyle w:val="SourceCode"/>
      </w:pPr>
      <w:r>
        <w:rPr>
          <w:rStyle w:val="VerbatimChar"/>
        </w:rPr>
        <w:t xml:space="preserve">437.2725</w:t>
      </w:r>
      <w:r>
        <w:br/>
      </w:r>
      <w:r>
        <w:rPr>
          <w:rStyle w:val="VerbatimChar"/>
        </w:rPr>
        <w:t xml:space="preserve">→ 4+3+7+2+7+2+5</w:t>
      </w:r>
      <w:r>
        <w:br/>
      </w:r>
      <w:r>
        <w:rPr>
          <w:rStyle w:val="VerbatimChar"/>
        </w:rPr>
        <w:t xml:space="preserve">→ 28</w:t>
      </w:r>
      <w:r>
        <w:br/>
      </w:r>
      <w:r>
        <w:rPr>
          <w:rStyle w:val="VerbatimChar"/>
        </w:rPr>
        <w:t xml:space="preserve">→ DR(10)</w:t>
      </w:r>
      <w:r>
        <w:br/>
      </w:r>
      <w:r>
        <w:rPr>
          <w:rStyle w:val="VerbatimChar"/>
        </w:rPr>
        <w:t xml:space="preserve">→ 1</w:t>
      </w:r>
    </w:p>
    <w:p>
      <w:pPr>
        <w:pStyle w:val="FirstParagraph"/>
      </w:pPr>
      <w:r>
        <w:rPr>
          <w:b/>
          <w:bCs/>
        </w:rPr>
        <w:t xml:space="preserve">Probleem:</w:t>
      </w:r>
      <w:r>
        <w:t xml:space="preserve"> </w:t>
      </w:r>
      <w:r>
        <w:t xml:space="preserve">De cijfersom is niet 28 maar 30:</w:t>
      </w:r>
    </w:p>
    <w:p>
      <w:pPr>
        <w:pStyle w:val="SourceCode"/>
      </w:pPr>
      <w:r>
        <w:rPr>
          <w:rStyle w:val="VerbatimChar"/>
        </w:rPr>
        <w:t xml:space="preserve">4+3+7+2+7+2+5 = 30</w:t>
      </w:r>
    </w:p>
    <w:p>
      <w:pPr>
        <w:pStyle w:val="FirstParagraph"/>
      </w:pPr>
      <w:r>
        <w:t xml:space="preserve">Daarom is de digitale wortel 3, niet 1. Deze fout werkt door in meerdere blokken.</w:t>
      </w:r>
    </w:p>
    <w:p>
      <w:pPr>
        <w:pStyle w:val="BodyText"/>
      </w:pPr>
      <w:r>
        <w:rPr>
          <w:b/>
          <w:bCs/>
        </w:rPr>
        <w:t xml:space="preserve">Oplossing:</w:t>
      </w:r>
    </w:p>
    <w:p>
      <w:pPr>
        <w:pStyle w:val="SourceCode"/>
      </w:pPr>
      <w:r>
        <w:rPr>
          <w:rStyle w:val="VerbatimChar"/>
        </w:rPr>
        <w:t xml:space="preserve">DR_digits_exact(437.2725)</w:t>
      </w:r>
      <w:r>
        <w:br/>
      </w:r>
      <w:r>
        <w:rPr>
          <w:rStyle w:val="VerbatimChar"/>
        </w:rPr>
        <w:t xml:space="preserve">= DR(4372725)</w:t>
      </w:r>
      <w:r>
        <w:br/>
      </w:r>
      <w:r>
        <w:rPr>
          <w:rStyle w:val="VerbatimChar"/>
        </w:rPr>
        <w:t xml:space="preserve">= DR(4+3+7+2+7+2+5)</w:t>
      </w:r>
      <w:r>
        <w:br/>
      </w:r>
      <w:r>
        <w:rPr>
          <w:rStyle w:val="VerbatimChar"/>
        </w:rPr>
        <w:t xml:space="preserve">= DR(30)</w:t>
      </w:r>
      <w:r>
        <w:br/>
      </w:r>
      <w:r>
        <w:rPr>
          <w:rStyle w:val="VerbatimChar"/>
        </w:rPr>
        <w:t xml:space="preserve">= 3</w:t>
      </w:r>
    </w:p>
    <w:p>
      <w:pPr>
        <w:pStyle w:val="FirstParagraph"/>
      </w:pPr>
      <w:r>
        <w:t xml:space="preserve">Vervang overal:</w:t>
      </w:r>
    </w:p>
    <w:p>
      <w:pPr>
        <w:pStyle w:val="SourceCode"/>
      </w:pPr>
      <w:r>
        <w:rPr>
          <w:rStyle w:val="VerbatimChar"/>
        </w:rPr>
        <w:t xml:space="preserve">grand_DR_exact = 1</w:t>
      </w:r>
    </w:p>
    <w:p>
      <w:pPr>
        <w:pStyle w:val="FirstParagraph"/>
      </w:pPr>
      <w:r>
        <w:t xml:space="preserve">door:</w:t>
      </w:r>
    </w:p>
    <w:p>
      <w:pPr>
        <w:pStyle w:val="SourceCode"/>
      </w:pPr>
      <w:r>
        <w:rPr>
          <w:rStyle w:val="VerbatimChar"/>
        </w:rPr>
        <w:t xml:space="preserve">grand_DR_exact = 3</w:t>
      </w:r>
    </w:p>
    <w:p>
      <w:pPr>
        <w:pStyle w:val="FirstParagraph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13"/>
        </w:numPr>
      </w:pPr>
      <w:r>
        <w:t xml:space="preserve">Formele operator</w:t>
      </w:r>
    </w:p>
    <w:p>
      <w:pPr>
        <w:pStyle w:val="Compact"/>
        <w:numPr>
          <w:ilvl w:val="0"/>
          <w:numId w:val="1014"/>
        </w:numPr>
      </w:pPr>
      <w:r>
        <w:t xml:space="preserve">Lens-projectie</w:t>
      </w:r>
    </w:p>
    <w:p>
      <w:pPr>
        <w:pStyle w:val="Compact"/>
        <w:numPr>
          <w:ilvl w:val="0"/>
          <w:numId w:val="1015"/>
        </w:numPr>
      </w:pPr>
      <w:r>
        <w:t xml:space="preserve">Status-notatie</w:t>
      </w:r>
    </w:p>
    <w:p>
      <w:pPr>
        <w:pStyle w:val="Compact"/>
        <w:numPr>
          <w:ilvl w:val="0"/>
          <w:numId w:val="1016"/>
        </w:numPr>
      </w:pPr>
      <w:r>
        <w:t xml:space="preserve">Vṛtti-classificatie</w:t>
      </w:r>
    </w:p>
    <w:p>
      <w:pPr>
        <w:pStyle w:val="Compact"/>
        <w:numPr>
          <w:ilvl w:val="0"/>
          <w:numId w:val="1017"/>
        </w:numPr>
      </w:pPr>
      <w:r>
        <w:t xml:space="preserve">Drie frequentiesystemen</w:t>
      </w:r>
    </w:p>
    <w:p>
      <w:pPr>
        <w:pStyle w:val="Compact"/>
        <w:numPr>
          <w:ilvl w:val="0"/>
          <w:numId w:val="1018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23"/>
    <w:bookmarkStart w:id="24" w:name="X80c5243f9cc2795e225386f1ca43c91e250bd50"/>
    <w:p>
      <w:pPr>
        <w:pStyle w:val="Heading3"/>
      </w:pPr>
      <w:r>
        <w:t xml:space="preserve">P004:</w:t>
      </w:r>
      <w:r>
        <w:t xml:space="preserve"> </w:t>
      </w:r>
      <w:r>
        <w:rPr>
          <w:rStyle w:val="VerbatimChar"/>
        </w:rPr>
        <w:t xml:space="preserve">digits_int_2</w:t>
      </w:r>
      <w:r>
        <w:t xml:space="preserve">-voorbeeld schendt eigen definitie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consistentie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sectie</w:t>
      </w:r>
      <w:r>
        <w:t xml:space="preserve"> </w:t>
      </w:r>
      <w:r>
        <w:t xml:space="preserve">“Helper: cijfer-integer conversie”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half</w:t>
      </w:r>
    </w:p>
    <w:p>
      <w:pPr>
        <w:pStyle w:val="BodyText"/>
      </w:pPr>
      <w:r>
        <w:rPr>
          <w:b/>
          <w:bCs/>
        </w:rPr>
        <w:t xml:space="preserve">Huidige situatie:</w:t>
      </w:r>
    </w:p>
    <w:p>
      <w:pPr>
        <w:pStyle w:val="SourceCode"/>
      </w:pPr>
      <w:r>
        <w:rPr>
          <w:rStyle w:val="VerbatimChar"/>
        </w:rPr>
        <w:t xml:space="preserve">digits_int_k(x)</w:t>
      </w:r>
      <w:r>
        <w:br/>
      </w:r>
      <w:r>
        <w:rPr>
          <w:rStyle w:val="VerbatimChar"/>
        </w:rPr>
        <w:t xml:space="preserve">  = parseInt(remove_non_digits(format_fixed(x, k)))</w:t>
      </w:r>
      <w:r>
        <w:br/>
      </w:r>
      <w:r>
        <w:br/>
      </w:r>
      <w:r>
        <w:rPr>
          <w:rStyle w:val="VerbatimChar"/>
        </w:rPr>
        <w:t xml:space="preserve">digits_int_2(437.2725) = 4372725</w:t>
      </w:r>
    </w:p>
    <w:p>
      <w:pPr>
        <w:pStyle w:val="FirstParagraph"/>
      </w:pPr>
      <w:r>
        <w:rPr>
          <w:b/>
          <w:bCs/>
        </w:rPr>
        <w:t xml:space="preserve">Probleem:</w:t>
      </w:r>
      <w:r>
        <w:t xml:space="preserve"> </w:t>
      </w:r>
      <w:r>
        <w:rPr>
          <w:rStyle w:val="VerbatimChar"/>
        </w:rPr>
        <w:t xml:space="preserve">format_fixed(x, 2)</w:t>
      </w:r>
      <w:r>
        <w:t xml:space="preserve"> </w:t>
      </w:r>
      <w:r>
        <w:t xml:space="preserve">produceert</w:t>
      </w:r>
      <w:r>
        <w:t xml:space="preserve"> </w:t>
      </w:r>
      <w:r>
        <w:rPr>
          <w:rStyle w:val="VerbatimChar"/>
        </w:rPr>
        <w:t xml:space="preserve">437.27</w:t>
      </w:r>
      <w:r>
        <w:t xml:space="preserve">. Daarom moet</w:t>
      </w:r>
      <w:r>
        <w:t xml:space="preserve"> </w:t>
      </w:r>
      <w:r>
        <w:rPr>
          <w:rStyle w:val="VerbatimChar"/>
        </w:rPr>
        <w:t xml:space="preserve">digits_int_2(437.2725)</w:t>
      </w:r>
      <w:r>
        <w:t xml:space="preserve"> </w:t>
      </w:r>
      <w:r>
        <w:t xml:space="preserve">gelijk zijn aan</w:t>
      </w:r>
      <w:r>
        <w:t xml:space="preserve"> </w:t>
      </w:r>
      <w:r>
        <w:rPr>
          <w:rStyle w:val="VerbatimChar"/>
        </w:rPr>
        <w:t xml:space="preserve">43727</w:t>
      </w:r>
      <w:r>
        <w:t xml:space="preserve">, niet</w:t>
      </w:r>
      <w:r>
        <w:t xml:space="preserve"> </w:t>
      </w:r>
      <w:r>
        <w:rPr>
          <w:rStyle w:val="VerbatimChar"/>
        </w:rPr>
        <w:t xml:space="preserve">4372725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Oplossing:</w:t>
      </w:r>
    </w:p>
    <w:p>
      <w:pPr>
        <w:pStyle w:val="SourceCode"/>
      </w:pPr>
      <w:r>
        <w:rPr>
          <w:rStyle w:val="VerbatimChar"/>
        </w:rPr>
        <w:t xml:space="preserve">digits_int_k(x)</w:t>
      </w:r>
      <w:r>
        <w:br/>
      </w:r>
      <w:r>
        <w:rPr>
          <w:rStyle w:val="VerbatimChar"/>
        </w:rPr>
        <w:t xml:space="preserve">  := parseInt(remove_non_digits(format_fixed(x, k)))</w:t>
      </w:r>
      <w:r>
        <w:br/>
      </w:r>
      <w:r>
        <w:br/>
      </w:r>
      <w:r>
        <w:rPr>
          <w:rStyle w:val="VerbatimChar"/>
        </w:rPr>
        <w:t xml:space="preserve">digits_int_2(437.2725)</w:t>
      </w:r>
      <w:r>
        <w:br/>
      </w:r>
      <w:r>
        <w:rPr>
          <w:rStyle w:val="VerbatimChar"/>
        </w:rPr>
        <w:t xml:space="preserve">= parseInt("43727")</w:t>
      </w:r>
      <w:r>
        <w:br/>
      </w:r>
      <w:r>
        <w:rPr>
          <w:rStyle w:val="VerbatimChar"/>
        </w:rPr>
        <w:t xml:space="preserve">= 43727</w:t>
      </w:r>
      <w:r>
        <w:br/>
      </w:r>
      <w:r>
        <w:br/>
      </w:r>
      <w:r>
        <w:rPr>
          <w:rStyle w:val="VerbatimChar"/>
        </w:rPr>
        <w:t xml:space="preserve">DR_digits_2(437.2725)</w:t>
      </w:r>
      <w:r>
        <w:br/>
      </w:r>
      <w:r>
        <w:rPr>
          <w:rStyle w:val="VerbatimChar"/>
        </w:rPr>
        <w:t xml:space="preserve">= DR(43727)</w:t>
      </w:r>
      <w:r>
        <w:br/>
      </w:r>
      <w:r>
        <w:rPr>
          <w:rStyle w:val="VerbatimChar"/>
        </w:rPr>
        <w:t xml:space="preserve">= 5</w:t>
      </w:r>
    </w:p>
    <w:p>
      <w:pPr>
        <w:pStyle w:val="FirstParagraph"/>
      </w:pPr>
      <w:r>
        <w:t xml:space="preserve">Definieer voor de volledige gegeven representatie een andere operator:</w:t>
      </w:r>
    </w:p>
    <w:p>
      <w:pPr>
        <w:pStyle w:val="SourceCode"/>
      </w:pPr>
      <w:r>
        <w:rPr>
          <w:rStyle w:val="VerbatimChar"/>
        </w:rPr>
        <w:t xml:space="preserve">digits_int_repr("437.2725") := 4372725</w:t>
      </w:r>
      <w:r>
        <w:br/>
      </w:r>
      <w:r>
        <w:rPr>
          <w:rStyle w:val="VerbatimChar"/>
        </w:rPr>
        <w:t xml:space="preserve">DR_digits_repr("437.2725") := DR(4372725) = 3</w:t>
      </w:r>
    </w:p>
    <w:p>
      <w:pPr>
        <w:pStyle w:val="FirstParagraph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19"/>
        </w:numPr>
      </w:pPr>
      <w:r>
        <w:t xml:space="preserve">Formele operator</w:t>
      </w:r>
    </w:p>
    <w:p>
      <w:pPr>
        <w:pStyle w:val="Compact"/>
        <w:numPr>
          <w:ilvl w:val="0"/>
          <w:numId w:val="1020"/>
        </w:numPr>
      </w:pPr>
      <w:r>
        <w:t xml:space="preserve">Lens-projectie</w:t>
      </w:r>
    </w:p>
    <w:p>
      <w:pPr>
        <w:pStyle w:val="Compact"/>
        <w:numPr>
          <w:ilvl w:val="0"/>
          <w:numId w:val="1021"/>
        </w:numPr>
      </w:pPr>
      <w:r>
        <w:t xml:space="preserve">Status-notatie</w:t>
      </w:r>
    </w:p>
    <w:p>
      <w:pPr>
        <w:pStyle w:val="Compact"/>
        <w:numPr>
          <w:ilvl w:val="0"/>
          <w:numId w:val="1022"/>
        </w:numPr>
      </w:pPr>
      <w:r>
        <w:t xml:space="preserve">Vṛtti-classificatie</w:t>
      </w:r>
    </w:p>
    <w:p>
      <w:pPr>
        <w:pStyle w:val="Compact"/>
        <w:numPr>
          <w:ilvl w:val="0"/>
          <w:numId w:val="1023"/>
        </w:numPr>
      </w:pPr>
      <w:r>
        <w:t xml:space="preserve">Drie frequentiesystemen</w:t>
      </w:r>
    </w:p>
    <w:p>
      <w:pPr>
        <w:pStyle w:val="Compact"/>
        <w:numPr>
          <w:ilvl w:val="0"/>
          <w:numId w:val="1024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24"/>
    <w:bookmarkStart w:id="25" w:name="X629b1ab74741953b9c9373bbffacf7810572089"/>
    <w:p>
      <w:pPr>
        <w:pStyle w:val="Heading3"/>
      </w:pPr>
      <w:r>
        <w:t xml:space="preserve">P005: Exact en afgerond beleid spreekt zichzelf tegen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consistentie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secties</w:t>
      </w:r>
      <w:r>
        <w:t xml:space="preserve"> </w:t>
      </w:r>
      <w:r>
        <w:t xml:space="preserve">“avg_freq → DR_freq”</w:t>
      </w:r>
      <w:r>
        <w:t xml:space="preserve"> </w:t>
      </w:r>
      <w:r>
        <w:t xml:space="preserve">en</w:t>
      </w:r>
      <w:r>
        <w:t xml:space="preserve"> </w:t>
      </w:r>
      <w:r>
        <w:t xml:space="preserve">“NPR Bedrock — Afrondingsgevoeligheid”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half</w:t>
      </w:r>
    </w:p>
    <w:p>
      <w:pPr>
        <w:pStyle w:val="BodyText"/>
      </w:pPr>
      <w:r>
        <w:rPr>
          <w:b/>
          <w:bCs/>
        </w:rPr>
        <w:t xml:space="preserve">Huidige situatie:</w:t>
      </w:r>
    </w:p>
    <w:p>
      <w:pPr>
        <w:pStyle w:val="SourceCode"/>
      </w:pPr>
      <w:r>
        <w:rPr>
          <w:rStyle w:val="VerbatimChar"/>
        </w:rPr>
        <w:t xml:space="preserve">Standaard: DR_freq_rounded(f) met 2 decimalen</w:t>
      </w:r>
    </w:p>
    <w:p>
      <w:pPr>
        <w:pStyle w:val="FirstParagraph"/>
      </w:pPr>
      <w:r>
        <w:t xml:space="preserve">maar onder Bedrock:</w:t>
      </w:r>
    </w:p>
    <w:p>
      <w:pPr>
        <w:pStyle w:val="SourceCode"/>
      </w:pPr>
      <w:r>
        <w:rPr>
          <w:rStyle w:val="VerbatimChar"/>
        </w:rPr>
        <w:t xml:space="preserve">Gebruik exacte waarde voor DR, niet afgeronde</w:t>
      </w:r>
    </w:p>
    <w:p>
      <w:pPr>
        <w:pStyle w:val="FirstParagraph"/>
      </w:pPr>
      <w:r>
        <w:rPr>
          <w:b/>
          <w:bCs/>
        </w:rPr>
        <w:t xml:space="preserve">Probleem:</w:t>
      </w:r>
      <w:r>
        <w:t xml:space="preserve"> </w:t>
      </w:r>
      <w:r>
        <w:t xml:space="preserve">De lokale conventie kiest de afgeronde waarde, terwijl de algemene regel de exacte waarde verplicht. Hierdoor is onduidelijk welke DR de operationele uitkomst is.</w:t>
      </w:r>
    </w:p>
    <w:p>
      <w:pPr>
        <w:pStyle w:val="BodyText"/>
      </w:pPr>
      <w:r>
        <w:rPr>
          <w:b/>
          <w:bCs/>
        </w:rPr>
        <w:t xml:space="preserve">Oplossing:</w:t>
      </w:r>
    </w:p>
    <w:p>
      <w:pPr>
        <w:pStyle w:val="SourceCode"/>
      </w:pPr>
      <w:r>
        <w:rPr>
          <w:rStyle w:val="VerbatimChar"/>
        </w:rPr>
        <w:t xml:space="preserve">DR_freq_exact(f_repr)</w:t>
      </w:r>
      <w:r>
        <w:br/>
      </w:r>
      <w:r>
        <w:rPr>
          <w:rStyle w:val="VerbatimChar"/>
        </w:rPr>
        <w:t xml:space="preserve">  := DR_digits_repr(f_repr)</w:t>
      </w:r>
      <w:r>
        <w:br/>
      </w:r>
      <w:r>
        <w:br/>
      </w:r>
      <w:r>
        <w:rPr>
          <w:rStyle w:val="VerbatimChar"/>
        </w:rPr>
        <w:t xml:space="preserve">DR_freq_rounded_k(f)</w:t>
      </w:r>
      <w:r>
        <w:br/>
      </w:r>
      <w:r>
        <w:rPr>
          <w:rStyle w:val="VerbatimChar"/>
        </w:rPr>
        <w:t xml:space="preserve">  := DR_digits_k(f)</w:t>
      </w:r>
      <w:r>
        <w:br/>
      </w:r>
      <w:r>
        <w:br/>
      </w:r>
      <w:r>
        <w:rPr>
          <w:rStyle w:val="VerbatimChar"/>
        </w:rPr>
        <w:t xml:space="preserve">boekconventie_DR_freq := rounded_2</w:t>
      </w:r>
      <w:r>
        <w:br/>
      </w:r>
      <w:r>
        <w:br/>
      </w:r>
      <w:r>
        <w:rPr>
          <w:rStyle w:val="VerbatimChar"/>
        </w:rPr>
        <w:t xml:space="preserve">record:</w:t>
      </w:r>
      <w:r>
        <w:br/>
      </w:r>
      <w:r>
        <w:rPr>
          <w:rStyle w:val="VerbatimChar"/>
        </w:rPr>
        <w:t xml:space="preserve">  exact_value      = 437.2725</w:t>
      </w:r>
      <w:r>
        <w:br/>
      </w:r>
      <w:r>
        <w:rPr>
          <w:rStyle w:val="VerbatimChar"/>
        </w:rPr>
        <w:t xml:space="preserve">  DR_exact         = 3</w:t>
      </w:r>
      <w:r>
        <w:br/>
      </w:r>
      <w:r>
        <w:rPr>
          <w:rStyle w:val="VerbatimChar"/>
        </w:rPr>
        <w:t xml:space="preserve">  rounded_value_2  = 437.27</w:t>
      </w:r>
      <w:r>
        <w:br/>
      </w:r>
      <w:r>
        <w:rPr>
          <w:rStyle w:val="VerbatimChar"/>
        </w:rPr>
        <w:t xml:space="preserve">  DR_rounded_2     = 5</w:t>
      </w:r>
      <w:r>
        <w:br/>
      </w:r>
      <w:r>
        <w:rPr>
          <w:rStyle w:val="VerbatimChar"/>
        </w:rPr>
        <w:t xml:space="preserve">  selected_DR      = DR_rounded_2</w:t>
      </w:r>
      <w:r>
        <w:br/>
      </w:r>
      <w:r>
        <w:rPr>
          <w:rStyle w:val="VerbatimChar"/>
        </w:rPr>
        <w:t xml:space="preserve">  selection_basis  = conventie</w:t>
      </w:r>
    </w:p>
    <w:p>
      <w:pPr>
        <w:pStyle w:val="FirstParagraph"/>
      </w:pPr>
      <w:r>
        <w:t xml:space="preserve">Pas de Bedrock-regel aan:</w:t>
      </w:r>
    </w:p>
    <w:p>
      <w:pPr>
        <w:pStyle w:val="SourceCode"/>
      </w:pPr>
      <w:r>
        <w:rPr>
          <w:rStyle w:val="VerbatimChar"/>
        </w:rPr>
        <w:t xml:space="preserve">Noteer altijd exacte én afgeronde route.</w:t>
      </w:r>
      <w:r>
        <w:br/>
      </w:r>
      <w:r>
        <w:rPr>
          <w:rStyle w:val="VerbatimChar"/>
        </w:rPr>
        <w:t xml:space="preserve">Markeer expliciet welke route als boekconventie is geselecteerd.</w:t>
      </w:r>
    </w:p>
    <w:p>
      <w:pPr>
        <w:pStyle w:val="FirstParagraph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25"/>
        </w:numPr>
      </w:pPr>
      <w:r>
        <w:t xml:space="preserve">Formele operator</w:t>
      </w:r>
    </w:p>
    <w:p>
      <w:pPr>
        <w:pStyle w:val="Compact"/>
        <w:numPr>
          <w:ilvl w:val="0"/>
          <w:numId w:val="1026"/>
        </w:numPr>
      </w:pPr>
      <w:r>
        <w:t xml:space="preserve">Lens-projectie</w:t>
      </w:r>
    </w:p>
    <w:p>
      <w:pPr>
        <w:pStyle w:val="Compact"/>
        <w:numPr>
          <w:ilvl w:val="0"/>
          <w:numId w:val="1027"/>
        </w:numPr>
      </w:pPr>
      <w:r>
        <w:t xml:space="preserve">Status-notatie</w:t>
      </w:r>
    </w:p>
    <w:p>
      <w:pPr>
        <w:pStyle w:val="Compact"/>
        <w:numPr>
          <w:ilvl w:val="0"/>
          <w:numId w:val="1028"/>
        </w:numPr>
      </w:pPr>
      <w:r>
        <w:t xml:space="preserve">Vṛtti-classificatie</w:t>
      </w:r>
    </w:p>
    <w:p>
      <w:pPr>
        <w:pStyle w:val="Compact"/>
        <w:numPr>
          <w:ilvl w:val="0"/>
          <w:numId w:val="1029"/>
        </w:numPr>
      </w:pPr>
      <w:r>
        <w:t xml:space="preserve">Drie frequentiesystemen</w:t>
      </w:r>
    </w:p>
    <w:p>
      <w:pPr>
        <w:pStyle w:val="Compact"/>
        <w:numPr>
          <w:ilvl w:val="0"/>
          <w:numId w:val="1030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25"/>
    <w:bookmarkStart w:id="26" w:name="Xe434e28e3d611d3bd5dd29229356a6153191118"/>
    <w:p>
      <w:pPr>
        <w:pStyle w:val="Heading3"/>
      </w:pPr>
      <w:r>
        <w:t xml:space="preserve">P006: Synth gebruikt</w:t>
      </w:r>
      <w:r>
        <w:t xml:space="preserve"> </w:t>
      </w:r>
      <w:r>
        <w:rPr>
          <w:rStyle w:val="VerbatimChar"/>
        </w:rPr>
        <w:t xml:space="preserve">tone_class</w:t>
      </w:r>
      <w:r>
        <w:t xml:space="preserve"> </w:t>
      </w:r>
      <w:r>
        <w:t xml:space="preserve">niet operationeel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operator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sectie</w:t>
      </w:r>
      <w:r>
        <w:t xml:space="preserve"> </w:t>
      </w:r>
      <w:r>
        <w:t xml:space="preserve">“3. C_tone_class → W_C”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open</w:t>
      </w:r>
    </w:p>
    <w:p>
      <w:pPr>
        <w:pStyle w:val="BodyText"/>
      </w:pPr>
      <w:r>
        <w:rPr>
          <w:b/>
          <w:bCs/>
        </w:rPr>
        <w:t xml:space="preserve">Huidige situatie:</w:t>
      </w:r>
    </w:p>
    <w:p>
      <w:pPr>
        <w:pStyle w:val="SourceCode"/>
      </w:pPr>
      <w:r>
        <w:rPr>
          <w:rStyle w:val="VerbatimChar"/>
        </w:rPr>
        <w:t xml:space="preserve">W_C = Synth(tone_class, freq, waveform)</w:t>
      </w:r>
      <w:r>
        <w:br/>
      </w:r>
      <w:r>
        <w:br/>
      </w:r>
      <w:r>
        <w:rPr>
          <w:rStyle w:val="VerbatimChar"/>
        </w:rPr>
        <w:t xml:space="preserve">W_C(t) = A · sin(2π · 437.27 · t)</w:t>
      </w:r>
    </w:p>
    <w:p>
      <w:pPr>
        <w:pStyle w:val="FirstParagraph"/>
      </w:pPr>
      <w:r>
        <w:rPr>
          <w:b/>
          <w:bCs/>
        </w:rPr>
        <w:t xml:space="preserve">Probleem:</w:t>
      </w:r>
      <w:r>
        <w:t xml:space="preserve"> </w:t>
      </w:r>
      <w:r>
        <w:t xml:space="preserve">De uiteindelijke formule gebruikt alleen amplitude en frequentie.</w:t>
      </w:r>
      <w:r>
        <w:t xml:space="preserve"> </w:t>
      </w:r>
      <w:r>
        <w:rPr>
          <w:rStyle w:val="VerbatimChar"/>
        </w:rPr>
        <w:t xml:space="preserve">tone_class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waveform</w:t>
      </w:r>
      <w:r>
        <w:t xml:space="preserve"> </w:t>
      </w:r>
      <w:r>
        <w:t xml:space="preserve">beïnvloeden de uitvoer niet via gedefinieerde mappings.</w:t>
      </w:r>
    </w:p>
    <w:p>
      <w:pPr>
        <w:pStyle w:val="BodyText"/>
      </w:pPr>
      <w:r>
        <w:rPr>
          <w:b/>
          <w:bCs/>
        </w:rPr>
        <w:t xml:space="preserve">Oplossing:</w:t>
      </w:r>
    </w:p>
    <w:p>
      <w:pPr>
        <w:pStyle w:val="SourceCode"/>
      </w:pPr>
      <w:r>
        <w:rPr>
          <w:rStyle w:val="VerbatimChar"/>
        </w:rPr>
        <w:t xml:space="preserve">Waveform := {sine, square, triangle, saw}</w:t>
      </w:r>
      <w:r>
        <w:br/>
      </w:r>
      <w:r>
        <w:br/>
      </w:r>
      <w:r>
        <w:rPr>
          <w:rStyle w:val="VerbatimChar"/>
        </w:rPr>
        <w:t xml:space="preserve">oscillator:</w:t>
      </w:r>
      <w:r>
        <w:br/>
      </w:r>
      <w:r>
        <w:rPr>
          <w:rStyle w:val="VerbatimChar"/>
        </w:rPr>
        <w:t xml:space="preserve">Waveform × ℝ_{&gt;0} × ℝ × ℝ_{&gt;0} → ℝ</w:t>
      </w:r>
      <w:r>
        <w:br/>
      </w:r>
      <w:r>
        <w:br/>
      </w:r>
      <w:r>
        <w:rPr>
          <w:rStyle w:val="VerbatimChar"/>
        </w:rPr>
        <w:t xml:space="preserve">oscillator(sine, f, t, A)</w:t>
      </w:r>
      <w:r>
        <w:br/>
      </w:r>
      <w:r>
        <w:rPr>
          <w:rStyle w:val="VerbatimChar"/>
        </w:rPr>
        <w:t xml:space="preserve">  := A · sin(2πft)</w:t>
      </w:r>
      <w:r>
        <w:br/>
      </w:r>
      <w:r>
        <w:br/>
      </w:r>
      <w:r>
        <w:rPr>
          <w:rStyle w:val="VerbatimChar"/>
        </w:rPr>
        <w:t xml:space="preserve">tone_waveform:</w:t>
      </w:r>
      <w:r>
        <w:br/>
      </w:r>
      <w:r>
        <w:rPr>
          <w:rStyle w:val="VerbatimChar"/>
        </w:rPr>
        <w:t xml:space="preserve">ToneClass ⇢ Waveform</w:t>
      </w:r>
      <w:r>
        <w:br/>
      </w:r>
      <w:r>
        <w:br/>
      </w:r>
      <w:r>
        <w:rPr>
          <w:rStyle w:val="VerbatimChar"/>
        </w:rPr>
        <w:t xml:space="preserve">tone_waveform("middentoon") := sine</w:t>
      </w:r>
      <w:r>
        <w:br/>
      </w:r>
      <w:r>
        <w:br/>
      </w:r>
      <w:r>
        <w:rPr>
          <w:rStyle w:val="VerbatimChar"/>
        </w:rPr>
        <w:t xml:space="preserve">Synth(c, f, t, A)</w:t>
      </w:r>
      <w:r>
        <w:br/>
      </w:r>
      <w:r>
        <w:rPr>
          <w:rStyle w:val="VerbatimChar"/>
        </w:rPr>
        <w:t xml:space="preserve">  := oscillator(tone_waveform(c), f, t, A)</w:t>
      </w:r>
      <w:r>
        <w:br/>
      </w:r>
      <w:r>
        <w:br/>
      </w:r>
      <w:r>
        <w:rPr>
          <w:rStyle w:val="VerbatimChar"/>
        </w:rPr>
        <w:t xml:space="preserve">W_C(t)</w:t>
      </w:r>
      <w:r>
        <w:br/>
      </w:r>
      <w:r>
        <w:rPr>
          <w:rStyle w:val="VerbatimChar"/>
        </w:rPr>
        <w:t xml:space="preserve">  := Synth("middentoon", 437.27 Hz, t, 1)</w:t>
      </w:r>
    </w:p>
    <w:p>
      <w:pPr>
        <w:pStyle w:val="FirstParagraph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31"/>
        </w:numPr>
      </w:pPr>
      <w:r>
        <w:t xml:space="preserve">Formele operator</w:t>
      </w:r>
    </w:p>
    <w:p>
      <w:pPr>
        <w:pStyle w:val="Compact"/>
        <w:numPr>
          <w:ilvl w:val="0"/>
          <w:numId w:val="1032"/>
        </w:numPr>
      </w:pPr>
      <w:r>
        <w:t xml:space="preserve">Lens-projectie</w:t>
      </w:r>
    </w:p>
    <w:p>
      <w:pPr>
        <w:pStyle w:val="Compact"/>
        <w:numPr>
          <w:ilvl w:val="0"/>
          <w:numId w:val="1033"/>
        </w:numPr>
      </w:pPr>
      <w:r>
        <w:t xml:space="preserve">Status-notatie</w:t>
      </w:r>
    </w:p>
    <w:p>
      <w:pPr>
        <w:pStyle w:val="Compact"/>
        <w:numPr>
          <w:ilvl w:val="0"/>
          <w:numId w:val="1034"/>
        </w:numPr>
      </w:pPr>
      <w:r>
        <w:t xml:space="preserve">Vṛtti-classificatie</w:t>
      </w:r>
    </w:p>
    <w:p>
      <w:pPr>
        <w:pStyle w:val="Compact"/>
        <w:numPr>
          <w:ilvl w:val="0"/>
          <w:numId w:val="1035"/>
        </w:numPr>
      </w:pPr>
      <w:r>
        <w:t xml:space="preserve">Drie frequentiesystemen</w:t>
      </w:r>
    </w:p>
    <w:p>
      <w:pPr>
        <w:pStyle w:val="Compact"/>
        <w:numPr>
          <w:ilvl w:val="0"/>
          <w:numId w:val="1036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26"/>
    <w:bookmarkStart w:id="27" w:name="p007-re-is-nog-geen-formele-operator"/>
    <w:p>
      <w:pPr>
        <w:pStyle w:val="Heading3"/>
      </w:pPr>
      <w:r>
        <w:t xml:space="preserve">P007:</w:t>
      </w:r>
      <w:r>
        <w:t xml:space="preserve"> </w:t>
      </w:r>
      <w:r>
        <w:rPr>
          <w:rStyle w:val="VerbatimChar"/>
        </w:rPr>
        <w:t xml:space="preserve">R(E)</w:t>
      </w:r>
      <w:r>
        <w:t xml:space="preserve"> </w:t>
      </w:r>
      <w:r>
        <w:t xml:space="preserve">is nog geen formele operator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operator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sectie</w:t>
      </w:r>
      <w:r>
        <w:t xml:space="preserve"> </w:t>
      </w:r>
      <w:r>
        <w:t xml:space="preserve">“4. C → E → R → ℱ”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open</w:t>
      </w:r>
    </w:p>
    <w:p>
      <w:pPr>
        <w:pStyle w:val="BodyText"/>
      </w:pPr>
      <w:r>
        <w:rPr>
          <w:b/>
          <w:bCs/>
        </w:rPr>
        <w:t xml:space="preserve">Huidige situatie:</w:t>
      </w:r>
    </w:p>
    <w:p>
      <w:pPr>
        <w:pStyle w:val="SourceCode"/>
      </w:pPr>
      <w:r>
        <w:rPr>
          <w:rStyle w:val="VerbatimChar"/>
        </w:rPr>
        <w:t xml:space="preserve">R(E) = {</w:t>
      </w:r>
      <w:r>
        <w:br/>
      </w:r>
      <w:r>
        <w:rPr>
          <w:rStyle w:val="VerbatimChar"/>
        </w:rPr>
        <w:t xml:space="preserve">  avg_freq(E),</w:t>
      </w:r>
      <w:r>
        <w:br/>
      </w:r>
      <w:r>
        <w:rPr>
          <w:rStyle w:val="VerbatimChar"/>
        </w:rPr>
        <w:t xml:space="preserve">  total_amp(E),</w:t>
      </w:r>
      <w:r>
        <w:br/>
      </w:r>
      <w:r>
        <w:rPr>
          <w:rStyle w:val="VerbatimChar"/>
        </w:rPr>
        <w:t xml:space="preserve">  harmonic_ratio(E),</w:t>
      </w:r>
      <w:r>
        <w:br/>
      </w:r>
      <w:r>
        <w:rPr>
          <w:rStyle w:val="VerbatimChar"/>
        </w:rPr>
        <w:t xml:space="preserve">  DR_signature(E)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Probleem:</w:t>
      </w:r>
      <w:r>
        <w:t xml:space="preserve"> </w:t>
      </w:r>
      <w:r>
        <w:t xml:space="preserve">De vier componentfuncties hebben geen definities, domeinen of codomeinen. Vooral</w:t>
      </w:r>
      <w:r>
        <w:t xml:space="preserve"> </w:t>
      </w:r>
      <w:r>
        <w:t xml:space="preserve">“gemiddelde frequentie van een superpositie”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harmonic_ratio(E)</w:t>
      </w:r>
      <w:r>
        <w:t xml:space="preserve"> </w:t>
      </w:r>
      <w:r>
        <w:t xml:space="preserve">zijn niet vanzelf eenduidig.</w:t>
      </w:r>
    </w:p>
    <w:p>
      <w:pPr>
        <w:pStyle w:val="BodyText"/>
      </w:pPr>
      <w:r>
        <w:rPr>
          <w:b/>
          <w:bCs/>
        </w:rPr>
        <w:t xml:space="preserve">Oplossing:</w:t>
      </w:r>
    </w:p>
    <w:p>
      <w:pPr>
        <w:pStyle w:val="SourceCode"/>
      </w:pPr>
      <w:r>
        <w:rPr>
          <w:rStyle w:val="VerbatimChar"/>
        </w:rPr>
        <w:t xml:space="preserve">E(t) := Σ_{i∈{A,B,C,D}} W_i(t)</w:t>
      </w:r>
      <w:r>
        <w:br/>
      </w:r>
      <w:r>
        <w:br/>
      </w:r>
      <w:r>
        <w:rPr>
          <w:rStyle w:val="VerbatimChar"/>
        </w:rPr>
        <w:t xml:space="preserve">FeatureSpace</w:t>
      </w:r>
      <w:r>
        <w:br/>
      </w:r>
      <w:r>
        <w:rPr>
          <w:rStyle w:val="VerbatimChar"/>
        </w:rPr>
        <w:t xml:space="preserve">  := ℝ_{&gt;0} × ℝ_{≥0} × ℚ^m × {1,...,9}^n</w:t>
      </w:r>
      <w:r>
        <w:br/>
      </w:r>
      <w:r>
        <w:br/>
      </w:r>
      <w:r>
        <w:rPr>
          <w:rStyle w:val="VerbatimChar"/>
        </w:rPr>
        <w:t xml:space="preserve">R : Signal → FeatureSpace</w:t>
      </w:r>
      <w:r>
        <w:br/>
      </w:r>
      <w:r>
        <w:br/>
      </w:r>
      <w:r>
        <w:rPr>
          <w:rStyle w:val="VerbatimChar"/>
        </w:rPr>
        <w:t xml:space="preserve">R(E)</w:t>
      </w:r>
      <w:r>
        <w:br/>
      </w:r>
      <w:r>
        <w:rPr>
          <w:rStyle w:val="VerbatimChar"/>
        </w:rPr>
        <w:t xml:space="preserve">  := (</w:t>
      </w:r>
      <w:r>
        <w:br/>
      </w:r>
      <w:r>
        <w:rPr>
          <w:rStyle w:val="VerbatimChar"/>
        </w:rPr>
        <w:t xml:space="preserve">       spectral_centroid(E),</w:t>
      </w:r>
      <w:r>
        <w:br/>
      </w:r>
      <w:r>
        <w:rPr>
          <w:rStyle w:val="VerbatimChar"/>
        </w:rPr>
        <w:t xml:space="preserve">       rms_amplitude(E),</w:t>
      </w:r>
      <w:r>
        <w:br/>
      </w:r>
      <w:r>
        <w:rPr>
          <w:rStyle w:val="VerbatimChar"/>
        </w:rPr>
        <w:t xml:space="preserve">       pairwise_frequency_ratios(E),</w:t>
      </w:r>
      <w:r>
        <w:br/>
      </w:r>
      <w:r>
        <w:rPr>
          <w:rStyle w:val="VerbatimChar"/>
        </w:rPr>
        <w:t xml:space="preserve">       DR_signature(E)</w:t>
      </w:r>
      <w:r>
        <w:br/>
      </w:r>
      <w:r>
        <w:rPr>
          <w:rStyle w:val="VerbatimChar"/>
        </w:rPr>
        <w:t xml:space="preserve">     )</w:t>
      </w:r>
    </w:p>
    <w:p>
      <w:pPr>
        <w:pStyle w:val="FirstParagraph"/>
      </w:pPr>
      <w:r>
        <w:t xml:space="preserve">Definieer daarna iedere component afzonderlijk, inclusief vensterlengte en samplefrequentie.</w:t>
      </w:r>
    </w:p>
    <w:p>
      <w:pPr>
        <w:pStyle w:val="BodyText"/>
      </w:pPr>
      <w:r>
        <w:t xml:space="preserve">Tot die tijd:</w:t>
      </w:r>
    </w:p>
    <w:p>
      <w:pPr>
        <w:pStyle w:val="SourceCode"/>
      </w:pPr>
      <w:r>
        <w:rPr>
          <w:rStyle w:val="VerbatimChar"/>
        </w:rPr>
        <w:t xml:space="preserve">operator_status(R) = open</w:t>
      </w:r>
      <w:r>
        <w:br/>
      </w:r>
      <w:r>
        <w:rPr>
          <w:rStyle w:val="VerbatimChar"/>
        </w:rPr>
        <w:t xml:space="preserve">execution_status(R) = niet_voltooid</w:t>
      </w:r>
      <w:r>
        <w:br/>
      </w:r>
      <w:r>
        <w:rPr>
          <w:rStyle w:val="VerbatimChar"/>
        </w:rPr>
        <w:t xml:space="preserve">validatie_status(R) = niet_gevalideerd</w:t>
      </w:r>
    </w:p>
    <w:p>
      <w:pPr>
        <w:pStyle w:val="FirstParagraph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37"/>
        </w:numPr>
      </w:pPr>
      <w:r>
        <w:t xml:space="preserve">Formele operator</w:t>
      </w:r>
    </w:p>
    <w:p>
      <w:pPr>
        <w:pStyle w:val="Compact"/>
        <w:numPr>
          <w:ilvl w:val="0"/>
          <w:numId w:val="1038"/>
        </w:numPr>
      </w:pPr>
      <w:r>
        <w:t xml:space="preserve">Lens-projectie</w:t>
      </w:r>
    </w:p>
    <w:p>
      <w:pPr>
        <w:pStyle w:val="Compact"/>
        <w:numPr>
          <w:ilvl w:val="0"/>
          <w:numId w:val="1039"/>
        </w:numPr>
      </w:pPr>
      <w:r>
        <w:t xml:space="preserve">Status-notatie</w:t>
      </w:r>
    </w:p>
    <w:p>
      <w:pPr>
        <w:pStyle w:val="Compact"/>
        <w:numPr>
          <w:ilvl w:val="0"/>
          <w:numId w:val="1040"/>
        </w:numPr>
      </w:pPr>
      <w:r>
        <w:t xml:space="preserve">Vṛtti-classificatie</w:t>
      </w:r>
    </w:p>
    <w:p>
      <w:pPr>
        <w:pStyle w:val="Compact"/>
        <w:numPr>
          <w:ilvl w:val="0"/>
          <w:numId w:val="1041"/>
        </w:numPr>
      </w:pPr>
      <w:r>
        <w:t xml:space="preserve">Drie frequentiesystemen</w:t>
      </w:r>
    </w:p>
    <w:p>
      <w:pPr>
        <w:pStyle w:val="Compact"/>
        <w:numPr>
          <w:ilvl w:val="0"/>
          <w:numId w:val="1042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27"/>
    <w:bookmarkStart w:id="28" w:name="p008-ℱ-leest-zonder-leesoperator"/>
    <w:p>
      <w:pPr>
        <w:pStyle w:val="Heading3"/>
      </w:pPr>
      <w:r>
        <w:t xml:space="preserve">P008:</w:t>
      </w:r>
      <w:r>
        <w:t xml:space="preserve"> </w:t>
      </w:r>
      <w:r>
        <w:rPr>
          <w:rStyle w:val="VerbatimChar"/>
        </w:rPr>
        <w:t xml:space="preserve">ℱ</w:t>
      </w:r>
      <w:r>
        <w:t xml:space="preserve"> </w:t>
      </w:r>
      <w:r>
        <w:t xml:space="preserve">leest zonder leesoperator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route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sectie</w:t>
      </w:r>
      <w:r>
        <w:t xml:space="preserve"> </w:t>
      </w:r>
      <w:r>
        <w:t xml:space="preserve">“4. C → E → R → ℱ”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half</w:t>
      </w:r>
    </w:p>
    <w:p>
      <w:pPr>
        <w:pStyle w:val="BodyText"/>
      </w:pPr>
      <w:r>
        <w:rPr>
          <w:b/>
          <w:bCs/>
        </w:rPr>
        <w:t xml:space="preserve">Huidige situatie:</w:t>
      </w:r>
    </w:p>
    <w:p>
      <w:pPr>
        <w:pStyle w:val="SourceCode"/>
      </w:pPr>
      <w:r>
        <w:rPr>
          <w:rStyle w:val="VerbatimChar"/>
        </w:rPr>
        <w:t xml:space="preserve">R(E) → ℱ</w:t>
      </w:r>
      <w:r>
        <w:br/>
      </w:r>
      <w:r>
        <w:br/>
      </w:r>
      <w:r>
        <w:rPr>
          <w:rStyle w:val="VerbatimChar"/>
        </w:rPr>
        <w:t xml:space="preserve">Deze structuur wordt gelezen door ℱ als r_return.</w:t>
      </w:r>
    </w:p>
    <w:p>
      <w:pPr>
        <w:pStyle w:val="FirstParagraph"/>
      </w:pPr>
      <w:r>
        <w:rPr>
          <w:b/>
          <w:bCs/>
        </w:rPr>
        <w:t xml:space="preserve">Probleem:</w:t>
      </w:r>
      <w:r>
        <w:t xml:space="preserve"> </w:t>
      </w:r>
      <w:r>
        <w:t xml:space="preserve">Een veld</w:t>
      </w:r>
      <w:r>
        <w:t xml:space="preserve"> </w:t>
      </w:r>
      <w:r>
        <w:t xml:space="preserve">“leest”</w:t>
      </w:r>
      <w:r>
        <w:t xml:space="preserve"> </w:t>
      </w:r>
      <w:r>
        <w:t xml:space="preserve">niet zonder een operator. De route noemt een bronobject</w:t>
      </w:r>
      <w:r>
        <w:t xml:space="preserve"> </w:t>
      </w:r>
      <w:r>
        <w:rPr>
          <w:rStyle w:val="VerbatimChar"/>
        </w:rPr>
        <w:t xml:space="preserve">R(E)</w:t>
      </w:r>
      <w:r>
        <w:t xml:space="preserve"> </w:t>
      </w:r>
      <w:r>
        <w:t xml:space="preserve">en een doeltoestand</w:t>
      </w:r>
      <w:r>
        <w:t xml:space="preserve"> </w:t>
      </w:r>
      <w:r>
        <w:rPr>
          <w:rStyle w:val="VerbatimChar"/>
        </w:rPr>
        <w:t xml:space="preserve">r_return</w:t>
      </w:r>
      <w:r>
        <w:t xml:space="preserve">, maar mist de projectie ertussen.</w:t>
      </w:r>
    </w:p>
    <w:p>
      <w:pPr>
        <w:pStyle w:val="BodyText"/>
      </w:pPr>
      <w:r>
        <w:rPr>
          <w:b/>
          <w:bCs/>
        </w:rPr>
        <w:t xml:space="preserve">Oplossing:</w:t>
      </w:r>
    </w:p>
    <w:p>
      <w:pPr>
        <w:pStyle w:val="SourceCode"/>
      </w:pPr>
      <w:r>
        <w:rPr>
          <w:rStyle w:val="VerbatimChar"/>
        </w:rPr>
        <w:t xml:space="preserve">ρ_F : FeatureSpace → ℱ</w:t>
      </w:r>
      <w:r>
        <w:br/>
      </w:r>
      <w:r>
        <w:br/>
      </w:r>
      <w:r>
        <w:rPr>
          <w:rStyle w:val="VerbatimChar"/>
        </w:rPr>
        <w:t xml:space="preserve">r_return := ρ_F(R(E))</w:t>
      </w:r>
      <w:r>
        <w:br/>
      </w:r>
      <w:r>
        <w:br/>
      </w:r>
      <w:r>
        <w:rPr>
          <w:rStyle w:val="VerbatimChar"/>
        </w:rPr>
        <w:t xml:space="preserve">operator_status(ρ_F) = conventie</w:t>
      </w:r>
      <w:r>
        <w:br/>
      </w:r>
      <w:r>
        <w:rPr>
          <w:rStyle w:val="VerbatimChar"/>
        </w:rPr>
        <w:t xml:space="preserve">execution_status(ρ_F) = niet_voltooid</w:t>
      </w:r>
      <w:r>
        <w:br/>
      </w:r>
      <w:r>
        <w:rPr>
          <w:rStyle w:val="VerbatimChar"/>
        </w:rPr>
        <w:t xml:space="preserve">validatie_status(ρ_F) = niet_gevalideerd</w:t>
      </w:r>
    </w:p>
    <w:p>
      <w:pPr>
        <w:pStyle w:val="FirstParagraph"/>
      </w:pPr>
      <w:r>
        <w:t xml:space="preserve">Wanneer</w:t>
      </w:r>
      <w:r>
        <w:t xml:space="preserve"> </w:t>
      </w:r>
      <w:r>
        <w:rPr>
          <w:rStyle w:val="VerbatimChar"/>
        </w:rPr>
        <w:t xml:space="preserve">ℱ</w:t>
      </w:r>
      <w:r>
        <w:t xml:space="preserve"> </w:t>
      </w:r>
      <w:r>
        <w:t xml:space="preserve">zelf de verzameling mogelijke returntoestanden is, kan eenvoudiger:</w:t>
      </w:r>
    </w:p>
    <w:p>
      <w:pPr>
        <w:pStyle w:val="SourceCode"/>
      </w:pPr>
      <w:r>
        <w:rPr>
          <w:rStyle w:val="VerbatimChar"/>
        </w:rPr>
        <w:t xml:space="preserve">codomain(R) := ℱ</w:t>
      </w:r>
      <w:r>
        <w:br/>
      </w:r>
      <w:r>
        <w:rPr>
          <w:rStyle w:val="VerbatimChar"/>
        </w:rPr>
        <w:t xml:space="preserve">r_return := R(E)</w:t>
      </w:r>
    </w:p>
    <w:p>
      <w:pPr>
        <w:pStyle w:val="FirstParagraph"/>
      </w:pPr>
      <w:r>
        <w:t xml:space="preserve">Kies één van beide modellen.</w:t>
      </w:r>
    </w:p>
    <w:p>
      <w:pPr>
        <w:pStyle w:val="BodyText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43"/>
        </w:numPr>
      </w:pPr>
      <w:r>
        <w:t xml:space="preserve">Formele operator</w:t>
      </w:r>
    </w:p>
    <w:p>
      <w:pPr>
        <w:pStyle w:val="Compact"/>
        <w:numPr>
          <w:ilvl w:val="0"/>
          <w:numId w:val="1044"/>
        </w:numPr>
      </w:pPr>
      <w:r>
        <w:t xml:space="preserve">Lens-projectie</w:t>
      </w:r>
    </w:p>
    <w:p>
      <w:pPr>
        <w:pStyle w:val="Compact"/>
        <w:numPr>
          <w:ilvl w:val="0"/>
          <w:numId w:val="1045"/>
        </w:numPr>
      </w:pPr>
      <w:r>
        <w:t xml:space="preserve">Status-notatie</w:t>
      </w:r>
    </w:p>
    <w:p>
      <w:pPr>
        <w:pStyle w:val="Compact"/>
        <w:numPr>
          <w:ilvl w:val="0"/>
          <w:numId w:val="1046"/>
        </w:numPr>
      </w:pPr>
      <w:r>
        <w:t xml:space="preserve">Vṛtti-classificatie</w:t>
      </w:r>
    </w:p>
    <w:p>
      <w:pPr>
        <w:pStyle w:val="Compact"/>
        <w:numPr>
          <w:ilvl w:val="0"/>
          <w:numId w:val="1047"/>
        </w:numPr>
      </w:pPr>
      <w:r>
        <w:t xml:space="preserve">Drie frequentiesystemen</w:t>
      </w:r>
    </w:p>
    <w:p>
      <w:pPr>
        <w:pStyle w:val="Compact"/>
        <w:numPr>
          <w:ilvl w:val="0"/>
          <w:numId w:val="1048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28"/>
    <w:bookmarkStart w:id="29" w:name="X55d409fb25ab4e1156e8c60bb6dee465db45ddb"/>
    <w:p>
      <w:pPr>
        <w:pStyle w:val="Heading3"/>
      </w:pPr>
      <w:r>
        <w:t xml:space="preserve">P009: Waterprojectie is gedefinieerd, onderbouwing blijft gemengd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concept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sectie</w:t>
      </w:r>
      <w:r>
        <w:t xml:space="preserve"> </w:t>
      </w:r>
      <w:r>
        <w:t xml:space="preserve">“5. ρ_water”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gesloten</w:t>
      </w:r>
    </w:p>
    <w:p>
      <w:pPr>
        <w:pStyle w:val="BodyText"/>
      </w:pPr>
      <w:r>
        <w:rPr>
          <w:b/>
          <w:bCs/>
        </w:rPr>
        <w:t xml:space="preserve">Huidige situatie:</w:t>
      </w:r>
    </w:p>
    <w:p>
      <w:pPr>
        <w:pStyle w:val="SourceCode"/>
      </w:pPr>
      <w:r>
        <w:rPr>
          <w:rStyle w:val="VerbatimChar"/>
        </w:rPr>
        <w:t xml:space="preserve">ρ_water(24k) = ℱ_6</w:t>
      </w:r>
    </w:p>
    <w:p>
      <w:pPr>
        <w:pStyle w:val="FirstParagraph"/>
      </w:pPr>
      <w:r>
        <w:t xml:space="preserve">met onderbouwing via water, cymatiek en de dagcyclus.</w:t>
      </w:r>
    </w:p>
    <w:p>
      <w:pPr>
        <w:pStyle w:val="BodyText"/>
      </w:pPr>
      <w:r>
        <w:rPr>
          <w:b/>
          <w:bCs/>
        </w:rPr>
        <w:t xml:space="preserve">Probleem:</w:t>
      </w:r>
      <w:r>
        <w:t xml:space="preserve"> </w:t>
      </w:r>
      <w:r>
        <w:t xml:space="preserve">De projectie zelf is als interpretatieve constantefunctie toegestaan. De fysieke en temporele voorbeelden worden echter gepresenteerd alsof zij de mapping afleiden, terwijl geen operator van geluidssnelheid, cymatiek of 24 uur naar</w:t>
      </w:r>
      <w:r>
        <w:t xml:space="preserve"> </w:t>
      </w:r>
      <w:r>
        <w:rPr>
          <w:rStyle w:val="VerbatimChar"/>
        </w:rPr>
        <w:t xml:space="preserve">ℱ_6</w:t>
      </w:r>
      <w:r>
        <w:t xml:space="preserve"> </w:t>
      </w:r>
      <w:r>
        <w:t xml:space="preserve">is gegeven.</w:t>
      </w:r>
    </w:p>
    <w:p>
      <w:pPr>
        <w:pStyle w:val="BodyText"/>
      </w:pPr>
      <w:r>
        <w:rPr>
          <w:b/>
          <w:bCs/>
        </w:rPr>
        <w:t xml:space="preserve">Oplossing:</w:t>
      </w:r>
    </w:p>
    <w:p>
      <w:pPr>
        <w:pStyle w:val="SourceCode"/>
      </w:pPr>
      <w:r>
        <w:rPr>
          <w:rStyle w:val="VerbatimChar"/>
        </w:rPr>
        <w:t xml:space="preserve">ρ_water : 24ℕ_{&gt;0} → {ℱ_6}</w:t>
      </w:r>
      <w:r>
        <w:br/>
      </w:r>
      <w:r>
        <w:rPr>
          <w:rStyle w:val="VerbatimChar"/>
        </w:rPr>
        <w:t xml:space="preserve">ρ_water(24k) := ℱ_6</w:t>
      </w:r>
      <w:r>
        <w:br/>
      </w:r>
      <w:r>
        <w:br/>
      </w:r>
      <w:r>
        <w:rPr>
          <w:rStyle w:val="VerbatimChar"/>
        </w:rPr>
        <w:t xml:space="preserve">operator_status(ρ_water) = interpretatief</w:t>
      </w:r>
      <w:r>
        <w:br/>
      </w:r>
      <w:r>
        <w:rPr>
          <w:rStyle w:val="VerbatimChar"/>
        </w:rPr>
        <w:t xml:space="preserve">execution_status(ρ_water) = voltooid</w:t>
      </w:r>
      <w:r>
        <w:br/>
      </w:r>
      <w:r>
        <w:rPr>
          <w:rStyle w:val="VerbatimChar"/>
        </w:rPr>
        <w:t xml:space="preserve">validatie_status(ρ_water) = niet_gevalideerd</w:t>
      </w:r>
      <w:r>
        <w:br/>
      </w:r>
      <w:r>
        <w:rPr>
          <w:rStyle w:val="VerbatimChar"/>
        </w:rPr>
        <w:t xml:space="preserve">vṛtti(ρ_water) = vikalpa</w:t>
      </w:r>
    </w:p>
    <w:p>
      <w:pPr>
        <w:pStyle w:val="FirstParagraph"/>
      </w:pPr>
      <w:r>
        <w:t xml:space="preserve">Voeg toe:</w:t>
      </w:r>
    </w:p>
    <w:p>
      <w:pPr>
        <w:pStyle w:val="SourceCode"/>
      </w:pPr>
      <w:r>
        <w:rPr>
          <w:rStyle w:val="VerbatimChar"/>
        </w:rPr>
        <w:t xml:space="preserve">De verwijzingen naar water, resonantie en dagcycli motiveren de naamgeving,</w:t>
      </w:r>
      <w:r>
        <w:br/>
      </w:r>
      <w:r>
        <w:rPr>
          <w:rStyle w:val="VerbatimChar"/>
        </w:rPr>
        <w:t xml:space="preserve">maar vormen geen mathematische afleiding van ρ_water.</w:t>
      </w:r>
    </w:p>
    <w:p>
      <w:pPr>
        <w:pStyle w:val="FirstParagraph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49"/>
        </w:numPr>
      </w:pPr>
      <w:r>
        <w:t xml:space="preserve">Formele operator</w:t>
      </w:r>
    </w:p>
    <w:p>
      <w:pPr>
        <w:pStyle w:val="Compact"/>
        <w:numPr>
          <w:ilvl w:val="0"/>
          <w:numId w:val="1050"/>
        </w:numPr>
      </w:pPr>
      <w:r>
        <w:t xml:space="preserve">Lens-projectie</w:t>
      </w:r>
    </w:p>
    <w:p>
      <w:pPr>
        <w:pStyle w:val="Compact"/>
        <w:numPr>
          <w:ilvl w:val="0"/>
          <w:numId w:val="1051"/>
        </w:numPr>
      </w:pPr>
      <w:r>
        <w:t xml:space="preserve">Status-notatie</w:t>
      </w:r>
    </w:p>
    <w:p>
      <w:pPr>
        <w:pStyle w:val="Compact"/>
        <w:numPr>
          <w:ilvl w:val="0"/>
          <w:numId w:val="1052"/>
        </w:numPr>
      </w:pPr>
      <w:r>
        <w:t xml:space="preserve">Vṛtti-classificatie</w:t>
      </w:r>
    </w:p>
    <w:p>
      <w:pPr>
        <w:pStyle w:val="Compact"/>
        <w:numPr>
          <w:ilvl w:val="0"/>
          <w:numId w:val="1053"/>
        </w:numPr>
      </w:pPr>
      <w:r>
        <w:t xml:space="preserve">Drie frequentiesystemen</w:t>
      </w:r>
    </w:p>
    <w:p>
      <w:pPr>
        <w:pStyle w:val="Compact"/>
        <w:numPr>
          <w:ilvl w:val="0"/>
          <w:numId w:val="1054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29"/>
    <w:bookmarkStart w:id="30" w:name="X8e770d918092fb103b71e1bde9bd4cfbe69488f"/>
    <w:p>
      <w:pPr>
        <w:pStyle w:val="Heading3"/>
      </w:pPr>
      <w:r>
        <w:t xml:space="preserve">P010:</w:t>
      </w:r>
      <w:r>
        <w:t xml:space="preserve"> </w:t>
      </w:r>
      <w:r>
        <w:rPr>
          <w:rStyle w:val="VerbatimChar"/>
        </w:rPr>
        <w:t xml:space="preserve">ρ_D_fractal</w:t>
      </w:r>
      <w:r>
        <w:t xml:space="preserve"> </w:t>
      </w:r>
      <w:r>
        <w:t xml:space="preserve">is nog een procedurebeschrijving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operator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sectie</w:t>
      </w:r>
      <w:r>
        <w:t xml:space="preserve"> </w:t>
      </w:r>
      <w:r>
        <w:t xml:space="preserve">“6. ρ_fractal-D”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half</w:t>
      </w:r>
    </w:p>
    <w:p>
      <w:pPr>
        <w:pStyle w:val="BodyText"/>
      </w:pPr>
      <w:r>
        <w:rPr>
          <w:b/>
          <w:bCs/>
        </w:rPr>
        <w:t xml:space="preserve">Huidige situatie:</w:t>
      </w:r>
    </w:p>
    <w:p>
      <w:pPr>
        <w:pStyle w:val="SourceCode"/>
      </w:pPr>
      <w:r>
        <w:rPr>
          <w:rStyle w:val="VerbatimChar"/>
        </w:rPr>
        <w:t xml:space="preserve">ρ_fractal-D = analyse van verhoudingen binnen D_numeric output</w:t>
      </w:r>
    </w:p>
    <w:p>
      <w:pPr>
        <w:pStyle w:val="FirstParagraph"/>
      </w:pPr>
      <w:r>
        <w:rPr>
          <w:b/>
          <w:bCs/>
        </w:rPr>
        <w:t xml:space="preserve">Probleem:</w:t>
      </w:r>
      <w:r>
        <w:t xml:space="preserve"> </w:t>
      </w:r>
      <w:r>
        <w:t xml:space="preserve">“Analyse”</w:t>
      </w:r>
      <w:r>
        <w:t xml:space="preserve"> </w:t>
      </w:r>
      <w:r>
        <w:t xml:space="preserve">is geen reproduceerbare functie. De invoer, uitvoer en beslisregel voor</w:t>
      </w:r>
      <w:r>
        <w:t xml:space="preserve"> </w:t>
      </w:r>
      <w:r>
        <w:t xml:space="preserve">“fractaliteit”</w:t>
      </w:r>
      <w:r>
        <w:t xml:space="preserve"> </w:t>
      </w:r>
      <w:r>
        <w:t xml:space="preserve">ontbreken.</w:t>
      </w:r>
    </w:p>
    <w:p>
      <w:pPr>
        <w:pStyle w:val="BodyText"/>
      </w:pPr>
      <w:r>
        <w:rPr>
          <w:b/>
          <w:bCs/>
        </w:rPr>
        <w:t xml:space="preserve">Oplossing:</w:t>
      </w:r>
    </w:p>
    <w:p>
      <w:pPr>
        <w:pStyle w:val="SourceCode"/>
      </w:pPr>
      <w:r>
        <w:rPr>
          <w:rStyle w:val="VerbatimChar"/>
        </w:rPr>
        <w:t xml:space="preserve">D_DR_vector := (6,4,9,2)</w:t>
      </w:r>
      <w:r>
        <w:br/>
      </w:r>
      <w:r>
        <w:br/>
      </w:r>
      <w:r>
        <w:rPr>
          <w:rStyle w:val="VerbatimChar"/>
        </w:rPr>
        <w:t xml:space="preserve">RatioMatrix(v)_ij := v_i / v_j</w:t>
      </w:r>
      <w:r>
        <w:br/>
      </w:r>
      <w:r>
        <w:br/>
      </w:r>
      <w:r>
        <w:rPr>
          <w:rStyle w:val="VerbatimChar"/>
        </w:rPr>
        <w:t xml:space="preserve">ρ_D_pattern:</w:t>
      </w:r>
      <w:r>
        <w:br/>
      </w:r>
      <w:r>
        <w:rPr>
          <w:rStyle w:val="VerbatimChar"/>
        </w:rPr>
        <w:t xml:space="preserve">{1,...,9}^4 → ({1,...,9}^4 × ℚ^{4×4})</w:t>
      </w:r>
      <w:r>
        <w:br/>
      </w:r>
      <w:r>
        <w:br/>
      </w:r>
      <w:r>
        <w:rPr>
          <w:rStyle w:val="VerbatimChar"/>
        </w:rPr>
        <w:t xml:space="preserve">ρ_D_pattern(v)</w:t>
      </w:r>
      <w:r>
        <w:br/>
      </w:r>
      <w:r>
        <w:rPr>
          <w:rStyle w:val="VerbatimChar"/>
        </w:rPr>
        <w:t xml:space="preserve">  := (v, RatioMatrix(v))</w:t>
      </w:r>
      <w:r>
        <w:br/>
      </w:r>
      <w:r>
        <w:br/>
      </w:r>
      <w:r>
        <w:rPr>
          <w:rStyle w:val="VerbatimChar"/>
        </w:rPr>
        <w:t xml:space="preserve">fractal_reading:</w:t>
      </w:r>
      <w:r>
        <w:br/>
      </w:r>
      <w:r>
        <w:rPr>
          <w:rStyle w:val="VerbatimChar"/>
        </w:rPr>
        <w:t xml:space="preserve">Output(ρ_D_pattern) → FractalLabel</w:t>
      </w:r>
      <w:r>
        <w:br/>
      </w:r>
      <w:r>
        <w:br/>
      </w:r>
      <w:r>
        <w:rPr>
          <w:rStyle w:val="VerbatimChar"/>
        </w:rPr>
        <w:t xml:space="preserve">fractal_reading(x)</w:t>
      </w:r>
      <w:r>
        <w:br/>
      </w:r>
      <w:r>
        <w:rPr>
          <w:rStyle w:val="VerbatimChar"/>
        </w:rPr>
        <w:t xml:space="preserve">  := "candidate_self_similarity"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operator_status(ρ_D_pattern) = formeel</w:t>
      </w:r>
      <w:r>
        <w:br/>
      </w:r>
      <w:r>
        <w:rPr>
          <w:rStyle w:val="VerbatimChar"/>
        </w:rPr>
        <w:t xml:space="preserve">execution_status(ρ_D_pattern) = voltooid</w:t>
      </w:r>
      <w:r>
        <w:br/>
      </w:r>
      <w:r>
        <w:rPr>
          <w:rStyle w:val="VerbatimChar"/>
        </w:rPr>
        <w:t xml:space="preserve">validatie_status(ρ_D_pattern) = gevalideerd</w:t>
      </w:r>
      <w:r>
        <w:br/>
      </w:r>
      <w:r>
        <w:br/>
      </w:r>
      <w:r>
        <w:rPr>
          <w:rStyle w:val="VerbatimChar"/>
        </w:rPr>
        <w:t xml:space="preserve">operator_status(fractal_reading) = interpretatief</w:t>
      </w:r>
      <w:r>
        <w:br/>
      </w:r>
      <w:r>
        <w:rPr>
          <w:rStyle w:val="VerbatimChar"/>
        </w:rPr>
        <w:t xml:space="preserve">execution_status(fractal_reading) = voltooid</w:t>
      </w:r>
      <w:r>
        <w:br/>
      </w:r>
      <w:r>
        <w:rPr>
          <w:rStyle w:val="VerbatimChar"/>
        </w:rPr>
        <w:t xml:space="preserve">validatie_status(fractal_reading) = niet_gevalideerd</w:t>
      </w:r>
      <w:r>
        <w:br/>
      </w:r>
      <w:r>
        <w:rPr>
          <w:rStyle w:val="VerbatimChar"/>
        </w:rPr>
        <w:t xml:space="preserve">vṛtti(fractal_reading) = vikalpa</w:t>
      </w:r>
    </w:p>
    <w:p>
      <w:pPr>
        <w:pStyle w:val="FirstParagraph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55"/>
        </w:numPr>
      </w:pPr>
      <w:r>
        <w:t xml:space="preserve">Formele operator</w:t>
      </w:r>
    </w:p>
    <w:p>
      <w:pPr>
        <w:pStyle w:val="Compact"/>
        <w:numPr>
          <w:ilvl w:val="0"/>
          <w:numId w:val="1056"/>
        </w:numPr>
      </w:pPr>
      <w:r>
        <w:t xml:space="preserve">Lens-projectie</w:t>
      </w:r>
    </w:p>
    <w:p>
      <w:pPr>
        <w:pStyle w:val="Compact"/>
        <w:numPr>
          <w:ilvl w:val="0"/>
          <w:numId w:val="1057"/>
        </w:numPr>
      </w:pPr>
      <w:r>
        <w:t xml:space="preserve">Status-notatie</w:t>
      </w:r>
    </w:p>
    <w:p>
      <w:pPr>
        <w:pStyle w:val="Compact"/>
        <w:numPr>
          <w:ilvl w:val="0"/>
          <w:numId w:val="1058"/>
        </w:numPr>
      </w:pPr>
      <w:r>
        <w:t xml:space="preserve">Vṛtti-classificatie</w:t>
      </w:r>
    </w:p>
    <w:p>
      <w:pPr>
        <w:pStyle w:val="Compact"/>
        <w:numPr>
          <w:ilvl w:val="0"/>
          <w:numId w:val="1059"/>
        </w:numPr>
      </w:pPr>
      <w:r>
        <w:t xml:space="preserve">Drie frequentiesystemen</w:t>
      </w:r>
    </w:p>
    <w:p>
      <w:pPr>
        <w:pStyle w:val="Compact"/>
        <w:numPr>
          <w:ilvl w:val="0"/>
          <w:numId w:val="1060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30"/>
    <w:bookmarkStart w:id="31" w:name="p011-delerclaim-rond-396-is-onjuist"/>
    <w:p>
      <w:pPr>
        <w:pStyle w:val="Heading3"/>
      </w:pPr>
      <w:r>
        <w:t xml:space="preserve">P011: Delerclaim rond 396 is onjuist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berekening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sectie</w:t>
      </w:r>
      <w:r>
        <w:t xml:space="preserve"> </w:t>
      </w:r>
      <w:r>
        <w:t xml:space="preserve">“7. De 24-brug”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gesloten</w:t>
      </w:r>
    </w:p>
    <w:p>
      <w:pPr>
        <w:pStyle w:val="BodyText"/>
      </w:pPr>
      <w:r>
        <w:rPr>
          <w:b/>
          <w:bCs/>
        </w:rPr>
        <w:t xml:space="preserve">Huidige situatie:</w:t>
      </w:r>
    </w:p>
    <w:p>
      <w:pPr>
        <w:pStyle w:val="SourceCode"/>
      </w:pPr>
      <w:r>
        <w:rPr>
          <w:rStyle w:val="VerbatimChar"/>
        </w:rPr>
        <w:t xml:space="preserve">Alle exacte delers: DR ∈ {1, 3, 9}.</w:t>
      </w:r>
    </w:p>
    <w:p>
      <w:pPr>
        <w:pStyle w:val="FirstParagraph"/>
      </w:pPr>
      <w:r>
        <w:rPr>
          <w:b/>
          <w:bCs/>
        </w:rPr>
        <w:t xml:space="preserve">Probleem:</w:t>
      </w:r>
      <w:r>
        <w:t xml:space="preserve"> </w:t>
      </w:r>
      <w:r>
        <w:t xml:space="preserve">Voor de genoemde exacte delers gelden:</w:t>
      </w:r>
    </w:p>
    <w:p>
      <w:pPr>
        <w:pStyle w:val="SourceCode"/>
      </w:pPr>
      <w:r>
        <w:rPr>
          <w:rStyle w:val="VerbatimChar"/>
        </w:rPr>
        <w:t xml:space="preserve">DR(11)=2</w:t>
      </w:r>
      <w:r>
        <w:br/>
      </w:r>
      <w:r>
        <w:rPr>
          <w:rStyle w:val="VerbatimChar"/>
        </w:rPr>
        <w:t xml:space="preserve">DR(18)=9</w:t>
      </w:r>
      <w:r>
        <w:br/>
      </w:r>
      <w:r>
        <w:rPr>
          <w:rStyle w:val="VerbatimChar"/>
        </w:rPr>
        <w:t xml:space="preserve">DR(36)=9</w:t>
      </w:r>
      <w:r>
        <w:br/>
      </w:r>
      <w:r>
        <w:rPr>
          <w:rStyle w:val="VerbatimChar"/>
        </w:rPr>
        <w:t xml:space="preserve">DR(33)=6</w:t>
      </w:r>
      <w:r>
        <w:br/>
      </w:r>
      <w:r>
        <w:rPr>
          <w:rStyle w:val="VerbatimChar"/>
        </w:rPr>
        <w:t xml:space="preserve">DR(66)=3</w:t>
      </w:r>
      <w:r>
        <w:br/>
      </w:r>
      <w:r>
        <w:rPr>
          <w:rStyle w:val="VerbatimChar"/>
        </w:rPr>
        <w:t xml:space="preserve">DR(99)=9</w:t>
      </w:r>
    </w:p>
    <w:p>
      <w:pPr>
        <w:pStyle w:val="FirstParagraph"/>
      </w:pPr>
      <w:r>
        <w:t xml:space="preserve">De werkelijke verzameling is</w:t>
      </w:r>
      <w:r>
        <w:t xml:space="preserve"> </w:t>
      </w:r>
      <w:r>
        <w:rPr>
          <w:rStyle w:val="VerbatimChar"/>
        </w:rPr>
        <w:t xml:space="preserve">{2,3,6,9}</w:t>
      </w:r>
      <w:r>
        <w:t xml:space="preserve">. Bovendien is 72 geen deler van 396.</w:t>
      </w:r>
    </w:p>
    <w:p>
      <w:pPr>
        <w:pStyle w:val="BodyText"/>
      </w:pPr>
      <w:r>
        <w:rPr>
          <w:b/>
          <w:bCs/>
        </w:rPr>
        <w:t xml:space="preserve">Oplossing:</w:t>
      </w:r>
    </w:p>
    <w:p>
      <w:pPr>
        <w:pStyle w:val="SourceCode"/>
      </w:pPr>
      <w:r>
        <w:rPr>
          <w:rStyle w:val="VerbatimChar"/>
        </w:rPr>
        <w:t xml:space="preserve">Exacte delers in de tabel:</w:t>
      </w:r>
      <w:r>
        <w:br/>
      </w:r>
      <w:r>
        <w:rPr>
          <w:rStyle w:val="VerbatimChar"/>
        </w:rPr>
        <w:t xml:space="preserve">D := {11,18,33,36,66,99}</w:t>
      </w:r>
      <w:r>
        <w:br/>
      </w:r>
      <w:r>
        <w:br/>
      </w:r>
      <w:r>
        <w:rPr>
          <w:rStyle w:val="VerbatimChar"/>
        </w:rPr>
        <w:t xml:space="preserve">{DR(d) | d ∈ D}</w:t>
      </w:r>
      <w:r>
        <w:br/>
      </w:r>
      <w:r>
        <w:rPr>
          <w:rStyle w:val="VerbatimChar"/>
        </w:rPr>
        <w:t xml:space="preserve">= {2,3,6,9}</w:t>
      </w:r>
      <w:r>
        <w:br/>
      </w:r>
      <w:r>
        <w:br/>
      </w:r>
      <w:r>
        <w:rPr>
          <w:rStyle w:val="VerbatimChar"/>
        </w:rPr>
        <w:t xml:space="preserve">72 ∉ Divisors(396)</w:t>
      </w:r>
      <w:r>
        <w:br/>
      </w:r>
      <w:r>
        <w:rPr>
          <w:rStyle w:val="VerbatimChar"/>
        </w:rPr>
        <w:t xml:space="preserve">396/72 = 5.5</w:t>
      </w:r>
    </w:p>
    <w:p>
      <w:pPr>
        <w:pStyle w:val="FirstParagraph"/>
      </w:pPr>
      <w:r>
        <w:t xml:space="preserve">Vervang</w:t>
      </w:r>
      <w:r>
        <w:t xml:space="preserve"> </w:t>
      </w:r>
      <w:r>
        <w:t xml:space="preserve">“alle exacte delers”</w:t>
      </w:r>
      <w:r>
        <w:t xml:space="preserve"> </w:t>
      </w:r>
      <w:r>
        <w:t xml:space="preserve">door:</w:t>
      </w:r>
    </w:p>
    <w:p>
      <w:pPr>
        <w:pStyle w:val="SourceCode"/>
      </w:pPr>
      <w:r>
        <w:rPr>
          <w:rStyle w:val="VerbatimChar"/>
        </w:rPr>
        <w:t xml:space="preserve">De geselecteerde exacte delers hebben DR-waarden in {2,3,6,9}.</w:t>
      </w:r>
      <w:r>
        <w:br/>
      </w:r>
      <w:r>
        <w:rPr>
          <w:rStyle w:val="VerbatimChar"/>
        </w:rPr>
        <w:t xml:space="preserve">De waarde 72 is een niet-gehele verhouding en vormt een afzonderlijke halve route.</w:t>
      </w:r>
    </w:p>
    <w:p>
      <w:pPr>
        <w:pStyle w:val="FirstParagraph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61"/>
        </w:numPr>
      </w:pPr>
      <w:r>
        <w:t xml:space="preserve">Formele operator</w:t>
      </w:r>
    </w:p>
    <w:p>
      <w:pPr>
        <w:pStyle w:val="Compact"/>
        <w:numPr>
          <w:ilvl w:val="0"/>
          <w:numId w:val="1062"/>
        </w:numPr>
      </w:pPr>
      <w:r>
        <w:t xml:space="preserve">Lens-projectie</w:t>
      </w:r>
    </w:p>
    <w:p>
      <w:pPr>
        <w:pStyle w:val="Compact"/>
        <w:numPr>
          <w:ilvl w:val="0"/>
          <w:numId w:val="1063"/>
        </w:numPr>
      </w:pPr>
      <w:r>
        <w:t xml:space="preserve">Status-notatie</w:t>
      </w:r>
    </w:p>
    <w:p>
      <w:pPr>
        <w:pStyle w:val="Compact"/>
        <w:numPr>
          <w:ilvl w:val="0"/>
          <w:numId w:val="1064"/>
        </w:numPr>
      </w:pPr>
      <w:r>
        <w:t xml:space="preserve">Vṛtti-classificatie</w:t>
      </w:r>
    </w:p>
    <w:p>
      <w:pPr>
        <w:pStyle w:val="Compact"/>
        <w:numPr>
          <w:ilvl w:val="0"/>
          <w:numId w:val="1065"/>
        </w:numPr>
      </w:pPr>
      <w:r>
        <w:t xml:space="preserve">Drie frequentiesystemen</w:t>
      </w:r>
    </w:p>
    <w:p>
      <w:pPr>
        <w:pStyle w:val="Compact"/>
        <w:numPr>
          <w:ilvl w:val="0"/>
          <w:numId w:val="1066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31"/>
    <w:bookmarkStart w:id="32" w:name="X551ffcea092beed39b263721bf80e9ec42cd271"/>
    <w:p>
      <w:pPr>
        <w:pStyle w:val="Heading3"/>
      </w:pPr>
      <w:r>
        <w:t xml:space="preserve">P012: 6-bit routing verwart toestanden en grenswaarde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berekening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sectie</w:t>
      </w:r>
      <w:r>
        <w:t xml:space="preserve"> </w:t>
      </w:r>
      <w:r>
        <w:t xml:space="preserve">“8. 6-bit Routing”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half</w:t>
      </w:r>
    </w:p>
    <w:p>
      <w:pPr>
        <w:pStyle w:val="BodyText"/>
      </w:pPr>
      <w:r>
        <w:rPr>
          <w:b/>
          <w:bCs/>
        </w:rPr>
        <w:t xml:space="preserve">Huidige situatie:</w:t>
      </w:r>
    </w:p>
    <w:p>
      <w:pPr>
        <w:pStyle w:val="SourceCode"/>
      </w:pPr>
      <w:r>
        <w:rPr>
          <w:rStyle w:val="VerbatimChar"/>
        </w:rPr>
        <w:t xml:space="preserve">6-bit = 64 (0x00–0x3F). Grens = 0x40 = 64.</w:t>
      </w:r>
      <w:r>
        <w:br/>
      </w:r>
      <w:r>
        <w:br/>
      </w:r>
      <w:r>
        <w:rPr>
          <w:rStyle w:val="VerbatimChar"/>
        </w:rPr>
        <w:t xml:space="preserve">66, 72, 81, 99 = groot in 6-bit, klein in 12-bit.</w:t>
      </w:r>
    </w:p>
    <w:p>
      <w:pPr>
        <w:pStyle w:val="FirstParagraph"/>
      </w:pPr>
      <w:r>
        <w:rPr>
          <w:b/>
          <w:bCs/>
        </w:rPr>
        <w:t xml:space="preserve">Probleem:</w:t>
      </w:r>
      <w:r>
        <w:t xml:space="preserve"> </w:t>
      </w:r>
      <w:r>
        <w:t xml:space="preserve">Zes bits leveren 64 mogelijke toestanden, maar het bereik is</w:t>
      </w:r>
      <w:r>
        <w:t xml:space="preserve"> </w:t>
      </w:r>
      <w:r>
        <w:rPr>
          <w:rStyle w:val="VerbatimChar"/>
        </w:rPr>
        <w:t xml:space="preserve">0..63</w:t>
      </w:r>
      <w:r>
        <w:t xml:space="preserve">. De waarden 66, 72, 81 en 99 zijn niet</w:t>
      </w:r>
      <w:r>
        <w:t xml:space="preserve"> </w:t>
      </w:r>
      <w:r>
        <w:t xml:space="preserve">“groot in 6-bit”</w:t>
      </w:r>
      <w:r>
        <w:t xml:space="preserve">; ze zijn niet representeerbaar binnen een unsigned 6-bit bereik.</w:t>
      </w:r>
    </w:p>
    <w:p>
      <w:pPr>
        <w:pStyle w:val="BodyText"/>
      </w:pPr>
      <w:r>
        <w:rPr>
          <w:b/>
          <w:bCs/>
        </w:rPr>
        <w:t xml:space="preserve">Oplossing:</w:t>
      </w:r>
    </w:p>
    <w:p>
      <w:pPr>
        <w:pStyle w:val="SourceCode"/>
      </w:pPr>
      <w:r>
        <w:rPr>
          <w:rStyle w:val="VerbatimChar"/>
        </w:rPr>
        <w:t xml:space="preserve">Unsigned6 := {0,...,63}</w:t>
      </w:r>
      <w:r>
        <w:br/>
      </w:r>
      <w:r>
        <w:rPr>
          <w:rStyle w:val="VerbatimChar"/>
        </w:rPr>
        <w:t xml:space="preserve">|Unsigned6| = 64</w:t>
      </w:r>
      <w:r>
        <w:br/>
      </w:r>
      <w:r>
        <w:br/>
      </w:r>
      <w:r>
        <w:rPr>
          <w:rStyle w:val="VerbatimChar"/>
        </w:rPr>
        <w:t xml:space="preserve">boundary_6bit := 64 = 0x40</w:t>
      </w:r>
      <w:r>
        <w:br/>
      </w:r>
      <w:r>
        <w:rPr>
          <w:rStyle w:val="VerbatimChar"/>
        </w:rPr>
        <w:t xml:space="preserve">boundary_6bit ∉ Unsigned6</w:t>
      </w:r>
      <w:r>
        <w:br/>
      </w:r>
      <w:r>
        <w:br/>
      </w:r>
      <w:r>
        <w:rPr>
          <w:rStyle w:val="VerbatimChar"/>
        </w:rPr>
        <w:t xml:space="preserve">Unsigned12 := {0,...,4095}</w:t>
      </w:r>
      <w:r>
        <w:br/>
      </w:r>
      <w:r>
        <w:br/>
      </w:r>
      <w:r>
        <w:rPr>
          <w:rStyle w:val="VerbatimChar"/>
        </w:rPr>
        <w:t xml:space="preserve">{66,72,81,99} ⊆ Unsigned12</w:t>
      </w:r>
      <w:r>
        <w:br/>
      </w:r>
      <w:r>
        <w:rPr>
          <w:rStyle w:val="VerbatimChar"/>
        </w:rPr>
        <w:t xml:space="preserve">{66,72,81,99} ∩ Unsigned6 = ∅</w:t>
      </w:r>
    </w:p>
    <w:p>
      <w:pPr>
        <w:pStyle w:val="FirstParagraph"/>
      </w:pPr>
      <w:r>
        <w:t xml:space="preserve">Vervang de prozaregel door:</w:t>
      </w:r>
    </w:p>
    <w:p>
      <w:pPr>
        <w:pStyle w:val="SourceCode"/>
      </w:pPr>
      <w:r>
        <w:rPr>
          <w:rStyle w:val="VerbatimChar"/>
        </w:rPr>
        <w:t xml:space="preserve">66, 72, 81 en 99 vallen buiten unsigned 6-bit,</w:t>
      </w:r>
      <w:r>
        <w:br/>
      </w:r>
      <w:r>
        <w:rPr>
          <w:rStyle w:val="VerbatimChar"/>
        </w:rPr>
        <w:t xml:space="preserve">maar liggen ruim binnen unsigned 12-bit.</w:t>
      </w:r>
    </w:p>
    <w:p>
      <w:pPr>
        <w:pStyle w:val="FirstParagraph"/>
      </w:pPr>
      <w:r>
        <w:t xml:space="preserve">Definieer daarnaast de compressieroute:</w:t>
      </w:r>
    </w:p>
    <w:p>
      <w:pPr>
        <w:pStyle w:val="SourceCode"/>
      </w:pPr>
      <w:r>
        <w:rPr>
          <w:rStyle w:val="VerbatimChar"/>
        </w:rPr>
        <w:t xml:space="preserve">C_A(24) := 24/3 = 8</w:t>
      </w:r>
      <w:r>
        <w:br/>
      </w:r>
      <w:r>
        <w:rPr>
          <w:rStyle w:val="VerbatimChar"/>
        </w:rPr>
        <w:t xml:space="preserve">C_B(32) := 32/4 = 8</w:t>
      </w:r>
    </w:p>
    <w:p>
      <w:pPr>
        <w:pStyle w:val="FirstParagraph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67"/>
        </w:numPr>
      </w:pPr>
      <w:r>
        <w:t xml:space="preserve">Formele operator</w:t>
      </w:r>
    </w:p>
    <w:p>
      <w:pPr>
        <w:pStyle w:val="Compact"/>
        <w:numPr>
          <w:ilvl w:val="0"/>
          <w:numId w:val="1068"/>
        </w:numPr>
      </w:pPr>
      <w:r>
        <w:t xml:space="preserve">Lens-projectie</w:t>
      </w:r>
    </w:p>
    <w:p>
      <w:pPr>
        <w:pStyle w:val="Compact"/>
        <w:numPr>
          <w:ilvl w:val="0"/>
          <w:numId w:val="1069"/>
        </w:numPr>
      </w:pPr>
      <w:r>
        <w:t xml:space="preserve">Status-notatie</w:t>
      </w:r>
    </w:p>
    <w:p>
      <w:pPr>
        <w:pStyle w:val="Compact"/>
        <w:numPr>
          <w:ilvl w:val="0"/>
          <w:numId w:val="1070"/>
        </w:numPr>
      </w:pPr>
      <w:r>
        <w:t xml:space="preserve">Vṛtti-classificatie</w:t>
      </w:r>
    </w:p>
    <w:p>
      <w:pPr>
        <w:pStyle w:val="Compact"/>
        <w:numPr>
          <w:ilvl w:val="0"/>
          <w:numId w:val="1071"/>
        </w:numPr>
      </w:pPr>
      <w:r>
        <w:t xml:space="preserve">Drie frequentiesystemen</w:t>
      </w:r>
    </w:p>
    <w:p>
      <w:pPr>
        <w:pStyle w:val="Compact"/>
        <w:numPr>
          <w:ilvl w:val="0"/>
          <w:numId w:val="1072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routekaart"/>
    <w:p>
      <w:pPr>
        <w:pStyle w:val="Heading2"/>
      </w:pPr>
      <w:r>
        <w:t xml:space="preserve">Routekaart</w:t>
      </w:r>
    </w:p>
    <w:bookmarkStart w:id="34" w:name="volledig-gesloten"/>
    <w:p>
      <w:pPr>
        <w:pStyle w:val="Heading3"/>
      </w:pPr>
      <w:r>
        <w:t xml:space="preserve">Volledig gesloten ✅</w:t>
      </w:r>
    </w:p>
    <w:p>
      <w:pPr>
        <w:pStyle w:val="SourceCode"/>
      </w:pPr>
      <w:r>
        <w:rPr>
          <w:rStyle w:val="VerbatimChar"/>
        </w:rPr>
        <w:t xml:space="preserve">437.2725 → exacte cijferreductie → DR 3 → ⊣</w:t>
      </w:r>
      <w:r>
        <w:br/>
      </w:r>
      <w:r>
        <w:br/>
      </w:r>
      <w:r>
        <w:rPr>
          <w:rStyle w:val="VerbatimChar"/>
        </w:rPr>
        <w:t xml:space="preserve">437.2725</w:t>
      </w:r>
      <w:r>
        <w:br/>
      </w:r>
      <w:r>
        <w:rPr>
          <w:rStyle w:val="VerbatimChar"/>
        </w:rPr>
        <w:t xml:space="preserve">→ format_fixed(_,2)</w:t>
      </w:r>
      <w:r>
        <w:br/>
      </w:r>
      <w:r>
        <w:rPr>
          <w:rStyle w:val="VerbatimChar"/>
        </w:rPr>
        <w:t xml:space="preserve">→ 437.27</w:t>
      </w:r>
      <w:r>
        <w:br/>
      </w:r>
      <w:r>
        <w:rPr>
          <w:rStyle w:val="VerbatimChar"/>
        </w:rPr>
        <w:t xml:space="preserve">→ digits_int_2</w:t>
      </w:r>
      <w:r>
        <w:br/>
      </w:r>
      <w:r>
        <w:rPr>
          <w:rStyle w:val="VerbatimChar"/>
        </w:rPr>
        <w:t xml:space="preserve">→ 43727</w:t>
      </w:r>
      <w:r>
        <w:br/>
      </w:r>
      <w:r>
        <w:rPr>
          <w:rStyle w:val="VerbatimChar"/>
        </w:rPr>
        <w:t xml:space="preserve">→ DR 5</w:t>
      </w:r>
      <w:r>
        <w:br/>
      </w:r>
      <w:r>
        <w:rPr>
          <w:rStyle w:val="VerbatimChar"/>
        </w:rPr>
        <w:t xml:space="preserve">→ ⊣</w:t>
      </w:r>
      <w:r>
        <w:br/>
      </w:r>
      <w:r>
        <w:br/>
      </w:r>
      <w:r>
        <w:rPr>
          <w:rStyle w:val="VerbatimChar"/>
        </w:rPr>
        <w:t xml:space="preserve">66 × 4</w:t>
      </w:r>
      <w:r>
        <w:br/>
      </w:r>
      <w:r>
        <w:rPr>
          <w:rStyle w:val="VerbatimChar"/>
        </w:rPr>
        <w:t xml:space="preserve">→ 264</w:t>
      </w:r>
      <w:r>
        <w:br/>
      </w:r>
      <w:r>
        <w:rPr>
          <w:rStyle w:val="VerbatimChar"/>
        </w:rPr>
        <w:t xml:space="preserve">→ 24 × 11</w:t>
      </w:r>
      <w:r>
        <w:br/>
      </w:r>
      <w:r>
        <w:rPr>
          <w:rStyle w:val="VerbatimChar"/>
        </w:rPr>
        <w:t xml:space="preserve">→ × 3/2</w:t>
      </w:r>
      <w:r>
        <w:br/>
      </w:r>
      <w:r>
        <w:rPr>
          <w:rStyle w:val="VerbatimChar"/>
        </w:rPr>
        <w:t xml:space="preserve">→ 396</w:t>
      </w:r>
      <w:r>
        <w:br/>
      </w:r>
      <w:r>
        <w:rPr>
          <w:rStyle w:val="VerbatimChar"/>
        </w:rPr>
        <w:t xml:space="preserve">→ ⊣</w:t>
      </w:r>
      <w:r>
        <w:br/>
      </w:r>
      <w:r>
        <w:br/>
      </w:r>
      <w:r>
        <w:rPr>
          <w:rStyle w:val="VerbatimChar"/>
        </w:rPr>
        <w:t xml:space="preserve">24k</w:t>
      </w:r>
      <w:r>
        <w:br/>
      </w:r>
      <w:r>
        <w:rPr>
          <w:rStyle w:val="VerbatimChar"/>
        </w:rPr>
        <w:t xml:space="preserve">→ ρ_water</w:t>
      </w:r>
      <w:r>
        <w:br/>
      </w:r>
      <w:r>
        <w:rPr>
          <w:rStyle w:val="VerbatimChar"/>
        </w:rPr>
        <w:t xml:space="preserve">→ ℱ_6</w:t>
      </w:r>
      <w:r>
        <w:br/>
      </w:r>
      <w:r>
        <w:rPr>
          <w:rStyle w:val="VerbatimChar"/>
        </w:rPr>
        <w:t xml:space="preserve">→ ⊣</w:t>
      </w:r>
    </w:p>
    <w:bookmarkEnd w:id="34"/>
    <w:bookmarkStart w:id="35" w:name="half"/>
    <w:p>
      <w:pPr>
        <w:pStyle w:val="Heading3"/>
      </w:pPr>
      <w:r>
        <w:t xml:space="preserve">Half ⚠</w:t>
      </w:r>
    </w:p>
    <w:p>
      <w:pPr>
        <w:pStyle w:val="SourceCode"/>
      </w:pPr>
      <w:r>
        <w:rPr>
          <w:rStyle w:val="VerbatimChar"/>
        </w:rPr>
        <w:t xml:space="preserve">Sanskrit bytes</w:t>
      </w:r>
      <w:r>
        <w:br/>
      </w:r>
      <w:r>
        <w:rPr>
          <w:rStyle w:val="VerbatimChar"/>
        </w:rPr>
        <w:t xml:space="preserve">→ byte_to_freq</w:t>
      </w:r>
      <w:r>
        <w:br/>
      </w:r>
      <w:r>
        <w:rPr>
          <w:rStyle w:val="VerbatimChar"/>
        </w:rPr>
        <w:t xml:space="preserve">→ ? wegens ongedefinieerde reference_bytes</w:t>
      </w:r>
      <w:r>
        <w:br/>
      </w:r>
      <w:r>
        <w:rPr>
          <w:rStyle w:val="VerbatimChar"/>
        </w:rPr>
        <w:t xml:space="preserve">→ Hz</w:t>
      </w:r>
      <w:r>
        <w:br/>
      </w:r>
      <w:r>
        <w:br/>
      </w:r>
      <w:r>
        <w:rPr>
          <w:rStyle w:val="VerbatimChar"/>
        </w:rPr>
        <w:t xml:space="preserve">D_DR_vector</w:t>
      </w:r>
      <w:r>
        <w:br/>
      </w:r>
      <w:r>
        <w:rPr>
          <w:rStyle w:val="VerbatimChar"/>
        </w:rPr>
        <w:t xml:space="preserve">→ verhoudingsanalyse</w:t>
      </w:r>
      <w:r>
        <w:br/>
      </w:r>
      <w:r>
        <w:rPr>
          <w:rStyle w:val="VerbatimChar"/>
        </w:rPr>
        <w:t xml:space="preserve">→ ?</w:t>
      </w:r>
      <w:r>
        <w:br/>
      </w:r>
      <w:r>
        <w:rPr>
          <w:rStyle w:val="VerbatimChar"/>
        </w:rPr>
        <w:t xml:space="preserve">→ fractaalclassificatie</w:t>
      </w:r>
      <w:r>
        <w:br/>
      </w:r>
      <w:r>
        <w:br/>
      </w:r>
      <w:r>
        <w:rPr>
          <w:rStyle w:val="VerbatimChar"/>
        </w:rPr>
        <w:t xml:space="preserve">R(E)</w:t>
      </w:r>
      <w:r>
        <w:br/>
      </w:r>
      <w:r>
        <w:rPr>
          <w:rStyle w:val="VerbatimChar"/>
        </w:rPr>
        <w:t xml:space="preserve">→ ?</w:t>
      </w:r>
      <w:r>
        <w:br/>
      </w:r>
      <w:r>
        <w:rPr>
          <w:rStyle w:val="VerbatimChar"/>
        </w:rPr>
        <w:t xml:space="preserve">→ r_return ∈ ℱ</w:t>
      </w:r>
      <w:r>
        <w:br/>
      </w:r>
      <w:r>
        <w:br/>
      </w:r>
      <w:r>
        <w:rPr>
          <w:rStyle w:val="VerbatimChar"/>
        </w:rPr>
        <w:t xml:space="preserve">24 → 32 → 8</w:t>
      </w:r>
      <w:r>
        <w:br/>
      </w:r>
      <w:r>
        <w:rPr>
          <w:rStyle w:val="VerbatimChar"/>
        </w:rPr>
        <w:t xml:space="preserve">→ ? compressieoperator niet algemeen gedefinieerd</w:t>
      </w:r>
    </w:p>
    <w:bookmarkEnd w:id="35"/>
    <w:bookmarkStart w:id="36" w:name="open"/>
    <w:p>
      <w:pPr>
        <w:pStyle w:val="Heading3"/>
      </w:pPr>
      <w:r>
        <w:t xml:space="preserve">Open 🔓</w:t>
      </w:r>
    </w:p>
    <w:p>
      <w:pPr>
        <w:pStyle w:val="SourceCode"/>
      </w:pPr>
      <w:r>
        <w:rPr>
          <w:rStyle w:val="VerbatimChar"/>
        </w:rPr>
        <w:t xml:space="preserve">tone_class</w:t>
      </w:r>
      <w:r>
        <w:br/>
      </w:r>
      <w:r>
        <w:rPr>
          <w:rStyle w:val="VerbatimChar"/>
        </w:rPr>
        <w:t xml:space="preserve">→ tone_waveform</w:t>
      </w:r>
      <w:r>
        <w:br/>
      </w:r>
      <w:r>
        <w:rPr>
          <w:rStyle w:val="VerbatimChar"/>
        </w:rPr>
        <w:t xml:space="preserve">→ Synth</w:t>
      </w:r>
      <w:r>
        <w:br/>
      </w:r>
      <w:r>
        <w:rPr>
          <w:rStyle w:val="VerbatimChar"/>
        </w:rPr>
        <w:t xml:space="preserve">→ W_C</w:t>
      </w:r>
      <w:r>
        <w:br/>
      </w:r>
      <w:r>
        <w:br/>
      </w:r>
      <w:r>
        <w:rPr>
          <w:rStyle w:val="VerbatimChar"/>
        </w:rPr>
        <w:t xml:space="preserve">E(t)</w:t>
      </w:r>
      <w:r>
        <w:br/>
      </w:r>
      <w:r>
        <w:rPr>
          <w:rStyle w:val="VerbatimChar"/>
        </w:rPr>
        <w:t xml:space="preserve">→ spectral features</w:t>
      </w:r>
      <w:r>
        <w:br/>
      </w:r>
      <w:r>
        <w:rPr>
          <w:rStyle w:val="VerbatimChar"/>
        </w:rPr>
        <w:t xml:space="preserve">→ R(E)</w:t>
      </w:r>
      <w:r>
        <w:br/>
      </w:r>
      <w:r>
        <w:br/>
      </w:r>
      <w:r>
        <w:rPr>
          <w:rStyle w:val="VerbatimChar"/>
        </w:rPr>
        <w:t xml:space="preserve">ℱ</w:t>
      </w:r>
      <w:r>
        <w:br/>
      </w:r>
      <w:r>
        <w:rPr>
          <w:rStyle w:val="VerbatimChar"/>
        </w:rPr>
        <w:t xml:space="preserve">→ R'</w:t>
      </w:r>
      <w:r>
        <w:br/>
      </w:r>
      <w:r>
        <w:rPr>
          <w:rStyle w:val="VerbatimChar"/>
        </w:rPr>
        <w:t xml:space="preserve">→ E'</w:t>
      </w:r>
      <w:r>
        <w:br/>
      </w:r>
      <w:r>
        <w:rPr>
          <w:rStyle w:val="VerbatimChar"/>
        </w:rPr>
        <w:t xml:space="preserve">→ C'</w:t>
      </w:r>
    </w:p>
    <w:bookmarkEnd w:id="36"/>
    <w:bookmarkStart w:id="37" w:name="extern"/>
    <w:p>
      <w:pPr>
        <w:pStyle w:val="Heading3"/>
      </w:pPr>
      <w:r>
        <w:t xml:space="preserve">Extern ↝</w:t>
      </w:r>
    </w:p>
    <w:p>
      <w:pPr>
        <w:pStyle w:val="SourceCode"/>
      </w:pPr>
      <w:r>
        <w:rPr>
          <w:rStyle w:val="VerbatimChar"/>
        </w:rPr>
        <w:t xml:space="preserve">phoneme</w:t>
      </w:r>
      <w:r>
        <w:br/>
      </w:r>
      <w:r>
        <w:rPr>
          <w:rStyle w:val="VerbatimChar"/>
        </w:rPr>
        <w:t xml:space="preserve">→ ↝ sanskrit-frequency-bridge</w:t>
      </w:r>
      <w:r>
        <w:br/>
      </w:r>
      <w:r>
        <w:rPr>
          <w:rStyle w:val="VerbatimChar"/>
        </w:rPr>
        <w:t xml:space="preserve">→ Gaṇa/Śāradā</w:t>
      </w:r>
      <w:r>
        <w:br/>
      </w:r>
      <w:r>
        <w:rPr>
          <w:rStyle w:val="VerbatimChar"/>
        </w:rPr>
        <w:t xml:space="preserve">→ MIDI</w:t>
      </w:r>
      <w:r>
        <w:br/>
      </w:r>
      <w:r>
        <w:rPr>
          <w:rStyle w:val="VerbatimChar"/>
        </w:rPr>
        <w:t xml:space="preserve">→ Hz</w:t>
      </w:r>
      <w:r>
        <w:br/>
      </w:r>
      <w:r>
        <w:br/>
      </w:r>
      <w:r>
        <w:rPr>
          <w:rStyle w:val="VerbatimChar"/>
        </w:rPr>
        <w:t xml:space="preserve">Boek #001 invariant</w:t>
      </w:r>
      <w:r>
        <w:br/>
      </w:r>
      <w:r>
        <w:rPr>
          <w:rStyle w:val="VerbatimChar"/>
        </w:rPr>
        <w:t xml:space="preserve">→ ↝ opgeslagen E(t), R(E) en validatierapport</w:t>
      </w:r>
    </w:p>
    <w:bookmarkEnd w:id="37"/>
    <w:bookmarkEnd w:id="38"/>
    <w:bookmarkStart w:id="39" w:name="eindoordeel"/>
    <w:p>
      <w:pPr>
        <w:pStyle w:val="Heading2"/>
      </w:pPr>
      <w:r>
        <w:t xml:space="preserve">Eindoordeel</w:t>
      </w:r>
    </w:p>
    <w:p>
      <w:pPr>
        <w:pStyle w:val="FirstParagraph"/>
      </w:pPr>
      <w:r>
        <w:rPr>
          <w:b/>
          <w:bCs/>
        </w:rPr>
        <w:t xml:space="preserve">Totaal punten:</w:t>
      </w:r>
      <w:r>
        <w:t xml:space="preserve"> </w:t>
      </w:r>
      <w:r>
        <w:t xml:space="preserve">12</w:t>
      </w:r>
      <w:r>
        <w:br/>
      </w:r>
      <w:r>
        <w:rPr>
          <w:b/>
          <w:bCs/>
        </w:rPr>
        <w:t xml:space="preserve">Gesloten:</w:t>
      </w:r>
      <w:r>
        <w:t xml:space="preserve"> </w:t>
      </w:r>
      <w:r>
        <w:t xml:space="preserve">4</w:t>
      </w:r>
      <w:r>
        <w:br/>
      </w:r>
      <w:r>
        <w:rPr>
          <w:b/>
          <w:bCs/>
        </w:rPr>
        <w:t xml:space="preserve">Half:</w:t>
      </w:r>
      <w:r>
        <w:t xml:space="preserve"> </w:t>
      </w:r>
      <w:r>
        <w:t xml:space="preserve">4</w:t>
      </w:r>
      <w:r>
        <w:br/>
      </w:r>
      <w:r>
        <w:rPr>
          <w:b/>
          <w:bCs/>
        </w:rPr>
        <w:t xml:space="preserve">Open: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Extern:</w:t>
      </w:r>
      <w:r>
        <w:t xml:space="preserve"> </w:t>
      </w:r>
      <w:r>
        <w:t xml:space="preserve">2</w:t>
      </w:r>
      <w:r>
        <w:br/>
      </w:r>
      <w:r>
        <w:rPr>
          <w:b/>
          <w:bCs/>
        </w:rPr>
        <w:t xml:space="preserve">Prioriteit:</w:t>
      </w:r>
      <w:r>
        <w:t xml:space="preserve"> </w:t>
      </w:r>
      <w:r>
        <w:t xml:space="preserve">Corrigeer eerst de DR-fout en de</w:t>
      </w:r>
      <w:r>
        <w:t xml:space="preserve"> </w:t>
      </w:r>
      <w:r>
        <w:rPr>
          <w:rStyle w:val="VerbatimChar"/>
        </w:rPr>
        <w:t xml:space="preserve">digits_int_k</w:t>
      </w:r>
      <w:r>
        <w:t xml:space="preserve">-definitie. Definieer daarna</w:t>
      </w:r>
      <w:r>
        <w:t xml:space="preserve"> </w:t>
      </w:r>
      <w:r>
        <w:rPr>
          <w:rStyle w:val="VerbatimChar"/>
        </w:rPr>
        <w:t xml:space="preserve">reference_bytes</w:t>
      </w:r>
      <w:r>
        <w:t xml:space="preserve">,</w:t>
      </w:r>
      <w:r>
        <w:t xml:space="preserve"> </w:t>
      </w:r>
      <w:r>
        <w:rPr>
          <w:rStyle w:val="VerbatimChar"/>
        </w:rPr>
        <w:t xml:space="preserve">R(E)</w:t>
      </w:r>
      <w:r>
        <w:t xml:space="preserve"> </w:t>
      </w:r>
      <w:r>
        <w:t xml:space="preserve">en de projectie naar</w:t>
      </w:r>
      <w:r>
        <w:t xml:space="preserve"> </w:t>
      </w:r>
      <w:r>
        <w:rPr>
          <w:rStyle w:val="VerbatimChar"/>
        </w:rPr>
        <w:t xml:space="preserve">ℱ</w:t>
      </w:r>
      <w:r>
        <w:t xml:space="preserve">. Pas vervolgens de 396-delerclaim en 6-bit-notatie aan.</w:t>
      </w:r>
    </w:p>
    <w:p>
      <w:pPr>
        <w:pStyle w:val="BodyText"/>
      </w:pPr>
      <w:r>
        <w:t xml:space="preserve">Boek #002 heeft een bruikbare returnarchitectuur, maar is nog een conceptueel kader. De centrale route:</w:t>
      </w:r>
    </w:p>
    <w:p>
      <w:pPr>
        <w:pStyle w:val="SourceCode"/>
      </w:pPr>
      <w:r>
        <w:rPr>
          <w:rStyle w:val="VerbatimChar"/>
        </w:rPr>
        <w:t xml:space="preserve">ℱ → R' → E' → C'</w:t>
      </w:r>
    </w:p>
    <w:p>
      <w:pPr>
        <w:pStyle w:val="FirstParagraph"/>
      </w:pPr>
      <w:r>
        <w:t xml:space="preserve">is nog volledig open. Om het boek operationeel te maken moeten minstens de volgende signaturen worden toegevoegd:</w:t>
      </w:r>
    </w:p>
    <w:p>
      <w:pPr>
        <w:pStyle w:val="SourceCode"/>
      </w:pPr>
      <w:r>
        <w:rPr>
          <w:rStyle w:val="VerbatimChar"/>
        </w:rPr>
        <w:t xml:space="preserve">R' : ℱ → ReturnFeatures</w:t>
      </w:r>
      <w:r>
        <w:br/>
      </w:r>
      <w:r>
        <w:rPr>
          <w:rStyle w:val="VerbatimChar"/>
        </w:rPr>
        <w:t xml:space="preserve">E' : ReturnFeatures → Signal</w:t>
      </w:r>
      <w:r>
        <w:br/>
      </w:r>
      <w:r>
        <w:rPr>
          <w:rStyle w:val="VerbatimChar"/>
        </w:rPr>
        <w:t xml:space="preserve">C' : Signal → SanskritRouteInput</w:t>
      </w:r>
    </w:p>
    <w:p>
      <w:pPr>
        <w:pStyle w:val="FirstParagraph"/>
      </w:pPr>
      <w:r>
        <w:t xml:space="preserve">met voor iedere operator een concrete uitvoeringsregel.</w:t>
      </w:r>
    </w:p>
    <w:p>
      <w:r>
        <w:pict>
          <v:rect style="width:0;height:1.5pt" o:hralign="center" o:hrstd="t" o:hr="t"/>
        </w:pict>
      </w:r>
    </w:p>
    <w:bookmarkEnd w:id="39"/>
    <w:bookmarkStart w:id="40" w:name="verwerkingslog"/>
    <w:p>
      <w:pPr>
        <w:pStyle w:val="Heading2"/>
      </w:pPr>
      <w:r>
        <w:t xml:space="preserve">Verwerkingslog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697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Datum</w:t>
            </w:r>
          </w:p>
        </w:tc>
        <w:tc>
          <w:tcPr/>
          <w:p>
            <w:pPr>
              <w:pStyle w:val="Compact"/>
            </w:pPr>
            <w:r>
              <w:t xml:space="preserve">Actie</w:t>
            </w:r>
          </w:p>
        </w:tc>
        <w:tc>
          <w:tcPr/>
          <w:p>
            <w:pPr>
              <w:pStyle w:val="Compact"/>
            </w:pPr>
            <w:r>
              <w:t xml:space="preserve">Door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2026-07-24</w:t>
            </w:r>
          </w:p>
        </w:tc>
        <w:tc>
          <w:tcPr/>
          <w:p>
            <w:pPr>
              <w:pStyle w:val="Compact"/>
            </w:pPr>
            <w:r>
              <w:t xml:space="preserve">Initiële route- en rekenaudit uitgevoerd</w:t>
            </w:r>
          </w:p>
        </w:tc>
        <w:tc>
          <w:tcPr/>
          <w:p>
            <w:pPr>
              <w:pStyle w:val="Compact"/>
            </w:pPr>
            <w:r>
              <w:t xml:space="preserve">ChatGPT</w:t>
            </w:r>
          </w:p>
        </w:tc>
        <w:tc>
          <w:tcPr/>
          <w:p>
            <w:pPr>
              <w:pStyle w:val="Compact"/>
            </w:pPr>
            <w:r>
              <w:t xml:space="preserve">inbox →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DR- en representatiefouten corrigeren</w:t>
            </w:r>
          </w:p>
        </w:tc>
        <w:tc>
          <w:tcPr/>
          <w:p>
            <w:pPr>
              <w:pStyle w:val="Compact"/>
            </w:pPr>
            <w:r>
              <w:t xml:space="preserve">auteur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Returnoperatoren</w:t>
            </w:r>
            <w:r>
              <w:t xml:space="preserve"> </w:t>
            </w:r>
            <w:r>
              <w:rPr>
                <w:rStyle w:val="VerbatimChar"/>
              </w:rPr>
              <w:t xml:space="preserve">R'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C'</w:t>
            </w:r>
            <w:r>
              <w:t xml:space="preserve"> </w:t>
            </w:r>
            <w:r>
              <w:t xml:space="preserve">definiëren</w:t>
            </w:r>
          </w:p>
        </w:tc>
        <w:tc>
          <w:tcPr/>
          <w:p>
            <w:pPr>
              <w:pStyle w:val="Compact"/>
            </w:pPr>
            <w:r>
              <w:t xml:space="preserve">auteur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Hercontrole na implementatie</w:t>
            </w:r>
          </w:p>
        </w:tc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active → done/discard</w:t>
            </w:r>
          </w:p>
        </w:tc>
      </w:tr>
    </w:tbl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3"/>
  </w:num>
  <w:num w:numId="1002">
    <w:abstractNumId w:val="993"/>
  </w:num>
  <w:num w:numId="1003">
    <w:abstractNumId w:val="993"/>
  </w:num>
  <w:num w:numId="1004">
    <w:abstractNumId w:val="992"/>
  </w:num>
  <w:num w:numId="1005">
    <w:abstractNumId w:val="993"/>
  </w:num>
  <w:num w:numId="1006">
    <w:abstractNumId w:val="992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2"/>
  </w:num>
  <w:num w:numId="1011">
    <w:abstractNumId w:val="993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3"/>
  </w:num>
  <w:num w:numId="1019">
    <w:abstractNumId w:val="993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3"/>
  </w:num>
  <w:num w:numId="1025">
    <w:abstractNumId w:val="993"/>
  </w:num>
  <w:num w:numId="1026">
    <w:abstractNumId w:val="992"/>
  </w:num>
  <w:num w:numId="1027">
    <w:abstractNumId w:val="993"/>
  </w:num>
  <w:num w:numId="1028">
    <w:abstractNumId w:val="992"/>
  </w:num>
  <w:num w:numId="1029">
    <w:abstractNumId w:val="992"/>
  </w:num>
  <w:num w:numId="1030">
    <w:abstractNumId w:val="993"/>
  </w:num>
  <w:num w:numId="1031">
    <w:abstractNumId w:val="993"/>
  </w:num>
  <w:num w:numId="1032">
    <w:abstractNumId w:val="993"/>
  </w:num>
  <w:num w:numId="1033">
    <w:abstractNumId w:val="993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3"/>
  </w:num>
  <w:num w:numId="1038">
    <w:abstractNumId w:val="993"/>
  </w:num>
  <w:num w:numId="1039">
    <w:abstractNumId w:val="993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3"/>
  </w:num>
  <w:num w:numId="1044">
    <w:abstractNumId w:val="993"/>
  </w:num>
  <w:num w:numId="1045">
    <w:abstractNumId w:val="993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3"/>
  </w:num>
  <w:num w:numId="1050">
    <w:abstractNumId w:val="992"/>
  </w:num>
  <w:num w:numId="1051">
    <w:abstractNumId w:val="993"/>
  </w:num>
  <w:num w:numId="1052">
    <w:abstractNumId w:val="993"/>
  </w:num>
  <w:num w:numId="1053">
    <w:abstractNumId w:val="992"/>
  </w:num>
  <w:num w:numId="1054">
    <w:abstractNumId w:val="992"/>
  </w:num>
  <w:num w:numId="1055">
    <w:abstractNumId w:val="993"/>
  </w:num>
  <w:num w:numId="1056">
    <w:abstractNumId w:val="993"/>
  </w:num>
  <w:num w:numId="1057">
    <w:abstractNumId w:val="993"/>
  </w:num>
  <w:num w:numId="1058">
    <w:abstractNumId w:val="993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3"/>
  </w:num>
  <w:num w:numId="1066">
    <w:abstractNumId w:val="992"/>
  </w:num>
  <w:num w:numId="1067">
    <w:abstractNumId w:val="993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2026-07-24T09:43:19Z</dcterms:created>
  <dcterms:modified xsi:type="dcterms:W3CDTF">2026-07-24T09:43:19Z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