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review-hexa-boek-002-v5"/>
    <w:p>
      <w:pPr>
        <w:pStyle w:val="Heading1"/>
      </w:pPr>
      <w:r>
        <w:t xml:space="preserve">Review — HEXA-BOEK #002 v5</w:t>
      </w:r>
    </w:p>
    <w:tbl>
      <w:tblPr>
        <w:tblStyle w:val="Table"/>
        <w:tblW w:type="auto" w:w="0"/>
        <w:tblLook w:firstRow="0" w:lastRow="0" w:firstColumn="0" w:lastColumn="0" w:noHBand="0" w:noVBand="0" w:val="0000"/>
      </w:tblPr>
      <w:tblGrid>
        <w:gridCol w:w="7920"/>
      </w:tblGrid>
      <w:tr>
        <w:tc>
          <w:tcPr/>
          <w:p>
            <w:pPr>
              <w:pStyle w:val="Compact"/>
            </w:pPr>
            <w:r>
              <w:t xml:space="preserve">id: 002</w:t>
            </w:r>
          </w:p>
        </w:tc>
      </w:tr>
      <w:tr>
        <w:tc>
          <w:tcPr/>
          <w:p>
            <w:pPr>
              <w:pStyle w:val="Compact"/>
            </w:pPr>
            <w:r>
              <w:t xml:space="preserve">date: 2026-07-24</w:t>
            </w:r>
          </w:p>
        </w:tc>
      </w:tr>
      <w:tr>
        <w:tc>
          <w:tcPr/>
          <w:p>
            <w:pPr>
              <w:pStyle w:val="Compact"/>
            </w:pPr>
            <w:r>
              <w:t xml:space="preserve">target: hexa-book-002.md</w:t>
            </w:r>
          </w:p>
        </w:tc>
      </w:tr>
      <w:tr>
        <w:tc>
          <w:tcPr/>
          <w:p>
            <w:pPr>
              <w:pStyle w:val="Compact"/>
            </w:pPr>
            <w:r>
              <w:t xml:space="preserve">status: active</w:t>
            </w:r>
          </w:p>
        </w:tc>
      </w:tr>
      <w:tr>
        <w:tc>
          <w:tcPr/>
          <w:p>
            <w:pPr>
              <w:pStyle w:val="Compact"/>
            </w:pPr>
            <w:r>
              <w:t xml:space="preserve">severity: high</w:t>
            </w:r>
          </w:p>
        </w:tc>
      </w:tr>
      <w:tr>
        <w:tc>
          <w:tcPr/>
          <w:p>
            <w:pPr>
              <w:pStyle w:val="Compact"/>
            </w:pPr>
            <w:r>
              <w:t xml:space="preserve">reviewer: ChatGPT</w:t>
            </w:r>
          </w:p>
        </w:tc>
      </w:tr>
      <w:tr>
        <w:tc>
          <w:tcPr/>
          <w:p>
            <w:pPr>
              <w:pStyle w:val="Compact"/>
            </w:pPr>
            <w:r>
              <w:t xml:space="preserve">points: 9</w:t>
            </w:r>
          </w:p>
        </w:tc>
      </w:tr>
      <w:tr>
        <w:tc>
          <w:tcPr/>
          <w:p>
            <w:pPr>
              <w:pStyle w:val="Compact"/>
            </w:pPr>
            <w:r>
              <w:t xml:space="preserve">summary:</w:t>
            </w:r>
            <w:r>
              <w:t xml:space="preserve"> </w:t>
            </w:r>
            <w:r>
              <w:t xml:space="preserve">“Sectie 9 introduceert nieuwe type-, status- en analogieroutes; ReturnCycle blijft operationeel open.”</w:t>
            </w:r>
          </w:p>
        </w:tc>
      </w:tr>
    </w:tbl>
    <w:bookmarkStart w:id="20" w:name="overzicht"/>
    <w:p>
      <w:pPr>
        <w:pStyle w:val="Heading2"/>
      </w:pPr>
      <w:r>
        <w:t xml:space="preserve">Overzicht</w:t>
      </w:r>
    </w:p>
    <w:p>
      <w:pPr>
        <w:pStyle w:val="FirstParagraph"/>
      </w:pPr>
      <w:r>
        <w:t xml:space="preserve">Versie 5 sluit meerdere eerdere punten correct:</w:t>
      </w:r>
      <w:r>
        <w:t xml:space="preserve"> </w:t>
      </w:r>
      <w:r>
        <w:rPr>
          <w:rStyle w:val="VerbatimChar"/>
        </w:rPr>
        <w:t xml:space="preserve">byte_to_freq</w:t>
      </w:r>
      <w:r>
        <w:t xml:space="preserve"> </w:t>
      </w:r>
      <w:r>
        <w:t xml:space="preserve">staat nu op gedeeltelijk,</w:t>
      </w:r>
      <w:r>
        <w:t xml:space="preserve"> </w:t>
      </w:r>
      <w:r>
        <w:rPr>
          <w:rStyle w:val="VerbatimChar"/>
        </w:rPr>
        <w:t xml:space="preserve">tone_waveform</w:t>
      </w:r>
      <w:r>
        <w:t xml:space="preserve"> </w:t>
      </w:r>
      <w:r>
        <w:t xml:space="preserve">is afgesplitst, de C→E→R→ℱ-keten is conceptueel gemarkeerd en</w:t>
      </w:r>
      <w:r>
        <w:t xml:space="preserve"> </w:t>
      </w:r>
      <w:r>
        <w:rPr>
          <w:rStyle w:val="VerbatimChar"/>
        </w:rPr>
        <w:t xml:space="preserve">ρ_D_pattern</w:t>
      </w:r>
      <w:r>
        <w:t xml:space="preserve"> </w:t>
      </w:r>
      <w:r>
        <w:t xml:space="preserve">is formeel toegevoegd. Sectie 9 introduceert echter nieuwe halve routes en categorieproblemen. Taxonomie, EAN, DNA, habitat, zwaartekracht, water en HEXA worden naast elkaar geplaatst zonder expliciete projectieoperatoren. Daarnaast blijven oude statustabellen achterlopen op de nieuwe tekst en bevat de architectuur een Markdown-fout waardoor de</w:t>
      </w:r>
      <w:r>
        <w:t xml:space="preserve"> </w:t>
      </w:r>
      <w:r>
        <w:rPr>
          <w:rStyle w:val="VerbatimChar"/>
        </w:rPr>
        <w:t xml:space="preserve">ReturnCycle</w:t>
      </w:r>
      <w:r>
        <w:t xml:space="preserve">-definitie mogelijk in hetzelfde codeblok verdwijnt.</w:t>
      </w:r>
    </w:p>
    <w:p>
      <w:r>
        <w:pict>
          <v:rect style="width:0;height:1.5pt" o:hralign="center" o:hrstd="t" o:hr="t"/>
        </w:pict>
      </w:r>
    </w:p>
    <w:bookmarkEnd w:id="20"/>
    <w:bookmarkStart w:id="29" w:name="punten"/>
    <w:p>
      <w:pPr>
        <w:pStyle w:val="Heading2"/>
      </w:pPr>
      <w:r>
        <w:t xml:space="preserve">Punten</w:t>
      </w:r>
    </w:p>
    <w:bookmarkStart w:id="21" w:name="X435a71aeb73ce7659553711c768906d43749fa9"/>
    <w:p>
      <w:pPr>
        <w:pStyle w:val="Heading3"/>
      </w:pPr>
      <w:r>
        <w:t xml:space="preserve">P001: Architectuurcodeblok is niet correct gesloten</w:t>
      </w:r>
    </w:p>
    <w:p>
      <w:pPr>
        <w:pStyle w:val="FirstParagraph"/>
      </w:pPr>
      <w:r>
        <w:rPr>
          <w:b/>
          <w:bCs/>
        </w:rPr>
        <w:t xml:space="preserve">Type:</w:t>
      </w:r>
      <w:r>
        <w:t xml:space="preserve"> </w:t>
      </w:r>
      <w:r>
        <w:t xml:space="preserve">consistentie</w:t>
      </w:r>
      <w:r>
        <w:br/>
      </w:r>
      <w:r>
        <w:rPr>
          <w:b/>
          <w:bCs/>
        </w:rPr>
        <w:t xml:space="preserve">Locatie:</w:t>
      </w:r>
      <w:r>
        <w:t xml:space="preserve"> </w:t>
      </w:r>
      <w:r>
        <w:t xml:space="preserve">sectie</w:t>
      </w:r>
      <w:r>
        <w:t xml:space="preserve"> </w:t>
      </w:r>
      <w:r>
        <w:t xml:space="preserve">“Architectuur”</w:t>
      </w:r>
      <w:r>
        <w:br/>
      </w:r>
      <w:r>
        <w:rPr>
          <w:b/>
          <w:bCs/>
        </w:rPr>
        <w:t xml:space="preserve">Zeerheid:</w:t>
      </w:r>
      <w:r>
        <w:t xml:space="preserve"> </w:t>
      </w:r>
      <w:r>
        <w:t xml:space="preserve">high</w:t>
      </w:r>
      <w:r>
        <w:br/>
      </w:r>
      <w:r>
        <w:rPr>
          <w:b/>
          <w:bCs/>
        </w:rPr>
        <w:t xml:space="preserve">Routestatus:</w:t>
      </w:r>
      <w:r>
        <w:t xml:space="preserve"> </w:t>
      </w:r>
      <w:r>
        <w:t xml:space="preserve">half</w:t>
      </w:r>
    </w:p>
    <w:p>
      <w:pPr>
        <w:pStyle w:val="BodyText"/>
      </w:pPr>
      <w:r>
        <w:rPr>
          <w:b/>
          <w:bCs/>
        </w:rPr>
        <w:t xml:space="preserve">Huidige situatie:</w:t>
      </w:r>
    </w:p>
    <w:p>
      <w:pPr>
        <w:pStyle w:val="SourceCode"/>
      </w:pPr>
    </w:p>
    <w:p>
      <w:pPr>
        <w:pStyle w:val="FirstParagraph"/>
      </w:pPr>
      <w:r>
        <w:t xml:space="preserve">Boek #001: …</w:t>
      </w:r>
      <w:r>
        <w:t xml:space="preserve"> </w:t>
      </w:r>
      <w:r>
        <w:t xml:space="preserve">Boek #002: …</w:t>
      </w:r>
    </w:p>
    <w:p>
      <w:pPr>
        <w:pStyle w:val="BodyText"/>
      </w:pPr>
      <w:r>
        <w:rPr>
          <w:b/>
          <w:bCs/>
        </w:rPr>
        <w:t xml:space="preserve">ReturnCycle structuur (nog open):</w:t>
      </w:r>
    </w:p>
    <w:p>
      <w:pPr>
        <w:pStyle w:val="SourceCode"/>
      </w:pPr>
      <w:r>
        <w:rPr>
          <w:rStyle w:val="VerbatimChar"/>
        </w:rPr>
        <w:t xml:space="preserve">ReturnSeedCycle: ...</w:t>
      </w:r>
    </w:p>
    <w:p>
      <w:pPr>
        <w:pStyle w:val="SourceCode"/>
      </w:pPr>
      <w:r>
        <w:br/>
      </w:r>
      <w:r>
        <w:rPr>
          <w:rStyle w:val="VerbatimChar"/>
        </w:rPr>
        <w:t xml:space="preserve">**Probleem:**</w:t>
      </w:r>
      <w:r>
        <w:br/>
      </w:r>
      <w:r>
        <w:rPr>
          <w:rStyle w:val="VerbatimChar"/>
        </w:rPr>
        <w:t xml:space="preserve">Na de twee boekroutes ontbreekt een afsluitende codefence voordat de kop “ReturnCycle structuur” begint. Daardoor kan Markdown de tussenkop, formules en statusregels als één verkeerd genest codeblok renderen.</w:t>
      </w:r>
      <w:r>
        <w:br/>
      </w:r>
      <w:r>
        <w:br/>
      </w:r>
      <w:r>
        <w:rPr>
          <w:rStyle w:val="VerbatimChar"/>
        </w:rPr>
        <w:t xml:space="preserve">**Oplossing:**</w:t>
      </w:r>
      <w:r>
        <w:br/>
      </w:r>
      <w:r>
        <w:rPr>
          <w:rStyle w:val="VerbatimChar"/>
        </w:rPr>
        <w:t xml:space="preserve">```markdown</w:t>
      </w:r>
      <w:r>
        <w:br/>
      </w:r>
      <w:r>
        <w:rPr>
          <w:rStyle w:val="VerbatimChar"/>
        </w:rPr>
        <w:t xml:space="preserve">```text</w:t>
      </w:r>
      <w:r>
        <w:br/>
      </w:r>
      <w:r>
        <w:rPr>
          <w:rStyle w:val="VerbatimChar"/>
        </w:rPr>
        <w:t xml:space="preserve">Boek #001: A → B → C → D → E → R → ℱ</w:t>
      </w:r>
      <w:r>
        <w:br/>
      </w:r>
      <w:r>
        <w:rPr>
          <w:rStyle w:val="VerbatimChar"/>
        </w:rPr>
        <w:t xml:space="preserve">Boek #002: ℱ → R' → E' → C' → ... (terugkeerpad)</w:t>
      </w:r>
    </w:p>
    <w:p>
      <w:pPr>
        <w:pStyle w:val="FirstParagraph"/>
      </w:pPr>
      <w:r>
        <w:rPr>
          <w:b/>
          <w:bCs/>
        </w:rPr>
        <w:t xml:space="preserve">ReturnCycle-structuur — open:</w:t>
      </w:r>
    </w:p>
    <w:p>
      <w:pPr>
        <w:pStyle w:val="SourceCode"/>
      </w:pPr>
      <w:r>
        <w:rPr>
          <w:rStyle w:val="VerbatimChar"/>
        </w:rPr>
        <w:t xml:space="preserve">ReturnSeedCycle : ℱ → CInput</w:t>
      </w:r>
      <w:r>
        <w:br/>
      </w:r>
      <w:r>
        <w:rPr>
          <w:rStyle w:val="VerbatimChar"/>
        </w:rPr>
        <w:t xml:space="preserve">ReturnSeedCycle := C' ∘ E' ∘ R'</w:t>
      </w:r>
      <w:r>
        <w:br/>
      </w:r>
      <w:r>
        <w:br/>
      </w:r>
      <w:r>
        <w:rPr>
          <w:rStyle w:val="VerbatimChar"/>
        </w:rPr>
        <w:t xml:space="preserve">ForwardCycle : CInput → ℱ</w:t>
      </w:r>
      <w:r>
        <w:br/>
      </w:r>
      <w:r>
        <w:rPr>
          <w:rStyle w:val="VerbatimChar"/>
        </w:rPr>
        <w:t xml:space="preserve">ForwardCycle := ρ_ℱ ∘ R ∘ E ∘ C</w:t>
      </w:r>
      <w:r>
        <w:br/>
      </w:r>
      <w:r>
        <w:br/>
      </w:r>
      <w:r>
        <w:rPr>
          <w:rStyle w:val="VerbatimChar"/>
        </w:rPr>
        <w:t xml:space="preserve">ReturnCycle : ℱ → ℱ</w:t>
      </w:r>
      <w:r>
        <w:br/>
      </w:r>
      <w:r>
        <w:rPr>
          <w:rStyle w:val="VerbatimChar"/>
        </w:rPr>
        <w:t xml:space="preserve">ReturnCycle := ForwardCycle ∘ ReturnSeedCycle</w:t>
      </w:r>
      <w:r>
        <w:br/>
      </w:r>
      <w:r>
        <w:br/>
      </w:r>
      <w:r>
        <w:rPr>
          <w:rStyle w:val="VerbatimChar"/>
        </w:rPr>
        <w:t xml:space="preserve">return_invariant(r)</w:t>
      </w:r>
      <w:r>
        <w:br/>
      </w:r>
      <w:r>
        <w:rPr>
          <w:rStyle w:val="VerbatimChar"/>
        </w:rPr>
        <w:t xml:space="preserve">  ⇔ V_k(ReturnCycle(r)) = V_k(r)</w:t>
      </w:r>
    </w:p>
    <w:p>
      <w:pPr>
        <w:pStyle w:val="SourceCode"/>
      </w:pPr>
      <w:r>
        <w:rPr>
          <w:rStyle w:val="VerbatimChar"/>
        </w:rPr>
        <w:t xml:space="preserve">operator_status(R') = open</w:t>
      </w:r>
      <w:r>
        <w:br/>
      </w:r>
      <w:r>
        <w:rPr>
          <w:rStyle w:val="VerbatimChar"/>
        </w:rPr>
        <w:t xml:space="preserve">operator_status(E') = open</w:t>
      </w:r>
      <w:r>
        <w:br/>
      </w:r>
      <w:r>
        <w:rPr>
          <w:rStyle w:val="VerbatimChar"/>
        </w:rPr>
        <w:t xml:space="preserve">operator_status(C') = open</w:t>
      </w:r>
      <w:r>
        <w:br/>
      </w:r>
      <w:r>
        <w:rPr>
          <w:rStyle w:val="VerbatimChar"/>
        </w:rPr>
        <w:t xml:space="preserve">operator_status(ReturnCycle) = open</w:t>
      </w:r>
    </w:p>
    <w:p>
      <w:pPr>
        <w:pStyle w:val="SourceCode"/>
      </w:pPr>
      <w:r>
        <w:br/>
      </w:r>
      <w:r>
        <w:rPr>
          <w:rStyle w:val="VerbatimChar"/>
        </w:rPr>
        <w:t xml:space="preserve">**Impact op bedrock:**</w:t>
      </w:r>
      <w:r>
        <w:br/>
      </w:r>
      <w:r>
        <w:rPr>
          <w:rStyle w:val="VerbatimChar"/>
        </w:rPr>
        <w:t xml:space="preserve">- [x] Formele operator</w:t>
      </w:r>
      <w:r>
        <w:br/>
      </w:r>
      <w:r>
        <w:rPr>
          <w:rStyle w:val="VerbatimChar"/>
        </w:rPr>
        <w:t xml:space="preserve">- [x] Lens-projectie</w:t>
      </w:r>
      <w:r>
        <w:br/>
      </w:r>
      <w:r>
        <w:rPr>
          <w:rStyle w:val="VerbatimChar"/>
        </w:rPr>
        <w:t xml:space="preserve">- [x] Status-notatie</w:t>
      </w:r>
      <w:r>
        <w:br/>
      </w:r>
      <w:r>
        <w:rPr>
          <w:rStyle w:val="VerbatimChar"/>
        </w:rPr>
        <w:t xml:space="preserve">- [ ] Vṛtti-classificatie</w:t>
      </w:r>
      <w:r>
        <w:br/>
      </w:r>
      <w:r>
        <w:rPr>
          <w:rStyle w:val="VerbatimChar"/>
        </w:rPr>
        <w:t xml:space="preserve">- [ ] Drie frequentiesystemen</w:t>
      </w:r>
      <w:r>
        <w:br/>
      </w:r>
      <w:r>
        <w:rPr>
          <w:rStyle w:val="VerbatimChar"/>
        </w:rPr>
        <w:t xml:space="preserve">- [ ] Afrondingsgevoeligheid</w:t>
      </w:r>
      <w:r>
        <w:br/>
      </w:r>
      <w:r>
        <w:br/>
      </w:r>
      <w:r>
        <w:rPr>
          <w:rStyle w:val="VerbatimChar"/>
        </w:rPr>
        <w:t xml:space="preserve">---</w:t>
      </w:r>
      <w:r>
        <w:br/>
      </w:r>
      <w:r>
        <w:br/>
      </w:r>
      <w:r>
        <w:rPr>
          <w:rStyle w:val="VerbatimChar"/>
        </w:rPr>
        <w:t xml:space="preserve">### P002: Samenvattingstabel bevat verouderde statussen</w:t>
      </w:r>
      <w:r>
        <w:br/>
      </w:r>
      <w:r>
        <w:rPr>
          <w:rStyle w:val="VerbatimChar"/>
        </w:rPr>
        <w:t xml:space="preserve">**Type:** status  </w:t>
      </w:r>
      <w:r>
        <w:br/>
      </w:r>
      <w:r>
        <w:rPr>
          <w:rStyle w:val="VerbatimChar"/>
        </w:rPr>
        <w:t xml:space="preserve">**Locatie:** sectie “Samenvatting Routes”  </w:t>
      </w:r>
      <w:r>
        <w:br/>
      </w:r>
      <w:r>
        <w:rPr>
          <w:rStyle w:val="VerbatimChar"/>
        </w:rPr>
        <w:t xml:space="preserve">**Zeerheid:** high  </w:t>
      </w:r>
      <w:r>
        <w:br/>
      </w:r>
      <w:r>
        <w:rPr>
          <w:rStyle w:val="VerbatimChar"/>
        </w:rPr>
        <w:t xml:space="preserve">**Routestatus:** gesloten</w:t>
      </w:r>
      <w:r>
        <w:br/>
      </w:r>
      <w:r>
        <w:br/>
      </w:r>
      <w:r>
        <w:rPr>
          <w:rStyle w:val="VerbatimChar"/>
        </w:rPr>
        <w:t xml:space="preserve">**Huidige situatie:**</w:t>
      </w:r>
      <w:r>
        <w:br/>
      </w:r>
      <w:r>
        <w:rPr>
          <w:rStyle w:val="VerbatimChar"/>
        </w:rPr>
        <w:t xml:space="preserve">```text</w:t>
      </w:r>
      <w:r>
        <w:br/>
      </w:r>
      <w:r>
        <w:br/>
      </w:r>
      <w:r>
        <w:rPr>
          <w:rStyle w:val="VerbatimChar"/>
        </w:rPr>
        <w:t xml:space="preserve">byte/hex → Hz | conventie | voltooid</w:t>
      </w:r>
      <w:r>
        <w:br/>
      </w:r>
      <w:r>
        <w:rPr>
          <w:rStyle w:val="VerbatimChar"/>
        </w:rPr>
        <w:t xml:space="preserve">C → E → R → ℱ | formeel | gedeeltelijk</w:t>
      </w:r>
    </w:p>
    <w:p>
      <w:pPr>
        <w:pStyle w:val="FirstParagraph"/>
      </w:pPr>
      <w:r>
        <w:rPr>
          <w:b/>
          <w:bCs/>
        </w:rPr>
        <w:t xml:space="preserve">Probleem:</w:t>
      </w:r>
      <w:r>
        <w:t xml:space="preserve"> </w:t>
      </w:r>
      <w:r>
        <w:t xml:space="preserve">In de hoofdtekst staat</w:t>
      </w:r>
      <w:r>
        <w:t xml:space="preserve"> </w:t>
      </w:r>
      <w:r>
        <w:rPr>
          <w:rStyle w:val="VerbatimChar"/>
        </w:rPr>
        <w:t xml:space="preserve">byte_to_freq.execution_status = gedeeltelijk</w:t>
      </w:r>
      <w:r>
        <w:t xml:space="preserve"> </w:t>
      </w:r>
      <w:r>
        <w:t xml:space="preserve">en de C-keten heeft</w:t>
      </w:r>
      <w:r>
        <w:t xml:space="preserve"> </w:t>
      </w:r>
      <w:r>
        <w:rPr>
          <w:rStyle w:val="VerbatimChar"/>
        </w:rPr>
        <w:t xml:space="preserve">operator_status = conceptueel</w:t>
      </w:r>
      <w:r>
        <w:t xml:space="preserve">. De tabel spreekt beide bijgewerkte operatorblokken tegen.</w:t>
      </w:r>
    </w:p>
    <w:p>
      <w:pPr>
        <w:pStyle w:val="BodyText"/>
      </w:pPr>
      <w:r>
        <w:rPr>
          <w:b/>
          <w:bCs/>
        </w:rPr>
        <w:t xml:space="preserve">Oplossing:</w:t>
      </w:r>
    </w:p>
    <w:p>
      <w:pPr>
        <w:pStyle w:val="SourceCode"/>
      </w:pPr>
      <w:r>
        <w:rPr>
          <w:rStyle w:val="PreprocessorTok"/>
        </w:rPr>
        <w:t xml:space="preserve">|</w:t>
      </w:r>
      <w:r>
        <w:rPr>
          <w:rStyle w:val="NormalTok"/>
        </w:rPr>
        <w:t xml:space="preserve"> # </w:t>
      </w:r>
      <w:r>
        <w:rPr>
          <w:rStyle w:val="PreprocessorTok"/>
        </w:rPr>
        <w:t xml:space="preserve">|</w:t>
      </w:r>
      <w:r>
        <w:rPr>
          <w:rStyle w:val="NormalTok"/>
        </w:rPr>
        <w:t xml:space="preserve"> Route </w:t>
      </w:r>
      <w:r>
        <w:rPr>
          <w:rStyle w:val="PreprocessorTok"/>
        </w:rPr>
        <w:t xml:space="preserve">|</w:t>
      </w:r>
      <w:r>
        <w:rPr>
          <w:rStyle w:val="NormalTok"/>
        </w:rPr>
        <w:t xml:space="preserve"> operator_status </w:t>
      </w:r>
      <w:r>
        <w:rPr>
          <w:rStyle w:val="PreprocessorTok"/>
        </w:rPr>
        <w:t xml:space="preserve">|</w:t>
      </w:r>
      <w:r>
        <w:rPr>
          <w:rStyle w:val="NormalTok"/>
        </w:rPr>
        <w:t xml:space="preserve"> execution_status </w:t>
      </w:r>
      <w:r>
        <w:rPr>
          <w:rStyle w:val="PreprocessorTok"/>
        </w:rPr>
        <w:t xml:space="preserve">|</w:t>
      </w:r>
      <w:r>
        <w:rPr>
          <w:rStyle w:val="NormalTok"/>
        </w:rPr>
        <w:t xml:space="preserve"> validatie_status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1 </w:t>
      </w:r>
      <w:r>
        <w:rPr>
          <w:rStyle w:val="PreprocessorTok"/>
        </w:rPr>
        <w:t xml:space="preserve">|</w:t>
      </w:r>
      <w:r>
        <w:rPr>
          <w:rStyle w:val="NormalTok"/>
        </w:rPr>
        <w:t xml:space="preserve"> byte-count → Hz </w:t>
      </w:r>
      <w:r>
        <w:rPr>
          <w:rStyle w:val="PreprocessorTok"/>
        </w:rPr>
        <w:t xml:space="preserve">|</w:t>
      </w:r>
      <w:r>
        <w:rPr>
          <w:rStyle w:val="NormalTok"/>
        </w:rPr>
        <w:t xml:space="preserve"> conventie </w:t>
      </w:r>
      <w:r>
        <w:rPr>
          <w:rStyle w:val="PreprocessorTok"/>
        </w:rPr>
        <w:t xml:space="preserve">|</w:t>
      </w:r>
      <w:r>
        <w:rPr>
          <w:rStyle w:val="NormalTok"/>
        </w:rPr>
        <w:t xml:space="preserve"> gedeeltelijk </w:t>
      </w:r>
      <w:r>
        <w:rPr>
          <w:rStyle w:val="PreprocessorTok"/>
        </w:rPr>
        <w:t xml:space="preserve">|</w:t>
      </w:r>
      <w:r>
        <w:rPr>
          <w:rStyle w:val="NormalTok"/>
        </w:rPr>
        <w:t xml:space="preserve"> niet_gevalideerd </w:t>
      </w:r>
      <w:r>
        <w:rPr>
          <w:rStyle w:val="PreprocessorTok"/>
        </w:rPr>
        <w:t xml:space="preserve">|</w:t>
      </w:r>
      <w:r>
        <w:br/>
      </w:r>
      <w:r>
        <w:rPr>
          <w:rStyle w:val="PreprocessorTok"/>
        </w:rPr>
        <w:t xml:space="preserve">|</w:t>
      </w:r>
      <w:r>
        <w:rPr>
          <w:rStyle w:val="NormalTok"/>
        </w:rPr>
        <w:t xml:space="preserve"> 2 </w:t>
      </w:r>
      <w:r>
        <w:rPr>
          <w:rStyle w:val="PreprocessorTok"/>
        </w:rPr>
        <w:t xml:space="preserve">|</w:t>
      </w:r>
      <w:r>
        <w:rPr>
          <w:rStyle w:val="NormalTok"/>
        </w:rPr>
        <w:t xml:space="preserve"> avg_freq → DR_freq </w:t>
      </w:r>
      <w:r>
        <w:rPr>
          <w:rStyle w:val="PreprocessorTok"/>
        </w:rPr>
        <w:t xml:space="preserve">|</w:t>
      </w:r>
      <w:r>
        <w:rPr>
          <w:rStyle w:val="NormalTok"/>
        </w:rPr>
        <w:t xml:space="preserve"> conventie </w:t>
      </w:r>
      <w:r>
        <w:rPr>
          <w:rStyle w:val="PreprocessorTok"/>
        </w:rPr>
        <w:t xml:space="preserve">|</w:t>
      </w:r>
      <w:r>
        <w:rPr>
          <w:rStyle w:val="NormalTok"/>
        </w:rPr>
        <w:t xml:space="preserve"> voltooid </w:t>
      </w:r>
      <w:r>
        <w:rPr>
          <w:rStyle w:val="PreprocessorTok"/>
        </w:rPr>
        <w:t xml:space="preserve">|</w:t>
      </w:r>
      <w:r>
        <w:rPr>
          <w:rStyle w:val="NormalTok"/>
        </w:rPr>
        <w:t xml:space="preserve"> gevalideerd </w:t>
      </w:r>
      <w:r>
        <w:rPr>
          <w:rStyle w:val="PreprocessorTok"/>
        </w:rPr>
        <w:t xml:space="preserve">|</w:t>
      </w:r>
      <w:r>
        <w:br/>
      </w:r>
      <w:r>
        <w:rPr>
          <w:rStyle w:val="PreprocessorTok"/>
        </w:rPr>
        <w:t xml:space="preserve">|</w:t>
      </w:r>
      <w:r>
        <w:rPr>
          <w:rStyle w:val="NormalTok"/>
        </w:rPr>
        <w:t xml:space="preserve"> 3 </w:t>
      </w:r>
      <w:r>
        <w:rPr>
          <w:rStyle w:val="PreprocessorTok"/>
        </w:rPr>
        <w:t xml:space="preserve">|</w:t>
      </w:r>
      <w:r>
        <w:rPr>
          <w:rStyle w:val="NormalTok"/>
        </w:rPr>
        <w:t xml:space="preserve"> tone_class → W_C </w:t>
      </w:r>
      <w:r>
        <w:rPr>
          <w:rStyle w:val="PreprocessorTok"/>
        </w:rPr>
        <w:t xml:space="preserve">|</w:t>
      </w:r>
      <w:r>
        <w:rPr>
          <w:rStyle w:val="NormalTok"/>
        </w:rPr>
        <w:t xml:space="preserve"> formeel </w:t>
      </w:r>
      <w:r>
        <w:rPr>
          <w:rStyle w:val="PreprocessorTok"/>
        </w:rPr>
        <w:t xml:space="preserve">|</w:t>
      </w:r>
      <w:r>
        <w:rPr>
          <w:rStyle w:val="NormalTok"/>
        </w:rPr>
        <w:t xml:space="preserve"> niet_voltooid </w:t>
      </w:r>
      <w:r>
        <w:rPr>
          <w:rStyle w:val="PreprocessorTok"/>
        </w:rPr>
        <w:t xml:space="preserve">|</w:t>
      </w:r>
      <w:r>
        <w:rPr>
          <w:rStyle w:val="NormalTok"/>
        </w:rPr>
        <w:t xml:space="preserve"> niet_gevalideerd </w:t>
      </w:r>
      <w:r>
        <w:rPr>
          <w:rStyle w:val="PreprocessorTok"/>
        </w:rPr>
        <w:t xml:space="preserve">|</w:t>
      </w:r>
      <w:r>
        <w:br/>
      </w:r>
      <w:r>
        <w:rPr>
          <w:rStyle w:val="PreprocessorTok"/>
        </w:rPr>
        <w:t xml:space="preserve">|</w:t>
      </w:r>
      <w:r>
        <w:rPr>
          <w:rStyle w:val="NormalTok"/>
        </w:rPr>
        <w:t xml:space="preserve"> 4 </w:t>
      </w:r>
      <w:r>
        <w:rPr>
          <w:rStyle w:val="PreprocessorTok"/>
        </w:rPr>
        <w:t xml:space="preserve">|</w:t>
      </w:r>
      <w:r>
        <w:rPr>
          <w:rStyle w:val="NormalTok"/>
        </w:rPr>
        <w:t xml:space="preserve"> C → E → R → ℱ </w:t>
      </w:r>
      <w:r>
        <w:rPr>
          <w:rStyle w:val="PreprocessorTok"/>
        </w:rPr>
        <w:t xml:space="preserve">|</w:t>
      </w:r>
      <w:r>
        <w:rPr>
          <w:rStyle w:val="NormalTok"/>
        </w:rPr>
        <w:t xml:space="preserve"> conceptueel </w:t>
      </w:r>
      <w:r>
        <w:rPr>
          <w:rStyle w:val="PreprocessorTok"/>
        </w:rPr>
        <w:t xml:space="preserve">|</w:t>
      </w:r>
      <w:r>
        <w:rPr>
          <w:rStyle w:val="NormalTok"/>
        </w:rPr>
        <w:t xml:space="preserve"> gedeeltelijk </w:t>
      </w:r>
      <w:r>
        <w:rPr>
          <w:rStyle w:val="PreprocessorTok"/>
        </w:rPr>
        <w:t xml:space="preserve">|</w:t>
      </w:r>
      <w:r>
        <w:rPr>
          <w:rStyle w:val="NormalTok"/>
        </w:rPr>
        <w:t xml:space="preserve"> niet_gevalideerd </w:t>
      </w:r>
      <w:r>
        <w:rPr>
          <w:rStyle w:val="PreprocessorTok"/>
        </w:rPr>
        <w:t xml:space="preserve">|</w:t>
      </w:r>
      <w:r>
        <w:br/>
      </w:r>
      <w:r>
        <w:rPr>
          <w:rStyle w:val="PreprocessorTok"/>
        </w:rPr>
        <w:t xml:space="preserve">|</w:t>
      </w:r>
      <w:r>
        <w:rPr>
          <w:rStyle w:val="NormalTok"/>
        </w:rPr>
        <w:t xml:space="preserve"> 5 </w:t>
      </w:r>
      <w:r>
        <w:rPr>
          <w:rStyle w:val="PreprocessorTok"/>
        </w:rPr>
        <w:t xml:space="preserve">|</w:t>
      </w:r>
      <w:r>
        <w:rPr>
          <w:rStyle w:val="NormalTok"/>
        </w:rPr>
        <w:t xml:space="preserve"> 24ℕ → ρ_water → ℱ </w:t>
      </w:r>
      <w:r>
        <w:rPr>
          <w:rStyle w:val="PreprocessorTok"/>
        </w:rPr>
        <w:t xml:space="preserve">|</w:t>
      </w:r>
      <w:r>
        <w:rPr>
          <w:rStyle w:val="NormalTok"/>
        </w:rPr>
        <w:t xml:space="preserve"> interpretatief </w:t>
      </w:r>
      <w:r>
        <w:rPr>
          <w:rStyle w:val="PreprocessorTok"/>
        </w:rPr>
        <w:t xml:space="preserve">|</w:t>
      </w:r>
      <w:r>
        <w:rPr>
          <w:rStyle w:val="NormalTok"/>
        </w:rPr>
        <w:t xml:space="preserve"> voltooid </w:t>
      </w:r>
      <w:r>
        <w:rPr>
          <w:rStyle w:val="PreprocessorTok"/>
        </w:rPr>
        <w:t xml:space="preserve">|</w:t>
      </w:r>
      <w:r>
        <w:rPr>
          <w:rStyle w:val="NormalTok"/>
        </w:rPr>
        <w:t xml:space="preserve"> niet_gevalideerd </w:t>
      </w:r>
      <w:r>
        <w:rPr>
          <w:rStyle w:val="PreprocessorTok"/>
        </w:rPr>
        <w:t xml:space="preserve">|</w:t>
      </w:r>
      <w:r>
        <w:br/>
      </w:r>
      <w:r>
        <w:rPr>
          <w:rStyle w:val="PreprocessorTok"/>
        </w:rPr>
        <w:t xml:space="preserve">|</w:t>
      </w:r>
      <w:r>
        <w:rPr>
          <w:rStyle w:val="NormalTok"/>
        </w:rPr>
        <w:t xml:space="preserve"> 6a </w:t>
      </w:r>
      <w:r>
        <w:rPr>
          <w:rStyle w:val="PreprocessorTok"/>
        </w:rPr>
        <w:t xml:space="preserve">|</w:t>
      </w:r>
      <w:r>
        <w:rPr>
          <w:rStyle w:val="NormalTok"/>
        </w:rPr>
        <w:t xml:space="preserve"> D_numeric → ρ_D_pattern </w:t>
      </w:r>
      <w:r>
        <w:rPr>
          <w:rStyle w:val="PreprocessorTok"/>
        </w:rPr>
        <w:t xml:space="preserve">|</w:t>
      </w:r>
      <w:r>
        <w:rPr>
          <w:rStyle w:val="NormalTok"/>
        </w:rPr>
        <w:t xml:space="preserve"> formeel </w:t>
      </w:r>
      <w:r>
        <w:rPr>
          <w:rStyle w:val="PreprocessorTok"/>
        </w:rPr>
        <w:t xml:space="preserve">|</w:t>
      </w:r>
      <w:r>
        <w:rPr>
          <w:rStyle w:val="NormalTok"/>
        </w:rPr>
        <w:t xml:space="preserve"> voltooid </w:t>
      </w:r>
      <w:r>
        <w:rPr>
          <w:rStyle w:val="PreprocessorTok"/>
        </w:rPr>
        <w:t xml:space="preserve">|</w:t>
      </w:r>
      <w:r>
        <w:rPr>
          <w:rStyle w:val="NormalTok"/>
        </w:rPr>
        <w:t xml:space="preserve"> gevalideerd </w:t>
      </w:r>
      <w:r>
        <w:rPr>
          <w:rStyle w:val="PreprocessorTok"/>
        </w:rPr>
        <w:t xml:space="preserve">|</w:t>
      </w:r>
      <w:r>
        <w:br/>
      </w:r>
      <w:r>
        <w:rPr>
          <w:rStyle w:val="PreprocessorTok"/>
        </w:rPr>
        <w:t xml:space="preserve">|</w:t>
      </w:r>
      <w:r>
        <w:rPr>
          <w:rStyle w:val="NormalTok"/>
        </w:rPr>
        <w:t xml:space="preserve"> 6b </w:t>
      </w:r>
      <w:r>
        <w:rPr>
          <w:rStyle w:val="PreprocessorTok"/>
        </w:rPr>
        <w:t xml:space="preserve">|</w:t>
      </w:r>
      <w:r>
        <w:rPr>
          <w:rStyle w:val="NormalTok"/>
        </w:rPr>
        <w:t xml:space="preserve"> ρ_D_pattern → fractal_reading </w:t>
      </w:r>
      <w:r>
        <w:rPr>
          <w:rStyle w:val="PreprocessorTok"/>
        </w:rPr>
        <w:t xml:space="preserve">|</w:t>
      </w:r>
      <w:r>
        <w:rPr>
          <w:rStyle w:val="NormalTok"/>
        </w:rPr>
        <w:t xml:space="preserve"> interpretatief </w:t>
      </w:r>
      <w:r>
        <w:rPr>
          <w:rStyle w:val="PreprocessorTok"/>
        </w:rPr>
        <w:t xml:space="preserve">|</w:t>
      </w:r>
      <w:r>
        <w:rPr>
          <w:rStyle w:val="NormalTok"/>
        </w:rPr>
        <w:t xml:space="preserve"> voltooid </w:t>
      </w:r>
      <w:r>
        <w:rPr>
          <w:rStyle w:val="PreprocessorTok"/>
        </w:rPr>
        <w:t xml:space="preserve">|</w:t>
      </w:r>
      <w:r>
        <w:rPr>
          <w:rStyle w:val="NormalTok"/>
        </w:rPr>
        <w:t xml:space="preserve"> niet_gevalideerd </w:t>
      </w:r>
      <w:r>
        <w:rPr>
          <w:rStyle w:val="PreprocessorTok"/>
        </w:rPr>
        <w:t xml:space="preserve">|</w:t>
      </w:r>
    </w:p>
    <w:p>
      <w:pPr>
        <w:pStyle w:val="FirstParagraph"/>
      </w:pPr>
      <w:r>
        <w:rPr>
          <w:b/>
          <w:bCs/>
        </w:rPr>
        <w:t xml:space="preserve">Impact op bedrock:</w:t>
      </w:r>
      <w:r>
        <w:t xml:space="preserve"> </w:t>
      </w:r>
      <w:r>
        <w:t xml:space="preserve">- [ ] Formele operator</w:t>
      </w:r>
      <w:r>
        <w:t xml:space="preserve"> </w:t>
      </w:r>
      <w:r>
        <w:t xml:space="preserve">- [ ] Lens-projectie</w:t>
      </w:r>
      <w:r>
        <w:t xml:space="preserve"> </w:t>
      </w:r>
      <w:r>
        <w:t xml:space="preserve">- [x] Status-notatie</w:t>
      </w:r>
      <w:r>
        <w:t xml:space="preserve"> </w:t>
      </w:r>
      <w:r>
        <w:t xml:space="preserve">- [x] Vṛtti-classificatie</w:t>
      </w:r>
      <w:r>
        <w:t xml:space="preserve"> </w:t>
      </w:r>
      <w:r>
        <w:t xml:space="preserve">- [ ] Drie frequentiesystemen</w:t>
      </w:r>
      <w:r>
        <w:t xml:space="preserve"> </w:t>
      </w:r>
      <w:r>
        <w:t xml:space="preserve">- [ ] Afrondingsgevoeligheid</w:t>
      </w:r>
    </w:p>
    <w:p>
      <w:r>
        <w:pict>
          <v:rect style="width:0;height:1.5pt" o:hralign="center" o:hrstd="t" o:hr="t"/>
        </w:pict>
      </w:r>
    </w:p>
    <w:bookmarkEnd w:id="21"/>
    <w:bookmarkStart w:id="22" w:name="Xf030df322c78fc70378b3b304ec171a2e5cb4e5"/>
    <w:p>
      <w:pPr>
        <w:pStyle w:val="Heading3"/>
      </w:pPr>
      <w:r>
        <w:t xml:space="preserve">P003: Waterparagraaf bevat een fout ingeplakte route</w:t>
      </w:r>
    </w:p>
    <w:p>
      <w:pPr>
        <w:pStyle w:val="FirstParagraph"/>
      </w:pPr>
      <w:r>
        <w:rPr>
          <w:b/>
          <w:bCs/>
        </w:rPr>
        <w:t xml:space="preserve">Type:</w:t>
      </w:r>
      <w:r>
        <w:t xml:space="preserve"> </w:t>
      </w:r>
      <w:r>
        <w:t xml:space="preserve">consistentie</w:t>
      </w:r>
      <w:r>
        <w:br/>
      </w:r>
      <w:r>
        <w:rPr>
          <w:b/>
          <w:bCs/>
        </w:rPr>
        <w:t xml:space="preserve">Locatie:</w:t>
      </w:r>
      <w:r>
        <w:t xml:space="preserve"> </w:t>
      </w:r>
      <w:r>
        <w:t xml:space="preserve">sectie</w:t>
      </w:r>
      <w:r>
        <w:t xml:space="preserve"> </w:t>
      </w:r>
      <w:r>
        <w:t xml:space="preserve">“5. ρ_water”</w:t>
      </w:r>
      <w:r>
        <w:br/>
      </w:r>
      <w:r>
        <w:rPr>
          <w:b/>
          <w:bCs/>
        </w:rPr>
        <w:t xml:space="preserve">Zeerheid:</w:t>
      </w:r>
      <w:r>
        <w:t xml:space="preserve"> </w:t>
      </w:r>
      <w:r>
        <w:t xml:space="preserve">high</w:t>
      </w:r>
      <w:r>
        <w:br/>
      </w:r>
      <w:r>
        <w:rPr>
          <w:b/>
          <w:bCs/>
        </w:rPr>
        <w:t xml:space="preserve">Routestatus:</w:t>
      </w:r>
      <w:r>
        <w:t xml:space="preserve"> </w:t>
      </w:r>
      <w:r>
        <w:t xml:space="preserve">half</w:t>
      </w:r>
    </w:p>
    <w:p>
      <w:pPr>
        <w:pStyle w:val="BodyText"/>
      </w:pPr>
      <w:r>
        <w:rPr>
          <w:b/>
          <w:bCs/>
        </w:rPr>
        <w:t xml:space="preserve">Huidige situatie:</w:t>
      </w:r>
    </w:p>
    <w:p>
      <w:pPr>
        <w:pStyle w:val="SourceCode"/>
      </w:pPr>
      <w:r>
        <w:br/>
      </w:r>
      <w:r>
        <w:rPr>
          <w:rStyle w:val="VerbatimChar"/>
        </w:rPr>
        <w:t xml:space="preserve">De associatie is interpretatief - het stelt dat het 24-veld via water-medium</w:t>
      </w:r>
      <w:r>
        <w:br/>
      </w:r>
      <w:r>
        <w:rPr>
          <w:rStyle w:val="VerbatimChar"/>
        </w:rPr>
        <w:t xml:space="preserve">ρ_ℱ projecteert deze structuur naar r_return ∈ ℱ.</w:t>
      </w:r>
    </w:p>
    <w:p>
      <w:pPr>
        <w:pStyle w:val="FirstParagraph"/>
      </w:pPr>
      <w:r>
        <w:rPr>
          <w:b/>
          <w:bCs/>
        </w:rPr>
        <w:t xml:space="preserve">Probleem:</w:t>
      </w:r>
      <w:r>
        <w:t xml:space="preserve"> </w:t>
      </w:r>
      <w:r>
        <w:t xml:space="preserve">De zin combineert twee verschillende routes:</w:t>
      </w:r>
      <w:r>
        <w:t xml:space="preserve"> </w:t>
      </w:r>
      <w:r>
        <w:rPr>
          <w:rStyle w:val="VerbatimChar"/>
        </w:rPr>
        <w:t xml:space="preserve">ρ_water</w:t>
      </w:r>
      <w:r>
        <w:t xml:space="preserve"> </w:t>
      </w:r>
      <w:r>
        <w:t xml:space="preserve">en</w:t>
      </w:r>
      <w:r>
        <w:t xml:space="preserve"> </w:t>
      </w:r>
      <w:r>
        <w:rPr>
          <w:rStyle w:val="VerbatimChar"/>
        </w:rPr>
        <w:t xml:space="preserve">ρ_ℱ</w:t>
      </w:r>
      <w:r>
        <w:t xml:space="preserve">. Hierdoor ontbreekt grammaticaal én formeel het eindpunt van de eerste zin.</w:t>
      </w:r>
    </w:p>
    <w:p>
      <w:pPr>
        <w:pStyle w:val="BodyText"/>
      </w:pPr>
      <w:r>
        <w:rPr>
          <w:b/>
          <w:bCs/>
        </w:rPr>
        <w:t xml:space="preserve">Oplossing:</w:t>
      </w:r>
    </w:p>
    <w:p>
      <w:pPr>
        <w:pStyle w:val="SourceCode"/>
      </w:pPr>
      <w:r>
        <w:br/>
      </w:r>
      <w:r>
        <w:rPr>
          <w:rStyle w:val="VerbatimChar"/>
        </w:rPr>
        <w:t xml:space="preserve">De associatie is interpretatief: zij projecteert ieder element 24k</w:t>
      </w:r>
      <w:r>
        <w:br/>
      </w:r>
      <w:r>
        <w:rPr>
          <w:rStyle w:val="VerbatimChar"/>
        </w:rPr>
        <w:t xml:space="preserve">via het symbolische watermedium naar ℱ_6.</w:t>
      </w:r>
      <w:r>
        <w:br/>
      </w:r>
      <w:r>
        <w:br/>
      </w:r>
      <w:r>
        <w:rPr>
          <w:rStyle w:val="VerbatimChar"/>
        </w:rPr>
        <w:t xml:space="preserve">ρ_water : 24ℕ_{&gt;0} → ℱ</w:t>
      </w:r>
      <w:r>
        <w:br/>
      </w:r>
      <w:r>
        <w:rPr>
          <w:rStyle w:val="VerbatimChar"/>
        </w:rPr>
        <w:t xml:space="preserve">ρ_water(24k) := ℱ_6</w:t>
      </w:r>
    </w:p>
    <w:p>
      <w:pPr>
        <w:pStyle w:val="FirstParagraph"/>
      </w:pPr>
      <w:r>
        <w:t xml:space="preserve">Houd de algemene returnprojectie apart:</w:t>
      </w:r>
    </w:p>
    <w:p>
      <w:pPr>
        <w:pStyle w:val="SourceCode"/>
      </w:pPr>
      <w:r>
        <w:br/>
      </w:r>
      <w:r>
        <w:rPr>
          <w:rStyle w:val="VerbatimChar"/>
        </w:rPr>
        <w:t xml:space="preserve">ρ_ℱ : ReturnFeatureSpace → ℱ</w:t>
      </w:r>
      <w:r>
        <w:br/>
      </w:r>
      <w:r>
        <w:rPr>
          <w:rStyle w:val="VerbatimChar"/>
        </w:rPr>
        <w:t xml:space="preserve">r_return := ρ_ℱ(R(E))</w:t>
      </w:r>
    </w:p>
    <w:p>
      <w:pPr>
        <w:pStyle w:val="FirstParagraph"/>
      </w:pPr>
      <w:r>
        <w:rPr>
          <w:b/>
          <w:bCs/>
        </w:rPr>
        <w:t xml:space="preserve">Impact op bedrock:</w:t>
      </w:r>
      <w:r>
        <w:t xml:space="preserve"> </w:t>
      </w:r>
      <w:r>
        <w:t xml:space="preserve">- [x] Formele operator</w:t>
      </w:r>
      <w:r>
        <w:t xml:space="preserve"> </w:t>
      </w:r>
      <w:r>
        <w:t xml:space="preserve">- [x] Lens-projectie</w:t>
      </w:r>
      <w:r>
        <w:t xml:space="preserve"> </w:t>
      </w:r>
      <w:r>
        <w:t xml:space="preserve">- [x] Status-notatie</w:t>
      </w:r>
      <w:r>
        <w:t xml:space="preserve"> </w:t>
      </w:r>
      <w:r>
        <w:t xml:space="preserve">- [x] Vṛtti-classificatie</w:t>
      </w:r>
      <w:r>
        <w:t xml:space="preserve"> </w:t>
      </w:r>
      <w:r>
        <w:t xml:space="preserve">- [ ] Drie frequentiesystemen</w:t>
      </w:r>
      <w:r>
        <w:t xml:space="preserve"> </w:t>
      </w:r>
      <w:r>
        <w:t xml:space="preserve">- [ ] Afrondingsgevoeligheid</w:t>
      </w:r>
    </w:p>
    <w:p>
      <w:r>
        <w:pict>
          <v:rect style="width:0;height:1.5pt" o:hralign="center" o:hrstd="t" o:hr="t"/>
        </w:pict>
      </w:r>
    </w:p>
    <w:bookmarkEnd w:id="22"/>
    <w:bookmarkStart w:id="23" w:name="X57561d810bd0bd22c831638764dfac5cf683f97"/>
    <w:p>
      <w:pPr>
        <w:pStyle w:val="Heading3"/>
      </w:pPr>
      <w:r>
        <w:t xml:space="preserve">P004:</w:t>
      </w:r>
      <w:r>
        <w:t xml:space="preserve"> </w:t>
      </w:r>
      <w:r>
        <w:rPr>
          <w:rStyle w:val="VerbatimChar"/>
        </w:rPr>
        <w:t xml:space="preserve">operator_status = observatie</w:t>
      </w:r>
      <w:r>
        <w:t xml:space="preserve"> </w:t>
      </w:r>
      <w:r>
        <w:t xml:space="preserve">bestaat niet</w:t>
      </w:r>
    </w:p>
    <w:p>
      <w:pPr>
        <w:pStyle w:val="FirstParagraph"/>
      </w:pPr>
      <w:r>
        <w:rPr>
          <w:b/>
          <w:bCs/>
        </w:rPr>
        <w:t xml:space="preserve">Type:</w:t>
      </w:r>
      <w:r>
        <w:t xml:space="preserve"> </w:t>
      </w:r>
      <w:r>
        <w:t xml:space="preserve">status</w:t>
      </w:r>
      <w:r>
        <w:br/>
      </w:r>
      <w:r>
        <w:rPr>
          <w:b/>
          <w:bCs/>
        </w:rPr>
        <w:t xml:space="preserve">Locatie:</w:t>
      </w:r>
      <w:r>
        <w:t xml:space="preserve"> </w:t>
      </w:r>
      <w:r>
        <w:t xml:space="preserve">sectie</w:t>
      </w:r>
      <w:r>
        <w:t xml:space="preserve"> </w:t>
      </w:r>
      <w:r>
        <w:t xml:space="preserve">“9. Latijns vs Lokaal”</w:t>
      </w:r>
      <w:r>
        <w:br/>
      </w:r>
      <w:r>
        <w:rPr>
          <w:b/>
          <w:bCs/>
        </w:rPr>
        <w:t xml:space="preserve">Zeerheid:</w:t>
      </w:r>
      <w:r>
        <w:t xml:space="preserve"> </w:t>
      </w:r>
      <w:r>
        <w:t xml:space="preserve">high</w:t>
      </w:r>
      <w:r>
        <w:br/>
      </w:r>
      <w:r>
        <w:rPr>
          <w:b/>
          <w:bCs/>
        </w:rPr>
        <w:t xml:space="preserve">Routestatus:</w:t>
      </w:r>
      <w:r>
        <w:t xml:space="preserve"> </w:t>
      </w:r>
      <w:r>
        <w:t xml:space="preserve">gesloten</w:t>
      </w:r>
    </w:p>
    <w:p>
      <w:pPr>
        <w:pStyle w:val="BodyText"/>
      </w:pPr>
      <w:r>
        <w:rPr>
          <w:b/>
          <w:bCs/>
        </w:rPr>
        <w:t xml:space="preserve">Huidige situatie:</w:t>
      </w:r>
    </w:p>
    <w:p>
      <w:pPr>
        <w:pStyle w:val="SourceCode"/>
      </w:pPr>
      <w:r>
        <w:br/>
      </w:r>
      <w:r>
        <w:rPr>
          <w:rStyle w:val="VerbatimChar"/>
        </w:rPr>
        <w:t xml:space="preserve">natuur_encoding:</w:t>
      </w:r>
      <w:r>
        <w:br/>
      </w:r>
      <w:r>
        <w:rPr>
          <w:rStyle w:val="VerbatimChar"/>
        </w:rPr>
        <w:t xml:space="preserve">  operator_status = observatie</w:t>
      </w:r>
      <w:r>
        <w:br/>
      </w:r>
      <w:r>
        <w:br/>
      </w:r>
      <w:r>
        <w:rPr>
          <w:rStyle w:val="VerbatimChar"/>
        </w:rPr>
        <w:t xml:space="preserve">natuur_routing:</w:t>
      </w:r>
      <w:r>
        <w:br/>
      </w:r>
      <w:r>
        <w:rPr>
          <w:rStyle w:val="VerbatimChar"/>
        </w:rPr>
        <w:t xml:space="preserve">  operator_status = observatie</w:t>
      </w:r>
    </w:p>
    <w:p>
      <w:pPr>
        <w:pStyle w:val="FirstParagraph"/>
      </w:pPr>
      <w:r>
        <w:rPr>
          <w:b/>
          <w:bCs/>
        </w:rPr>
        <w:t xml:space="preserve">Probleem:</w:t>
      </w:r>
      <w:r>
        <w:t xml:space="preserve"> </w:t>
      </w:r>
      <w:r>
        <w:rPr>
          <w:rStyle w:val="VerbatimChar"/>
        </w:rPr>
        <w:t xml:space="preserve">observatie</w:t>
      </w:r>
      <w:r>
        <w:t xml:space="preserve"> </w:t>
      </w:r>
      <w:r>
        <w:t xml:space="preserve">behoort niet tot het gedefinieerde bereik:</w:t>
      </w:r>
    </w:p>
    <w:p>
      <w:pPr>
        <w:pStyle w:val="SourceCode"/>
      </w:pPr>
      <w:r>
        <w:br/>
      </w:r>
      <w:r>
        <w:rPr>
          <w:rStyle w:val="VerbatimChar"/>
        </w:rPr>
        <w:t xml:space="preserve">{formeel, conventie, interpretatief, conceptueel, open}</w:t>
      </w:r>
    </w:p>
    <w:p>
      <w:pPr>
        <w:pStyle w:val="FirstParagraph"/>
      </w:pPr>
      <w:r>
        <w:t xml:space="preserve">Een observatie is bovendien een claim- of kennisstatus, niet automatisch een operatorsoort.</w:t>
      </w:r>
    </w:p>
    <w:p>
      <w:pPr>
        <w:pStyle w:val="BodyText"/>
      </w:pPr>
      <w:r>
        <w:rPr>
          <w:b/>
          <w:bCs/>
        </w:rPr>
        <w:t xml:space="preserve">Oplossing:</w:t>
      </w:r>
    </w:p>
    <w:p>
      <w:pPr>
        <w:pStyle w:val="SourceCode"/>
      </w:pPr>
      <w:r>
        <w:br/>
      </w:r>
      <w:r>
        <w:rPr>
          <w:rStyle w:val="VerbatimChar"/>
        </w:rPr>
        <w:t xml:space="preserve">operator_status(natuur_encoding_model) = conceptueel</w:t>
      </w:r>
      <w:r>
        <w:br/>
      </w:r>
      <w:r>
        <w:rPr>
          <w:rStyle w:val="VerbatimChar"/>
        </w:rPr>
        <w:t xml:space="preserve">execution_status(natuur_encoding_model) = gedeeltelijk</w:t>
      </w:r>
      <w:r>
        <w:br/>
      </w:r>
      <w:r>
        <w:rPr>
          <w:rStyle w:val="VerbatimChar"/>
        </w:rPr>
        <w:t xml:space="preserve">validatie_status(natuur_encoding_model) = niet_gevalideerd</w:t>
      </w:r>
      <w:r>
        <w:br/>
      </w:r>
      <w:r>
        <w:rPr>
          <w:rStyle w:val="VerbatimChar"/>
        </w:rPr>
        <w:t xml:space="preserve">vṛtti(natuur_encoding_model) = vikalpa</w:t>
      </w:r>
      <w:r>
        <w:br/>
      </w:r>
      <w:r>
        <w:br/>
      </w:r>
      <w:r>
        <w:rPr>
          <w:rStyle w:val="VerbatimChar"/>
        </w:rPr>
        <w:t xml:space="preserve">operator_status(natuur_routing_model) = conceptueel</w:t>
      </w:r>
      <w:r>
        <w:br/>
      </w:r>
      <w:r>
        <w:rPr>
          <w:rStyle w:val="VerbatimChar"/>
        </w:rPr>
        <w:t xml:space="preserve">execution_status(natuur_routing_model) = gedeeltelijk</w:t>
      </w:r>
      <w:r>
        <w:br/>
      </w:r>
      <w:r>
        <w:rPr>
          <w:rStyle w:val="VerbatimChar"/>
        </w:rPr>
        <w:t xml:space="preserve">validatie_status(natuur_routing_model) = niet_gevalideerd</w:t>
      </w:r>
      <w:r>
        <w:br/>
      </w:r>
      <w:r>
        <w:rPr>
          <w:rStyle w:val="VerbatimChar"/>
        </w:rPr>
        <w:t xml:space="preserve">vṛtti(natuur_routing_model) = vikalpa</w:t>
      </w:r>
    </w:p>
    <w:p>
      <w:pPr>
        <w:pStyle w:val="FirstParagraph"/>
      </w:pPr>
      <w:r>
        <w:t xml:space="preserve">Voor individuele waarneembare feiten kan apart gelden:</w:t>
      </w:r>
    </w:p>
    <w:p>
      <w:pPr>
        <w:pStyle w:val="SourceCode"/>
      </w:pPr>
      <w:r>
        <w:br/>
      </w:r>
      <w:r>
        <w:rPr>
          <w:rStyle w:val="VerbatimChar"/>
        </w:rPr>
        <w:t xml:space="preserve">vṛtti_audit("organisme heeft wetenschappelijke en lokale naam")</w:t>
      </w:r>
      <w:r>
        <w:br/>
      </w:r>
      <w:r>
        <w:rPr>
          <w:rStyle w:val="VerbatimChar"/>
        </w:rPr>
        <w:t xml:space="preserve">  = pramāṇa</w:t>
      </w:r>
    </w:p>
    <w:p>
      <w:pPr>
        <w:pStyle w:val="FirstParagraph"/>
      </w:pPr>
      <w:r>
        <w:rPr>
          <w:b/>
          <w:bCs/>
        </w:rPr>
        <w:t xml:space="preserve">Impact op bedrock:</w:t>
      </w:r>
      <w:r>
        <w:t xml:space="preserve"> </w:t>
      </w:r>
      <w:r>
        <w:t xml:space="preserve">- [ ] Formele operator</w:t>
      </w:r>
      <w:r>
        <w:t xml:space="preserve"> </w:t>
      </w:r>
      <w:r>
        <w:t xml:space="preserve">- [ ] Lens-projectie</w:t>
      </w:r>
      <w:r>
        <w:t xml:space="preserve"> </w:t>
      </w:r>
      <w:r>
        <w:t xml:space="preserve">- [x] Status-notatie</w:t>
      </w:r>
      <w:r>
        <w:t xml:space="preserve"> </w:t>
      </w:r>
      <w:r>
        <w:t xml:space="preserve">- [x] Vṛtti-classificatie</w:t>
      </w:r>
      <w:r>
        <w:t xml:space="preserve"> </w:t>
      </w:r>
      <w:r>
        <w:t xml:space="preserve">- [ ] Drie frequentiesystemen</w:t>
      </w:r>
      <w:r>
        <w:t xml:space="preserve"> </w:t>
      </w:r>
      <w:r>
        <w:t xml:space="preserve">- [ ] Afrondingsgevoeligheid</w:t>
      </w:r>
    </w:p>
    <w:p>
      <w:r>
        <w:pict>
          <v:rect style="width:0;height:1.5pt" o:hralign="center" o:hrstd="t" o:hr="t"/>
        </w:pict>
      </w:r>
    </w:p>
    <w:bookmarkEnd w:id="23"/>
    <w:bookmarkStart w:id="24" w:name="X8e17a9eafb316cd233e2057576a61ad49112c13"/>
    <w:p>
      <w:pPr>
        <w:pStyle w:val="Heading3"/>
      </w:pPr>
      <w:r>
        <w:t xml:space="preserve">P005: Latijnse taxonomie wordt onterecht als EAN-structuur getypeerd</w:t>
      </w:r>
    </w:p>
    <w:p>
      <w:pPr>
        <w:pStyle w:val="FirstParagraph"/>
      </w:pPr>
      <w:r>
        <w:rPr>
          <w:b/>
          <w:bCs/>
        </w:rPr>
        <w:t xml:space="preserve">Type:</w:t>
      </w:r>
      <w:r>
        <w:t xml:space="preserve"> </w:t>
      </w:r>
      <w:r>
        <w:t xml:space="preserve">concept</w:t>
      </w:r>
      <w:r>
        <w:br/>
      </w:r>
      <w:r>
        <w:rPr>
          <w:b/>
          <w:bCs/>
        </w:rPr>
        <w:t xml:space="preserve">Locatie:</w:t>
      </w:r>
      <w:r>
        <w:t xml:space="preserve"> </w:t>
      </w:r>
      <w:r>
        <w:t xml:space="preserve">sectie</w:t>
      </w:r>
      <w:r>
        <w:t xml:space="preserve"> </w:t>
      </w:r>
      <w:r>
        <w:t xml:space="preserve">“Latijns als EAN-code”</w:t>
      </w:r>
      <w:r>
        <w:br/>
      </w:r>
      <w:r>
        <w:rPr>
          <w:b/>
          <w:bCs/>
        </w:rPr>
        <w:t xml:space="preserve">Zeerheid:</w:t>
      </w:r>
      <w:r>
        <w:t xml:space="preserve"> </w:t>
      </w:r>
      <w:r>
        <w:t xml:space="preserve">high</w:t>
      </w:r>
      <w:r>
        <w:br/>
      </w:r>
      <w:r>
        <w:rPr>
          <w:b/>
          <w:bCs/>
        </w:rPr>
        <w:t xml:space="preserve">Routestatus:</w:t>
      </w:r>
      <w:r>
        <w:t xml:space="preserve"> </w:t>
      </w:r>
      <w:r>
        <w:t xml:space="preserve">half</w:t>
      </w:r>
    </w:p>
    <w:p>
      <w:pPr>
        <w:pStyle w:val="BodyText"/>
      </w:pPr>
      <w:r>
        <w:rPr>
          <w:b/>
          <w:bCs/>
        </w:rPr>
        <w:t xml:space="preserve">Huidige situatie:</w:t>
      </w:r>
    </w:p>
    <w:p>
      <w:pPr>
        <w:pStyle w:val="SourceCode"/>
      </w:pPr>
      <w:r>
        <w:br/>
      </w:r>
      <w:r>
        <w:rPr>
          <w:rStyle w:val="VerbatimChar"/>
        </w:rPr>
        <w:t xml:space="preserve">Genus      → Country Code</w:t>
      </w:r>
      <w:r>
        <w:br/>
      </w:r>
      <w:r>
        <w:rPr>
          <w:rStyle w:val="VerbatimChar"/>
        </w:rPr>
        <w:t xml:space="preserve">Species    → Manufacturer</w:t>
      </w:r>
      <w:r>
        <w:br/>
      </w:r>
      <w:r>
        <w:rPr>
          <w:rStyle w:val="VerbatimChar"/>
        </w:rPr>
        <w:t xml:space="preserve">Subspecies → Product</w:t>
      </w:r>
      <w:r>
        <w:br/>
      </w:r>
      <w:r>
        <w:rPr>
          <w:rStyle w:val="VerbatimChar"/>
        </w:rPr>
        <w:t xml:space="preserve">Autoriteit → Check Digit</w:t>
      </w:r>
    </w:p>
    <w:p>
      <w:pPr>
        <w:pStyle w:val="FirstParagraph"/>
      </w:pPr>
      <w:r>
        <w:rPr>
          <w:b/>
          <w:bCs/>
        </w:rPr>
        <w:t xml:space="preserve">Probleem:</w:t>
      </w:r>
      <w:r>
        <w:t xml:space="preserve"> </w:t>
      </w:r>
      <w:r>
        <w:t xml:space="preserve">Dit is een analogie, geen structurele identiteit. Een taxonomische auteursafkorting zoals</w:t>
      </w:r>
      <w:r>
        <w:t xml:space="preserve"> </w:t>
      </w:r>
      <w:r>
        <w:rPr>
          <w:rStyle w:val="VerbatimChar"/>
        </w:rPr>
        <w:t xml:space="preserve">L.</w:t>
      </w:r>
      <w:r>
        <w:t xml:space="preserve"> </w:t>
      </w:r>
      <w:r>
        <w:t xml:space="preserve">valideert niet als checksum en genus/species hebben niet dezelfde operationele rollen als land- en fabrikantcodes.</w:t>
      </w:r>
    </w:p>
    <w:p>
      <w:pPr>
        <w:pStyle w:val="BodyText"/>
      </w:pPr>
      <w:r>
        <w:rPr>
          <w:b/>
          <w:bCs/>
        </w:rPr>
        <w:t xml:space="preserve">Oplossing:</w:t>
      </w:r>
    </w:p>
    <w:p>
      <w:pPr>
        <w:pStyle w:val="SourceCode"/>
      </w:pPr>
      <w:r>
        <w:br/>
      </w:r>
      <w:r>
        <w:rPr>
          <w:rStyle w:val="VerbatimChar"/>
        </w:rPr>
        <w:t xml:space="preserve">ρ_taxonomy_EAN :</w:t>
      </w:r>
      <w:r>
        <w:br/>
      </w:r>
      <w:r>
        <w:rPr>
          <w:rStyle w:val="VerbatimChar"/>
        </w:rPr>
        <w:t xml:space="preserve">TaxonomicRecord → EANRoleAnalogy</w:t>
      </w:r>
      <w:r>
        <w:br/>
      </w:r>
      <w:r>
        <w:br/>
      </w:r>
      <w:r>
        <w:rPr>
          <w:rStyle w:val="VerbatimChar"/>
        </w:rPr>
        <w:t xml:space="preserve">ρ_taxonomy_EAN(genus) := country_code_analogy</w:t>
      </w:r>
      <w:r>
        <w:br/>
      </w:r>
      <w:r>
        <w:rPr>
          <w:rStyle w:val="VerbatimChar"/>
        </w:rPr>
        <w:t xml:space="preserve">ρ_taxonomy_EAN(species) := manufacturer_analogy</w:t>
      </w:r>
      <w:r>
        <w:br/>
      </w:r>
      <w:r>
        <w:rPr>
          <w:rStyle w:val="VerbatimChar"/>
        </w:rPr>
        <w:t xml:space="preserve">ρ_taxonomy_EAN(subspecies) := product_analogy</w:t>
      </w:r>
      <w:r>
        <w:br/>
      </w:r>
      <w:r>
        <w:rPr>
          <w:rStyle w:val="VerbatimChar"/>
        </w:rPr>
        <w:t xml:space="preserve">ρ_taxonomy_EAN(authority) := validation_marker_analogy</w:t>
      </w:r>
      <w:r>
        <w:br/>
      </w:r>
      <w:r>
        <w:br/>
      </w:r>
      <w:r>
        <w:rPr>
          <w:rStyle w:val="VerbatimChar"/>
        </w:rPr>
        <w:t xml:space="preserve">operator_status(ρ_taxonomy_EAN) = interpretatief</w:t>
      </w:r>
      <w:r>
        <w:br/>
      </w:r>
      <w:r>
        <w:rPr>
          <w:rStyle w:val="VerbatimChar"/>
        </w:rPr>
        <w:t xml:space="preserve">execution_status(ρ_taxonomy_EAN) = voltooid</w:t>
      </w:r>
      <w:r>
        <w:br/>
      </w:r>
      <w:r>
        <w:rPr>
          <w:rStyle w:val="VerbatimChar"/>
        </w:rPr>
        <w:t xml:space="preserve">validatie_status(ρ_taxonomy_EAN) = niet_gevalideerd</w:t>
      </w:r>
      <w:r>
        <w:br/>
      </w:r>
      <w:r>
        <w:rPr>
          <w:rStyle w:val="VerbatimChar"/>
        </w:rPr>
        <w:t xml:space="preserve">vṛtti(ρ_taxonomy_EAN) = vikalpa</w:t>
      </w:r>
    </w:p>
    <w:p>
      <w:pPr>
        <w:pStyle w:val="FirstParagraph"/>
      </w:pPr>
      <w:r>
        <w:t xml:space="preserve">Vervang</w:t>
      </w:r>
      <w:r>
        <w:t xml:space="preserve"> </w:t>
      </w:r>
      <w:r>
        <w:t xml:space="preserve">“check digit”</w:t>
      </w:r>
      <w:r>
        <w:t xml:space="preserve"> </w:t>
      </w:r>
      <w:r>
        <w:t xml:space="preserve">door</w:t>
      </w:r>
      <w:r>
        <w:t xml:space="preserve"> </w:t>
      </w:r>
      <w:r>
        <w:t xml:space="preserve">“validatiemarkering-analogie”</w:t>
      </w:r>
      <w:r>
        <w:t xml:space="preserve">; dat voorkomt een technische checksumclaim.</w:t>
      </w:r>
    </w:p>
    <w:p>
      <w:pPr>
        <w:pStyle w:val="BodyText"/>
      </w:pPr>
      <w:r>
        <w:rPr>
          <w:b/>
          <w:bCs/>
        </w:rPr>
        <w:t xml:space="preserve">Impact op bedrock:</w:t>
      </w:r>
      <w:r>
        <w:t xml:space="preserve"> </w:t>
      </w:r>
      <w:r>
        <w:t xml:space="preserve">- [x] Formele operator</w:t>
      </w:r>
      <w:r>
        <w:t xml:space="preserve"> </w:t>
      </w:r>
      <w:r>
        <w:t xml:space="preserve">- [ ] Lens-projectie</w:t>
      </w:r>
      <w:r>
        <w:t xml:space="preserve"> </w:t>
      </w:r>
      <w:r>
        <w:t xml:space="preserve">- [x] Status-notatie</w:t>
      </w:r>
      <w:r>
        <w:t xml:space="preserve"> </w:t>
      </w:r>
      <w:r>
        <w:t xml:space="preserve">- [x] Vṛtti-classificatie</w:t>
      </w:r>
      <w:r>
        <w:t xml:space="preserve"> </w:t>
      </w:r>
      <w:r>
        <w:t xml:space="preserve">- [ ] Drie frequentiesystemen</w:t>
      </w:r>
      <w:r>
        <w:t xml:space="preserve"> </w:t>
      </w:r>
      <w:r>
        <w:t xml:space="preserve">- [ ] Afrondingsgevoeligheid</w:t>
      </w:r>
    </w:p>
    <w:p>
      <w:r>
        <w:pict>
          <v:rect style="width:0;height:1.5pt" o:hralign="center" o:hrstd="t" o:hr="t"/>
        </w:pict>
      </w:r>
    </w:p>
    <w:bookmarkEnd w:id="24"/>
    <w:bookmarkStart w:id="25" w:name="Xcbc96d401e9af14c4bc8d2d51301b6a95b79a05"/>
    <w:p>
      <w:pPr>
        <w:pStyle w:val="Heading3"/>
      </w:pPr>
      <w:r>
        <w:t xml:space="preserve">P006:</w:t>
      </w:r>
      <w:r>
        <w:t xml:space="preserve"> </w:t>
      </w:r>
      <w:r>
        <w:t xml:space="preserve">“Lokaal → D_byte → habitat”</w:t>
      </w:r>
      <w:r>
        <w:t xml:space="preserve"> </w:t>
      </w:r>
      <w:r>
        <w:t xml:space="preserve">mist iedere operator</w:t>
      </w:r>
    </w:p>
    <w:p>
      <w:pPr>
        <w:pStyle w:val="FirstParagraph"/>
      </w:pPr>
      <w:r>
        <w:rPr>
          <w:b/>
          <w:bCs/>
        </w:rPr>
        <w:t xml:space="preserve">Type:</w:t>
      </w:r>
      <w:r>
        <w:t xml:space="preserve"> </w:t>
      </w:r>
      <w:r>
        <w:t xml:space="preserve">route</w:t>
      </w:r>
      <w:r>
        <w:br/>
      </w:r>
      <w:r>
        <w:rPr>
          <w:b/>
          <w:bCs/>
        </w:rPr>
        <w:t xml:space="preserve">Locatie:</w:t>
      </w:r>
      <w:r>
        <w:t xml:space="preserve"> </w:t>
      </w:r>
      <w:r>
        <w:t xml:space="preserve">sectie</w:t>
      </w:r>
      <w:r>
        <w:t xml:space="preserve"> </w:t>
      </w:r>
      <w:r>
        <w:t xml:space="preserve">“HEXA als brug”</w:t>
      </w:r>
      <w:r>
        <w:br/>
      </w:r>
      <w:r>
        <w:rPr>
          <w:b/>
          <w:bCs/>
        </w:rPr>
        <w:t xml:space="preserve">Zeerheid:</w:t>
      </w:r>
      <w:r>
        <w:t xml:space="preserve"> </w:t>
      </w:r>
      <w:r>
        <w:t xml:space="preserve">high</w:t>
      </w:r>
      <w:r>
        <w:br/>
      </w:r>
      <w:r>
        <w:rPr>
          <w:b/>
          <w:bCs/>
        </w:rPr>
        <w:t xml:space="preserve">Routestatus:</w:t>
      </w:r>
      <w:r>
        <w:t xml:space="preserve"> </w:t>
      </w:r>
      <w:r>
        <w:t xml:space="preserve">half</w:t>
      </w:r>
    </w:p>
    <w:p>
      <w:pPr>
        <w:pStyle w:val="BodyText"/>
      </w:pPr>
      <w:r>
        <w:rPr>
          <w:b/>
          <w:bCs/>
        </w:rPr>
        <w:t xml:space="preserve">Huidige situatie:</w:t>
      </w:r>
    </w:p>
    <w:p>
      <w:pPr>
        <w:pStyle w:val="SourceCode"/>
      </w:pPr>
      <w:r>
        <w:br/>
      </w:r>
      <w:r>
        <w:rPr>
          <w:rStyle w:val="VerbatimChar"/>
        </w:rPr>
        <w:t xml:space="preserve">Lokaal (routing) → D_byte → habitat → context → route</w:t>
      </w:r>
    </w:p>
    <w:p>
      <w:pPr>
        <w:pStyle w:val="FirstParagraph"/>
      </w:pPr>
      <w:r>
        <w:rPr>
          <w:b/>
          <w:bCs/>
        </w:rPr>
        <w:t xml:space="preserve">Probleem:</w:t>
      </w:r>
      <w:r>
        <w:t xml:space="preserve"> </w:t>
      </w:r>
      <w:r>
        <w:rPr>
          <w:rStyle w:val="VerbatimChar"/>
        </w:rPr>
        <w:t xml:space="preserve">D_byte</w:t>
      </w:r>
      <w:r>
        <w:t xml:space="preserve"> </w:t>
      </w:r>
      <w:r>
        <w:t xml:space="preserve">levert uitsluitend een byteaantal en eventueel een digitale wortel. Daaruit volgt geen habitat, waterdominantie, hoogte of zwaartekracht zonder afzonderlijke mappings.</w:t>
      </w:r>
    </w:p>
    <w:p>
      <w:pPr>
        <w:pStyle w:val="BodyText"/>
      </w:pPr>
      <w:r>
        <w:rPr>
          <w:b/>
          <w:bCs/>
        </w:rPr>
        <w:t xml:space="preserve">Oplossing:</w:t>
      </w:r>
    </w:p>
    <w:p>
      <w:pPr>
        <w:pStyle w:val="SourceCode"/>
      </w:pPr>
      <w:r>
        <w:br/>
      </w:r>
      <w:r>
        <w:rPr>
          <w:rStyle w:val="VerbatimChar"/>
        </w:rPr>
        <w:t xml:space="preserve">D_byte : LocalName → ℕ_{&gt;0}</w:t>
      </w:r>
      <w:r>
        <w:br/>
      </w:r>
      <w:r>
        <w:rPr>
          <w:rStyle w:val="VerbatimChar"/>
        </w:rPr>
        <w:t xml:space="preserve">D_byte_DR := DR ∘ D_byte</w:t>
      </w:r>
      <w:r>
        <w:br/>
      </w:r>
      <w:r>
        <w:br/>
      </w:r>
      <w:r>
        <w:rPr>
          <w:rStyle w:val="VerbatimChar"/>
        </w:rPr>
        <w:t xml:space="preserve">ρ_habitat :</w:t>
      </w:r>
      <w:r>
        <w:br/>
      </w:r>
      <w:r>
        <w:rPr>
          <w:rStyle w:val="VerbatimChar"/>
        </w:rPr>
        <w:t xml:space="preserve">OrganismRecord → HabitatClass</w:t>
      </w:r>
      <w:r>
        <w:br/>
      </w:r>
      <w:r>
        <w:br/>
      </w:r>
      <w:r>
        <w:rPr>
          <w:rStyle w:val="VerbatimChar"/>
        </w:rPr>
        <w:t xml:space="preserve">ρ_context :</w:t>
      </w:r>
      <w:r>
        <w:br/>
      </w:r>
      <w:r>
        <w:rPr>
          <w:rStyle w:val="VerbatimChar"/>
        </w:rPr>
        <w:t xml:space="preserve">HabitatClass → ContextFeatures</w:t>
      </w:r>
    </w:p>
    <w:p>
      <w:pPr>
        <w:pStyle w:val="FirstParagraph"/>
      </w:pPr>
      <w:r>
        <w:t xml:space="preserve">Wanneer je de byteroute symbolisch aan habitat wilt koppelen:</w:t>
      </w:r>
    </w:p>
    <w:p>
      <w:pPr>
        <w:pStyle w:val="SourceCode"/>
      </w:pPr>
      <w:r>
        <w:br/>
      </w:r>
      <w:r>
        <w:rPr>
          <w:rStyle w:val="VerbatimChar"/>
        </w:rPr>
        <w:t xml:space="preserve">ρ_byte_habitat :</w:t>
      </w:r>
      <w:r>
        <w:br/>
      </w:r>
      <w:r>
        <w:rPr>
          <w:rStyle w:val="VerbatimChar"/>
        </w:rPr>
        <w:t xml:space="preserve">{1,...,9} → HabitatLabel</w:t>
      </w:r>
      <w:r>
        <w:br/>
      </w:r>
      <w:r>
        <w:br/>
      </w:r>
      <w:r>
        <w:rPr>
          <w:rStyle w:val="VerbatimChar"/>
        </w:rPr>
        <w:t xml:space="preserve">operator_status(ρ_byte_habitat) = interpretatief</w:t>
      </w:r>
      <w:r>
        <w:br/>
      </w:r>
      <w:r>
        <w:rPr>
          <w:rStyle w:val="VerbatimChar"/>
        </w:rPr>
        <w:t xml:space="preserve">execution_status(ρ_byte_habitat) = niet_voltooid</w:t>
      </w:r>
      <w:r>
        <w:br/>
      </w:r>
      <w:r>
        <w:rPr>
          <w:rStyle w:val="VerbatimChar"/>
        </w:rPr>
        <w:t xml:space="preserve">validatie_status(ρ_byte_habitat) = niet_gevalideerd</w:t>
      </w:r>
      <w:r>
        <w:br/>
      </w:r>
      <w:r>
        <w:rPr>
          <w:rStyle w:val="VerbatimChar"/>
        </w:rPr>
        <w:t xml:space="preserve">vṛtti(ρ_byte_habitat) = vikalpa</w:t>
      </w:r>
    </w:p>
    <w:p>
      <w:pPr>
        <w:pStyle w:val="FirstParagraph"/>
      </w:pPr>
      <w:r>
        <w:t xml:space="preserve">De gesloten feitelijke route is voorlopig:</w:t>
      </w:r>
    </w:p>
    <w:p>
      <w:pPr>
        <w:pStyle w:val="SourceCode"/>
      </w:pPr>
      <w:r>
        <w:br/>
      </w:r>
      <w:r>
        <w:rPr>
          <w:rStyle w:val="VerbatimChar"/>
        </w:rPr>
        <w:t xml:space="preserve">LocalName → D_byte → byte_count → DR → ⊣</w:t>
      </w:r>
    </w:p>
    <w:p>
      <w:pPr>
        <w:pStyle w:val="FirstParagraph"/>
      </w:pPr>
      <w:r>
        <w:rPr>
          <w:b/>
          <w:bCs/>
        </w:rPr>
        <w:t xml:space="preserve">Impact op bedrock:</w:t>
      </w:r>
      <w:r>
        <w:t xml:space="preserve"> </w:t>
      </w:r>
      <w:r>
        <w:t xml:space="preserve">- [x] Formele operator</w:t>
      </w:r>
      <w:r>
        <w:t xml:space="preserve"> </w:t>
      </w:r>
      <w:r>
        <w:t xml:space="preserve">- [x] Lens-projectie</w:t>
      </w:r>
      <w:r>
        <w:t xml:space="preserve"> </w:t>
      </w:r>
      <w:r>
        <w:t xml:space="preserve">- [x] Status-notatie</w:t>
      </w:r>
      <w:r>
        <w:t xml:space="preserve"> </w:t>
      </w:r>
      <w:r>
        <w:t xml:space="preserve">- [x] Vṛtti-classificatie</w:t>
      </w:r>
      <w:r>
        <w:t xml:space="preserve"> </w:t>
      </w:r>
      <w:r>
        <w:t xml:space="preserve">- [ ] Drie frequentiesystemen</w:t>
      </w:r>
      <w:r>
        <w:t xml:space="preserve"> </w:t>
      </w:r>
      <w:r>
        <w:t xml:space="preserve">- [ ] Afrondingsgevoeligheid</w:t>
      </w:r>
    </w:p>
    <w:p>
      <w:r>
        <w:pict>
          <v:rect style="width:0;height:1.5pt" o:hralign="center" o:hrstd="t" o:hr="t"/>
        </w:pict>
      </w:r>
    </w:p>
    <w:bookmarkEnd w:id="25"/>
    <w:bookmarkStart w:id="26" w:name="Xe62212ddad7a7a2136cd019c01ee35b9adcbd29"/>
    <w:p>
      <w:pPr>
        <w:pStyle w:val="Heading3"/>
      </w:pPr>
      <w:r>
        <w:t xml:space="preserve">P007: Boomdiagram voltooit de open ReturnCycle symbolisch</w:t>
      </w:r>
    </w:p>
    <w:p>
      <w:pPr>
        <w:pStyle w:val="FirstParagraph"/>
      </w:pPr>
      <w:r>
        <w:rPr>
          <w:b/>
          <w:bCs/>
        </w:rPr>
        <w:t xml:space="preserve">Type:</w:t>
      </w:r>
      <w:r>
        <w:t xml:space="preserve"> </w:t>
      </w:r>
      <w:r>
        <w:t xml:space="preserve">route</w:t>
      </w:r>
      <w:r>
        <w:br/>
      </w:r>
      <w:r>
        <w:rPr>
          <w:b/>
          <w:bCs/>
        </w:rPr>
        <w:t xml:space="preserve">Locatie:</w:t>
      </w:r>
      <w:r>
        <w:t xml:space="preserve"> </w:t>
      </w:r>
      <w:r>
        <w:t xml:space="preserve">sectie</w:t>
      </w:r>
      <w:r>
        <w:t xml:space="preserve"> </w:t>
      </w:r>
      <w:r>
        <w:t xml:space="preserve">“ReturnCycle in bomen”</w:t>
      </w:r>
      <w:r>
        <w:br/>
      </w:r>
      <w:r>
        <w:rPr>
          <w:b/>
          <w:bCs/>
        </w:rPr>
        <w:t xml:space="preserve">Zeerheid:</w:t>
      </w:r>
      <w:r>
        <w:t xml:space="preserve"> </w:t>
      </w:r>
      <w:r>
        <w:t xml:space="preserve">high</w:t>
      </w:r>
      <w:r>
        <w:br/>
      </w:r>
      <w:r>
        <w:rPr>
          <w:b/>
          <w:bCs/>
        </w:rPr>
        <w:t xml:space="preserve">Routestatus:</w:t>
      </w:r>
      <w:r>
        <w:t xml:space="preserve"> </w:t>
      </w:r>
      <w:r>
        <w:t xml:space="preserve">open</w:t>
      </w:r>
    </w:p>
    <w:p>
      <w:pPr>
        <w:pStyle w:val="BodyText"/>
      </w:pPr>
      <w:r>
        <w:rPr>
          <w:b/>
          <w:bCs/>
        </w:rPr>
        <w:t xml:space="preserve">Huidige situatie:</w:t>
      </w:r>
    </w:p>
    <w:p>
      <w:pPr>
        <w:pStyle w:val="SourceCode"/>
      </w:pPr>
      <w:r>
        <w:br/>
      </w:r>
      <w:r>
        <w:rPr>
          <w:rStyle w:val="VerbatimChar"/>
        </w:rPr>
        <w:t xml:space="preserve">Gravity = R(E)</w:t>
      </w:r>
      <w:r>
        <w:br/>
      </w:r>
      <w:r>
        <w:rPr>
          <w:rStyle w:val="VerbatimChar"/>
        </w:rPr>
        <w:t xml:space="preserve">Water = R'</w:t>
      </w:r>
      <w:r>
        <w:br/>
      </w:r>
      <w:r>
        <w:br/>
      </w:r>
      <w:r>
        <w:rPr>
          <w:rStyle w:val="VerbatimChar"/>
        </w:rPr>
        <w:t xml:space="preserve">ReturnCycle: ℱ → ℱ</w:t>
      </w:r>
      <w:r>
        <w:br/>
      </w:r>
      <w:r>
        <w:rPr>
          <w:rStyle w:val="VerbatimChar"/>
        </w:rPr>
        <w:t xml:space="preserve">V_k(ReturnCycle) = V_k</w:t>
      </w:r>
    </w:p>
    <w:p>
      <w:pPr>
        <w:pStyle w:val="FirstParagraph"/>
      </w:pPr>
      <w:r>
        <w:rPr>
          <w:b/>
          <w:bCs/>
        </w:rPr>
        <w:t xml:space="preserve">Probleem:</w:t>
      </w:r>
      <w:r>
        <w:t xml:space="preserve"> </w:t>
      </w:r>
      <w:r>
        <w:rPr>
          <w:rStyle w:val="VerbatimChar"/>
        </w:rPr>
        <w:t xml:space="preserve">R'</w:t>
      </w:r>
      <w:r>
        <w:t xml:space="preserve"> </w:t>
      </w:r>
      <w:r>
        <w:t xml:space="preserve">en</w:t>
      </w:r>
      <w:r>
        <w:t xml:space="preserve"> </w:t>
      </w:r>
      <w:r>
        <w:rPr>
          <w:rStyle w:val="VerbatimChar"/>
        </w:rPr>
        <w:t xml:space="preserve">ReturnCycle</w:t>
      </w:r>
      <w:r>
        <w:t xml:space="preserve"> </w:t>
      </w:r>
      <w:r>
        <w:t xml:space="preserve">staan elders expliciet open. De boommetafoor presenteert ze vervolgens als gerealiseerde natuurlijke operators en als bewezen invariant.</w:t>
      </w:r>
    </w:p>
    <w:p>
      <w:pPr>
        <w:pStyle w:val="BodyText"/>
      </w:pPr>
      <w:r>
        <w:rPr>
          <w:b/>
          <w:bCs/>
        </w:rPr>
        <w:t xml:space="preserve">Oplossing:</w:t>
      </w:r>
    </w:p>
    <w:p>
      <w:pPr>
        <w:pStyle w:val="SourceCode"/>
      </w:pPr>
      <w:r>
        <w:br/>
      </w:r>
      <w:r>
        <w:rPr>
          <w:rStyle w:val="VerbatimChar"/>
        </w:rPr>
        <w:t xml:space="preserve">ρ_tree_return :</w:t>
      </w:r>
      <w:r>
        <w:br/>
      </w:r>
      <w:r>
        <w:rPr>
          <w:rStyle w:val="VerbatimChar"/>
        </w:rPr>
        <w:t xml:space="preserve">TreeProcessModel → ReturnCycleAnalogy</w:t>
      </w:r>
      <w:r>
        <w:br/>
      </w:r>
      <w:r>
        <w:br/>
      </w:r>
      <w:r>
        <w:rPr>
          <w:rStyle w:val="VerbatimChar"/>
        </w:rPr>
        <w:t xml:space="preserve">ρ_tree_return(gravity) := R(E)_analogy</w:t>
      </w:r>
      <w:r>
        <w:br/>
      </w:r>
      <w:r>
        <w:rPr>
          <w:rStyle w:val="VerbatimChar"/>
        </w:rPr>
        <w:t xml:space="preserve">ρ_tree_return(water_transport) := R'_analogy</w:t>
      </w:r>
      <w:r>
        <w:br/>
      </w:r>
      <w:r>
        <w:br/>
      </w:r>
      <w:r>
        <w:rPr>
          <w:rStyle w:val="VerbatimChar"/>
        </w:rPr>
        <w:t xml:space="preserve">operator_status(ρ_tree_return) = interpretatief</w:t>
      </w:r>
      <w:r>
        <w:br/>
      </w:r>
      <w:r>
        <w:rPr>
          <w:rStyle w:val="VerbatimChar"/>
        </w:rPr>
        <w:t xml:space="preserve">execution_status(ρ_tree_return) = voltooid</w:t>
      </w:r>
      <w:r>
        <w:br/>
      </w:r>
      <w:r>
        <w:rPr>
          <w:rStyle w:val="VerbatimChar"/>
        </w:rPr>
        <w:t xml:space="preserve">validatie_status(ρ_tree_return) = niet_gevalideerd</w:t>
      </w:r>
      <w:r>
        <w:br/>
      </w:r>
      <w:r>
        <w:rPr>
          <w:rStyle w:val="VerbatimChar"/>
        </w:rPr>
        <w:t xml:space="preserve">vṛtti(ρ_tree_return) = vikalpa</w:t>
      </w:r>
    </w:p>
    <w:p>
      <w:pPr>
        <w:pStyle w:val="FirstParagraph"/>
      </w:pPr>
      <w:r>
        <w:t xml:space="preserve">Formuleer de invariant conditioneel:</w:t>
      </w:r>
    </w:p>
    <w:p>
      <w:pPr>
        <w:pStyle w:val="SourceCode"/>
      </w:pPr>
      <w:r>
        <w:br/>
      </w:r>
      <w:r>
        <w:rPr>
          <w:rStyle w:val="VerbatimChar"/>
        </w:rPr>
        <w:t xml:space="preserve">proposed:</w:t>
      </w:r>
      <w:r>
        <w:br/>
      </w:r>
      <w:r>
        <w:rPr>
          <w:rStyle w:val="VerbatimChar"/>
        </w:rPr>
        <w:t xml:space="preserve">V_k(ReturnCycle_tree(x)) = V_k(x)</w:t>
      </w:r>
    </w:p>
    <w:p>
      <w:pPr>
        <w:pStyle w:val="FirstParagraph"/>
      </w:pPr>
      <w:r>
        <w:t xml:space="preserve">Niet:</w:t>
      </w:r>
    </w:p>
    <w:p>
      <w:pPr>
        <w:pStyle w:val="SourceCode"/>
      </w:pPr>
      <w:r>
        <w:br/>
      </w:r>
      <w:r>
        <w:rPr>
          <w:rStyle w:val="VerbatimChar"/>
        </w:rPr>
        <w:t xml:space="preserve">V_k(ReturnCycle) = V_k</w:t>
      </w:r>
    </w:p>
    <w:p>
      <w:pPr>
        <w:pStyle w:val="FirstParagraph"/>
      </w:pPr>
      <w:r>
        <w:t xml:space="preserve">zonder een domein en uitgevoerde toets.</w:t>
      </w:r>
    </w:p>
    <w:p>
      <w:pPr>
        <w:pStyle w:val="BodyText"/>
      </w:pPr>
      <w:r>
        <w:rPr>
          <w:b/>
          <w:bCs/>
        </w:rPr>
        <w:t xml:space="preserve">Impact op bedrock:</w:t>
      </w:r>
      <w:r>
        <w:t xml:space="preserve"> </w:t>
      </w:r>
      <w:r>
        <w:t xml:space="preserve">- [x] Formele operator</w:t>
      </w:r>
      <w:r>
        <w:t xml:space="preserve"> </w:t>
      </w:r>
      <w:r>
        <w:t xml:space="preserve">- [ ] Lens-projectie</w:t>
      </w:r>
      <w:r>
        <w:t xml:space="preserve"> </w:t>
      </w:r>
      <w:r>
        <w:t xml:space="preserve">- [x] Status-notatie</w:t>
      </w:r>
      <w:r>
        <w:t xml:space="preserve"> </w:t>
      </w:r>
      <w:r>
        <w:t xml:space="preserve">- [x] Vṛtti-classificatie</w:t>
      </w:r>
      <w:r>
        <w:t xml:space="preserve"> </w:t>
      </w:r>
      <w:r>
        <w:t xml:space="preserve">- [ ] Drie frequentiesystemen</w:t>
      </w:r>
      <w:r>
        <w:t xml:space="preserve"> </w:t>
      </w:r>
      <w:r>
        <w:t xml:space="preserve">- [ ] Afrondingsgevoeligheid</w:t>
      </w:r>
    </w:p>
    <w:p>
      <w:r>
        <w:pict>
          <v:rect style="width:0;height:1.5pt" o:hralign="center" o:hrstd="t" o:hr="t"/>
        </w:pict>
      </w:r>
    </w:p>
    <w:bookmarkEnd w:id="26"/>
    <w:bookmarkStart w:id="27" w:name="Xf8efbf3bfe1d5cdd17b8602baac7c1858482070"/>
    <w:p>
      <w:pPr>
        <w:pStyle w:val="Heading3"/>
      </w:pPr>
      <w:r>
        <w:t xml:space="preserve">P008: Taxonomie als 4+1 telt feitelijk 6 niveaus</w:t>
      </w:r>
    </w:p>
    <w:p>
      <w:pPr>
        <w:pStyle w:val="FirstParagraph"/>
      </w:pPr>
      <w:r>
        <w:rPr>
          <w:b/>
          <w:bCs/>
        </w:rPr>
        <w:t xml:space="preserve">Type:</w:t>
      </w:r>
      <w:r>
        <w:t xml:space="preserve"> </w:t>
      </w:r>
      <w:r>
        <w:t xml:space="preserve">berekening</w:t>
      </w:r>
      <w:r>
        <w:br/>
      </w:r>
      <w:r>
        <w:rPr>
          <w:b/>
          <w:bCs/>
        </w:rPr>
        <w:t xml:space="preserve">Locatie:</w:t>
      </w:r>
      <w:r>
        <w:t xml:space="preserve"> </w:t>
      </w:r>
      <w:r>
        <w:t xml:space="preserve">sectie</w:t>
      </w:r>
      <w:r>
        <w:t xml:space="preserve"> </w:t>
      </w:r>
      <w:r>
        <w:t xml:space="preserve">“Taxonomie als 4+1 nidrā”</w:t>
      </w:r>
      <w:r>
        <w:br/>
      </w:r>
      <w:r>
        <w:rPr>
          <w:b/>
          <w:bCs/>
        </w:rPr>
        <w:t xml:space="preserve">Zeerheid:</w:t>
      </w:r>
      <w:r>
        <w:t xml:space="preserve"> </w:t>
      </w:r>
      <w:r>
        <w:t xml:space="preserve">high</w:t>
      </w:r>
      <w:r>
        <w:br/>
      </w:r>
      <w:r>
        <w:rPr>
          <w:b/>
          <w:bCs/>
        </w:rPr>
        <w:t xml:space="preserve">Routestatus:</w:t>
      </w:r>
      <w:r>
        <w:t xml:space="preserve"> </w:t>
      </w:r>
      <w:r>
        <w:t xml:space="preserve">gesloten</w:t>
      </w:r>
    </w:p>
    <w:p>
      <w:pPr>
        <w:pStyle w:val="BodyText"/>
      </w:pPr>
      <w:r>
        <w:rPr>
          <w:b/>
          <w:bCs/>
        </w:rPr>
        <w:t xml:space="preserve">Huidige situatie:</w:t>
      </w:r>
    </w:p>
    <w:p>
      <w:pPr>
        <w:pStyle w:val="SourceCode"/>
      </w:pPr>
      <w:r>
        <w:br/>
      </w:r>
      <w:r>
        <w:rPr>
          <w:rStyle w:val="VerbatimChar"/>
        </w:rPr>
        <w:t xml:space="preserve">1. Koninkrijk</w:t>
      </w:r>
      <w:r>
        <w:br/>
      </w:r>
      <w:r>
        <w:rPr>
          <w:rStyle w:val="VerbatimChar"/>
        </w:rPr>
        <w:t xml:space="preserve">2. Familie</w:t>
      </w:r>
      <w:r>
        <w:br/>
      </w:r>
      <w:r>
        <w:rPr>
          <w:rStyle w:val="VerbatimChar"/>
        </w:rPr>
        <w:t xml:space="preserve">3. Genus</w:t>
      </w:r>
      <w:r>
        <w:br/>
      </w:r>
      <w:r>
        <w:rPr>
          <w:rStyle w:val="VerbatimChar"/>
        </w:rPr>
        <w:t xml:space="preserve">4. Species</w:t>
      </w:r>
      <w:r>
        <w:br/>
      </w:r>
      <w:r>
        <w:rPr>
          <w:rStyle w:val="VerbatimChar"/>
        </w:rPr>
        <w:t xml:space="preserve">5. Autoriteit</w:t>
      </w:r>
      <w:r>
        <w:br/>
      </w:r>
      <w:r>
        <w:br/>
      </w:r>
      <w:r>
        <w:rPr>
          <w:rStyle w:val="VerbatimChar"/>
        </w:rPr>
        <w:t xml:space="preserve">Plantae → Dicotyledonae → Fagaceae → Quercus → robur → L.</w:t>
      </w:r>
      <w:r>
        <w:br/>
      </w:r>
      <w:r>
        <w:rPr>
          <w:rStyle w:val="VerbatimChar"/>
        </w:rPr>
        <w:t xml:space="preserve">(4 content + 1 check)</w:t>
      </w:r>
    </w:p>
    <w:p>
      <w:pPr>
        <w:pStyle w:val="FirstParagraph"/>
      </w:pPr>
      <w:r>
        <w:rPr>
          <w:b/>
          <w:bCs/>
        </w:rPr>
        <w:t xml:space="preserve">Probleem:</w:t>
      </w:r>
      <w:r>
        <w:t xml:space="preserve"> </w:t>
      </w:r>
      <w:r>
        <w:t xml:space="preserve">De concrete route bevat zes elementen:</w:t>
      </w:r>
    </w:p>
    <w:p>
      <w:pPr>
        <w:pStyle w:val="Compact"/>
        <w:numPr>
          <w:ilvl w:val="0"/>
          <w:numId w:val="1001"/>
        </w:numPr>
      </w:pPr>
      <w:r>
        <w:t xml:space="preserve">Plantae</w:t>
      </w:r>
      <w:r>
        <w:br/>
      </w:r>
    </w:p>
    <w:p>
      <w:pPr>
        <w:pStyle w:val="Compact"/>
        <w:numPr>
          <w:ilvl w:val="0"/>
          <w:numId w:val="1001"/>
        </w:numPr>
      </w:pPr>
      <w:r>
        <w:t xml:space="preserve">Dicotyledonae</w:t>
      </w:r>
      <w:r>
        <w:br/>
      </w:r>
    </w:p>
    <w:p>
      <w:pPr>
        <w:pStyle w:val="Compact"/>
        <w:numPr>
          <w:ilvl w:val="0"/>
          <w:numId w:val="1001"/>
        </w:numPr>
      </w:pPr>
      <w:r>
        <w:t xml:space="preserve">Fagaceae</w:t>
      </w:r>
      <w:r>
        <w:br/>
      </w:r>
    </w:p>
    <w:p>
      <w:pPr>
        <w:pStyle w:val="Compact"/>
        <w:numPr>
          <w:ilvl w:val="0"/>
          <w:numId w:val="1001"/>
        </w:numPr>
      </w:pPr>
      <w:r>
        <w:t xml:space="preserve">Quercus</w:t>
      </w:r>
      <w:r>
        <w:br/>
      </w:r>
    </w:p>
    <w:p>
      <w:pPr>
        <w:pStyle w:val="Compact"/>
        <w:numPr>
          <w:ilvl w:val="0"/>
          <w:numId w:val="1001"/>
        </w:numPr>
      </w:pPr>
      <w:r>
        <w:t xml:space="preserve">robur</w:t>
      </w:r>
      <w:r>
        <w:br/>
      </w:r>
    </w:p>
    <w:p>
      <w:pPr>
        <w:pStyle w:val="Compact"/>
        <w:numPr>
          <w:ilvl w:val="0"/>
          <w:numId w:val="1001"/>
        </w:numPr>
      </w:pPr>
    </w:p>
    <w:p>
      <w:pPr>
        <w:pStyle w:val="FirstParagraph"/>
      </w:pPr>
      <w:r>
        <w:t xml:space="preserve">Dat is</w:t>
      </w:r>
      <w:r>
        <w:t xml:space="preserve"> </w:t>
      </w:r>
      <w:r>
        <w:rPr>
          <w:rStyle w:val="VerbatimChar"/>
        </w:rPr>
        <w:t xml:space="preserve">5 content + 1 authority</w:t>
      </w:r>
      <w:r>
        <w:t xml:space="preserve">, niet</w:t>
      </w:r>
      <w:r>
        <w:t xml:space="preserve"> </w:t>
      </w:r>
      <w:r>
        <w:rPr>
          <w:rStyle w:val="VerbatimChar"/>
        </w:rPr>
        <w:t xml:space="preserve">4+1</w:t>
      </w:r>
      <w:r>
        <w:t xml:space="preserve">. Bovendien zijn de genoemde taxonomische rangen niet dezelfde als de genummerde lijst, omdat</w:t>
      </w:r>
      <w:r>
        <w:t xml:space="preserve"> </w:t>
      </w:r>
      <w:r>
        <w:rPr>
          <w:rStyle w:val="VerbatimChar"/>
        </w:rPr>
        <w:t xml:space="preserve">Dicotyledonae</w:t>
      </w:r>
      <w:r>
        <w:t xml:space="preserve"> </w:t>
      </w:r>
      <w:r>
        <w:t xml:space="preserve">extra wordt ingevoegd.</w:t>
      </w:r>
    </w:p>
    <w:p>
      <w:pPr>
        <w:pStyle w:val="BodyText"/>
      </w:pPr>
      <w:r>
        <w:rPr>
          <w:b/>
          <w:bCs/>
        </w:rPr>
        <w:t xml:space="preserve">Oplossing — werkelijk 4+1:</w:t>
      </w:r>
    </w:p>
    <w:p>
      <w:pPr>
        <w:pStyle w:val="SourceCode"/>
      </w:pPr>
      <w:r>
        <w:br/>
      </w:r>
      <w:r>
        <w:rPr>
          <w:rStyle w:val="VerbatimChar"/>
        </w:rPr>
        <w:t xml:space="preserve">Family → Genus → Species → LocalContext → Authority</w:t>
      </w:r>
      <w:r>
        <w:br/>
      </w:r>
      <w:r>
        <w:br/>
      </w:r>
      <w:r>
        <w:rPr>
          <w:rStyle w:val="VerbatimChar"/>
        </w:rPr>
        <w:t xml:space="preserve">Fagaceae → Quercus → robur → Eik → L.</w:t>
      </w:r>
    </w:p>
    <w:p>
      <w:pPr>
        <w:pStyle w:val="FirstParagraph"/>
      </w:pPr>
      <w:r>
        <w:t xml:space="preserve">Of behoud de biologische route en wijzig het model:</w:t>
      </w:r>
    </w:p>
    <w:p>
      <w:pPr>
        <w:pStyle w:val="SourceCode"/>
      </w:pPr>
      <w:r>
        <w:br/>
      </w:r>
      <w:r>
        <w:rPr>
          <w:rStyle w:val="VerbatimChar"/>
        </w:rPr>
        <w:t xml:space="preserve">Plantae → Dicotyledonae → Fagaceae → Quercus → robur → L.</w:t>
      </w:r>
      <w:r>
        <w:br/>
      </w:r>
      <w:r>
        <w:rPr>
          <w:rStyle w:val="VerbatimChar"/>
        </w:rPr>
        <w:t xml:space="preserve">= 5 inhoudelijke posities + 1 auteursmarkering</w:t>
      </w:r>
    </w:p>
    <w:p>
      <w:pPr>
        <w:pStyle w:val="FirstParagraph"/>
      </w:pPr>
      <w:r>
        <w:t xml:space="preserve">Status van de nidrālezing:</w:t>
      </w:r>
    </w:p>
    <w:p>
      <w:pPr>
        <w:pStyle w:val="SourceCode"/>
      </w:pPr>
      <w:r>
        <w:br/>
      </w:r>
      <w:r>
        <w:rPr>
          <w:rStyle w:val="VerbatimChar"/>
        </w:rPr>
        <w:t xml:space="preserve">operator_status(ρ_taxonomy_nidra) = interpretatief</w:t>
      </w:r>
      <w:r>
        <w:br/>
      </w:r>
      <w:r>
        <w:rPr>
          <w:rStyle w:val="VerbatimChar"/>
        </w:rPr>
        <w:t xml:space="preserve">validatie_status(ρ_taxonomy_nidra) = niet_gevalideerd</w:t>
      </w:r>
      <w:r>
        <w:br/>
      </w:r>
      <w:r>
        <w:rPr>
          <w:rStyle w:val="VerbatimChar"/>
        </w:rPr>
        <w:t xml:space="preserve">vṛtti(ρ_taxonomy_nidra) = vikalpa</w:t>
      </w:r>
    </w:p>
    <w:p>
      <w:pPr>
        <w:pStyle w:val="FirstParagraph"/>
      </w:pPr>
      <w:r>
        <w:rPr>
          <w:b/>
          <w:bCs/>
        </w:rPr>
        <w:t xml:space="preserve">Impact op bedrock:</w:t>
      </w:r>
      <w:r>
        <w:t xml:space="preserve"> </w:t>
      </w:r>
      <w:r>
        <w:t xml:space="preserve">- [ ] Formele operator</w:t>
      </w:r>
      <w:r>
        <w:t xml:space="preserve"> </w:t>
      </w:r>
      <w:r>
        <w:t xml:space="preserve">- [ ] Lens-projectie</w:t>
      </w:r>
      <w:r>
        <w:t xml:space="preserve"> </w:t>
      </w:r>
      <w:r>
        <w:t xml:space="preserve">- [x] Status-notatie</w:t>
      </w:r>
      <w:r>
        <w:t xml:space="preserve"> </w:t>
      </w:r>
      <w:r>
        <w:t xml:space="preserve">- [x] Vṛtti-classificatie</w:t>
      </w:r>
      <w:r>
        <w:t xml:space="preserve"> </w:t>
      </w:r>
      <w:r>
        <w:t xml:space="preserve">- [ ] Drie frequentiesystemen</w:t>
      </w:r>
      <w:r>
        <w:t xml:space="preserve"> </w:t>
      </w:r>
      <w:r>
        <w:t xml:space="preserve">- [ ] Afrondingsgevoeligheid</w:t>
      </w:r>
    </w:p>
    <w:p>
      <w:r>
        <w:pict>
          <v:rect style="width:0;height:1.5pt" o:hralign="center" o:hrstd="t" o:hr="t"/>
        </w:pict>
      </w:r>
    </w:p>
    <w:bookmarkEnd w:id="27"/>
    <w:bookmarkStart w:id="28" w:name="X695cebc0f4edd5d9a54870e8e7917531ccb019d"/>
    <w:p>
      <w:pPr>
        <w:pStyle w:val="Heading3"/>
      </w:pPr>
      <w:r>
        <w:t xml:space="preserve">P009: DNA, EAN, Latijn en HEXA delen nog geen formeel systeem</w:t>
      </w:r>
    </w:p>
    <w:p>
      <w:pPr>
        <w:pStyle w:val="FirstParagraph"/>
      </w:pPr>
      <w:r>
        <w:rPr>
          <w:b/>
          <w:bCs/>
        </w:rPr>
        <w:t xml:space="preserve">Type:</w:t>
      </w:r>
      <w:r>
        <w:t xml:space="preserve"> </w:t>
      </w:r>
      <w:r>
        <w:t xml:space="preserve">concept</w:t>
      </w:r>
      <w:r>
        <w:br/>
      </w:r>
      <w:r>
        <w:rPr>
          <w:b/>
          <w:bCs/>
        </w:rPr>
        <w:t xml:space="preserve">Locatie:</w:t>
      </w:r>
      <w:r>
        <w:t xml:space="preserve"> </w:t>
      </w:r>
      <w:r>
        <w:t xml:space="preserve">sectie</w:t>
      </w:r>
      <w:r>
        <w:t xml:space="preserve"> </w:t>
      </w:r>
      <w:r>
        <w:t xml:space="preserve">“EAN-patroon in natuur”</w:t>
      </w:r>
      <w:r>
        <w:br/>
      </w:r>
      <w:r>
        <w:rPr>
          <w:b/>
          <w:bCs/>
        </w:rPr>
        <w:t xml:space="preserve">Zeerheid:</w:t>
      </w:r>
      <w:r>
        <w:t xml:space="preserve"> </w:t>
      </w:r>
      <w:r>
        <w:t xml:space="preserve">high</w:t>
      </w:r>
      <w:r>
        <w:br/>
      </w:r>
      <w:r>
        <w:rPr>
          <w:b/>
          <w:bCs/>
        </w:rPr>
        <w:t xml:space="preserve">Routestatus:</w:t>
      </w:r>
      <w:r>
        <w:t xml:space="preserve"> </w:t>
      </w:r>
      <w:r>
        <w:t xml:space="preserve">half</w:t>
      </w:r>
    </w:p>
    <w:p>
      <w:pPr>
        <w:pStyle w:val="BodyText"/>
      </w:pPr>
      <w:r>
        <w:rPr>
          <w:b/>
          <w:bCs/>
        </w:rPr>
        <w:t xml:space="preserve">Huidige situatie:</w:t>
      </w:r>
    </w:p>
    <w:p>
      <w:pPr>
        <w:pStyle w:val="SourceCode"/>
      </w:pPr>
      <w:r>
        <w:br/>
      </w:r>
      <w:r>
        <w:rPr>
          <w:rStyle w:val="VerbatimChar"/>
        </w:rPr>
        <w:t xml:space="preserve">DNA | 4 bases | triplets | stop-codon | codon → amino-zuur</w:t>
      </w:r>
      <w:r>
        <w:br/>
      </w:r>
      <w:r>
        <w:rPr>
          <w:rStyle w:val="VerbatimChar"/>
        </w:rPr>
        <w:t xml:space="preserve">EAN | digits | checksum | ...</w:t>
      </w:r>
      <w:r>
        <w:br/>
      </w:r>
      <w:r>
        <w:rPr>
          <w:rStyle w:val="VerbatimChar"/>
        </w:rPr>
        <w:t xml:space="preserve">Latijn | A-Z | DR(som)</w:t>
      </w:r>
      <w:r>
        <w:br/>
      </w:r>
      <w:r>
        <w:rPr>
          <w:rStyle w:val="VerbatimChar"/>
        </w:rPr>
        <w:t xml:space="preserve">HEXA | 6-bit | DR</w:t>
      </w:r>
    </w:p>
    <w:p>
      <w:pPr>
        <w:pStyle w:val="FirstParagraph"/>
      </w:pPr>
      <w:r>
        <w:t xml:space="preserve">gevolgd door:</w:t>
      </w:r>
    </w:p>
    <w:p>
      <w:pPr>
        <w:pStyle w:val="SourceCode"/>
      </w:pPr>
      <w:r>
        <w:br/>
      </w:r>
      <w:r>
        <w:rPr>
          <w:rStyle w:val="VerbatimChar"/>
        </w:rPr>
        <w:t xml:space="preserve">Natuur = oorspronkelijk EAN-systeem</w:t>
      </w:r>
      <w:r>
        <w:br/>
      </w:r>
      <w:r>
        <w:rPr>
          <w:rStyle w:val="VerbatimChar"/>
        </w:rPr>
        <w:t xml:space="preserve">Latijn = vertaling</w:t>
      </w:r>
      <w:r>
        <w:br/>
      </w:r>
      <w:r>
        <w:rPr>
          <w:rStyle w:val="VerbatimChar"/>
        </w:rPr>
        <w:t xml:space="preserve">HEXA = routing-tabel</w:t>
      </w:r>
    </w:p>
    <w:p>
      <w:pPr>
        <w:pStyle w:val="FirstParagraph"/>
      </w:pPr>
      <w:r>
        <w:rPr>
          <w:b/>
          <w:bCs/>
        </w:rPr>
        <w:t xml:space="preserve">Probleem:</w:t>
      </w:r>
      <w:r>
        <w:t xml:space="preserve"> </w:t>
      </w:r>
      <w:r>
        <w:t xml:space="preserve">De tabel vergelijkt systemen met verschillende objecttypen, functies en validatiemechanismen. Een stopcodon is geen checksum, een digitale wortel is geen foutdetectiecode en een naam is geen biologische encodingoperator.</w:t>
      </w:r>
    </w:p>
    <w:p>
      <w:pPr>
        <w:pStyle w:val="BodyText"/>
      </w:pPr>
      <w:r>
        <w:rPr>
          <w:b/>
          <w:bCs/>
        </w:rPr>
        <w:t xml:space="preserve">Oplossing:</w:t>
      </w:r>
      <w:r>
        <w:t xml:space="preserve"> </w:t>
      </w:r>
      <w:r>
        <w:t xml:space="preserve">Definieer eerst een neutraal vergelijkingsschema:</w:t>
      </w:r>
    </w:p>
    <w:p>
      <w:pPr>
        <w:pStyle w:val="SourceCode"/>
      </w:pPr>
      <w:r>
        <w:br/>
      </w:r>
      <w:r>
        <w:rPr>
          <w:rStyle w:val="VerbatimChar"/>
        </w:rPr>
        <w:t xml:space="preserve">SystemProfile(S)</w:t>
      </w:r>
      <w:r>
        <w:br/>
      </w:r>
      <w:r>
        <w:rPr>
          <w:rStyle w:val="VerbatimChar"/>
        </w:rPr>
        <w:t xml:space="preserve">  := (</w:t>
      </w:r>
      <w:r>
        <w:br/>
      </w:r>
      <w:r>
        <w:rPr>
          <w:rStyle w:val="VerbatimChar"/>
        </w:rPr>
        <w:t xml:space="preserve">       alphabet(S),</w:t>
      </w:r>
      <w:r>
        <w:br/>
      </w:r>
      <w:r>
        <w:rPr>
          <w:rStyle w:val="VerbatimChar"/>
        </w:rPr>
        <w:t xml:space="preserve">       grouping_rule(S),</w:t>
      </w:r>
      <w:r>
        <w:br/>
      </w:r>
      <w:r>
        <w:rPr>
          <w:rStyle w:val="VerbatimChar"/>
        </w:rPr>
        <w:t xml:space="preserve">       validation_or_stop_rule(S),</w:t>
      </w:r>
      <w:r>
        <w:br/>
      </w:r>
      <w:r>
        <w:rPr>
          <w:rStyle w:val="VerbatimChar"/>
        </w:rPr>
        <w:t xml:space="preserve">       output_mapping(S)</w:t>
      </w:r>
      <w:r>
        <w:br/>
      </w:r>
      <w:r>
        <w:rPr>
          <w:rStyle w:val="VerbatimChar"/>
        </w:rPr>
        <w:t xml:space="preserve">     )</w:t>
      </w:r>
    </w:p>
    <w:p>
      <w:pPr>
        <w:pStyle w:val="FirstParagraph"/>
      </w:pPr>
      <w:r>
        <w:t xml:space="preserve">Daarna:</w:t>
      </w:r>
    </w:p>
    <w:p>
      <w:pPr>
        <w:pStyle w:val="SourceCode"/>
      </w:pPr>
      <w:r>
        <w:br/>
      </w:r>
      <w:r>
        <w:rPr>
          <w:rStyle w:val="VerbatimChar"/>
        </w:rPr>
        <w:t xml:space="preserve">ρ_cross_system :</w:t>
      </w:r>
      <w:r>
        <w:br/>
      </w:r>
      <w:r>
        <w:rPr>
          <w:rStyle w:val="VerbatimChar"/>
        </w:rPr>
        <w:t xml:space="preserve">System → SystemProfile</w:t>
      </w:r>
    </w:p>
    <w:p>
      <w:pPr>
        <w:pStyle w:val="FirstParagraph"/>
      </w:pPr>
      <w:r>
        <w:t xml:space="preserve">Status:</w:t>
      </w:r>
    </w:p>
    <w:p>
      <w:pPr>
        <w:pStyle w:val="SourceCode"/>
      </w:pPr>
      <w:r>
        <w:br/>
      </w:r>
      <w:r>
        <w:rPr>
          <w:rStyle w:val="VerbatimChar"/>
        </w:rPr>
        <w:t xml:space="preserve">operator_status(SystemProfile) = formeel</w:t>
      </w:r>
      <w:r>
        <w:br/>
      </w:r>
      <w:r>
        <w:rPr>
          <w:rStyle w:val="VerbatimChar"/>
        </w:rPr>
        <w:t xml:space="preserve">execution_status(SystemProfile) = voltooid</w:t>
      </w:r>
      <w:r>
        <w:br/>
      </w:r>
      <w:r>
        <w:br/>
      </w:r>
      <w:r>
        <w:rPr>
          <w:rStyle w:val="VerbatimChar"/>
        </w:rPr>
        <w:t xml:space="preserve">operator_status(ρ_nature_EAN_reading) = interpretatief</w:t>
      </w:r>
      <w:r>
        <w:br/>
      </w:r>
      <w:r>
        <w:rPr>
          <w:rStyle w:val="VerbatimChar"/>
        </w:rPr>
        <w:t xml:space="preserve">execution_status(ρ_nature_EAN_reading) = voltooid</w:t>
      </w:r>
      <w:r>
        <w:br/>
      </w:r>
      <w:r>
        <w:rPr>
          <w:rStyle w:val="VerbatimChar"/>
        </w:rPr>
        <w:t xml:space="preserve">validatie_status(ρ_nature_EAN_reading) = niet_gevalideerd</w:t>
      </w:r>
      <w:r>
        <w:br/>
      </w:r>
      <w:r>
        <w:rPr>
          <w:rStyle w:val="VerbatimChar"/>
        </w:rPr>
        <w:t xml:space="preserve">vṛtti(ρ_nature_EAN_reading) = vikalpa</w:t>
      </w:r>
    </w:p>
    <w:p>
      <w:pPr>
        <w:pStyle w:val="FirstParagraph"/>
      </w:pPr>
      <w:r>
        <w:t xml:space="preserve">Vervang:</w:t>
      </w:r>
    </w:p>
    <w:p>
      <w:pPr>
        <w:pStyle w:val="SourceCode"/>
      </w:pPr>
      <w:r>
        <w:br/>
      </w:r>
      <w:r>
        <w:rPr>
          <w:rStyle w:val="VerbatimChar"/>
        </w:rPr>
        <w:t xml:space="preserve">Natuur = oorspronkelijk EAN-systeem</w:t>
      </w:r>
    </w:p>
    <w:p>
      <w:pPr>
        <w:pStyle w:val="FirstParagraph"/>
      </w:pPr>
      <w:r>
        <w:t xml:space="preserve">door:</w:t>
      </w:r>
    </w:p>
    <w:p>
      <w:pPr>
        <w:pStyle w:val="SourceCode"/>
      </w:pPr>
      <w:r>
        <w:br/>
      </w:r>
      <w:r>
        <w:rPr>
          <w:rStyle w:val="VerbatimChar"/>
        </w:rPr>
        <w:t xml:space="preserve">Binnen deze lens wordt biologische informatieverwerking</w:t>
      </w:r>
      <w:r>
        <w:br/>
      </w:r>
      <w:r>
        <w:rPr>
          <w:rStyle w:val="VerbatimChar"/>
        </w:rPr>
        <w:t xml:space="preserve">structureel vergeleken met identificatie- en routingsystemen.</w:t>
      </w:r>
    </w:p>
    <w:p>
      <w:pPr>
        <w:pStyle w:val="FirstParagraph"/>
      </w:pPr>
      <w:r>
        <w:rPr>
          <w:b/>
          <w:bCs/>
        </w:rPr>
        <w:t xml:space="preserve">Impact op bedrock:</w:t>
      </w:r>
      <w:r>
        <w:t xml:space="preserve"> </w:t>
      </w:r>
      <w:r>
        <w:t xml:space="preserve">- [x] Formele operator</w:t>
      </w:r>
      <w:r>
        <w:t xml:space="preserve"> </w:t>
      </w:r>
      <w:r>
        <w:t xml:space="preserve">- [ ] Lens-projectie</w:t>
      </w:r>
      <w:r>
        <w:t xml:space="preserve"> </w:t>
      </w:r>
      <w:r>
        <w:t xml:space="preserve">- [x] Status-notatie</w:t>
      </w:r>
      <w:r>
        <w:t xml:space="preserve"> </w:t>
      </w:r>
      <w:r>
        <w:t xml:space="preserve">- [x] Vṛtti-classificatie</w:t>
      </w:r>
      <w:r>
        <w:t xml:space="preserve"> </w:t>
      </w:r>
      <w:r>
        <w:t xml:space="preserve">- [ ] Drie frequentiesystemen</w:t>
      </w:r>
      <w:r>
        <w:t xml:space="preserve"> </w:t>
      </w:r>
      <w:r>
        <w:t xml:space="preserve">- [ ] Afrondingsgevoeligheid</w:t>
      </w:r>
    </w:p>
    <w:p>
      <w:r>
        <w:pict>
          <v:rect style="width:0;height:1.5pt" o:hralign="center" o:hrstd="t" o:hr="t"/>
        </w:pict>
      </w:r>
    </w:p>
    <w:bookmarkEnd w:id="28"/>
    <w:bookmarkEnd w:id="29"/>
    <w:bookmarkStart w:id="34" w:name="routekaart"/>
    <w:p>
      <w:pPr>
        <w:pStyle w:val="Heading2"/>
      </w:pPr>
      <w:r>
        <w:t xml:space="preserve">Routekaart</w:t>
      </w:r>
    </w:p>
    <w:bookmarkStart w:id="30" w:name="volledig-gesloten"/>
    <w:p>
      <w:pPr>
        <w:pStyle w:val="Heading3"/>
      </w:pPr>
      <w:r>
        <w:t xml:space="preserve">Volledig gesloten ✅</w:t>
      </w:r>
    </w:p>
    <w:p>
      <w:pPr>
        <w:pStyle w:val="SourceCode"/>
      </w:pPr>
      <w:r>
        <w:br/>
      </w:r>
      <w:r>
        <w:rPr>
          <w:rStyle w:val="VerbatimChar"/>
        </w:rPr>
        <w:t xml:space="preserve">"437.2725"</w:t>
      </w:r>
      <w:r>
        <w:br/>
      </w:r>
      <w:r>
        <w:rPr>
          <w:rStyle w:val="VerbatimChar"/>
        </w:rPr>
        <w:t xml:space="preserve">→ digits_int_repr</w:t>
      </w:r>
      <w:r>
        <w:br/>
      </w:r>
      <w:r>
        <w:rPr>
          <w:rStyle w:val="VerbatimChar"/>
        </w:rPr>
        <w:t xml:space="preserve">→ 4372725</w:t>
      </w:r>
      <w:r>
        <w:br/>
      </w:r>
      <w:r>
        <w:rPr>
          <w:rStyle w:val="VerbatimChar"/>
        </w:rPr>
        <w:t xml:space="preserve">→ DR</w:t>
      </w:r>
      <w:r>
        <w:br/>
      </w:r>
      <w:r>
        <w:rPr>
          <w:rStyle w:val="VerbatimChar"/>
        </w:rPr>
        <w:t xml:space="preserve">→ 3</w:t>
      </w:r>
      <w:r>
        <w:br/>
      </w:r>
      <w:r>
        <w:rPr>
          <w:rStyle w:val="VerbatimChar"/>
        </w:rPr>
        <w:t xml:space="preserve">→ ⊣</w:t>
      </w:r>
      <w:r>
        <w:br/>
      </w:r>
      <w:r>
        <w:br/>
      </w:r>
      <w:r>
        <w:rPr>
          <w:rStyle w:val="VerbatimChar"/>
        </w:rPr>
        <w:t xml:space="preserve">437.2725</w:t>
      </w:r>
      <w:r>
        <w:br/>
      </w:r>
      <w:r>
        <w:rPr>
          <w:rStyle w:val="VerbatimChar"/>
        </w:rPr>
        <w:t xml:space="preserve">→ format_fixed(_,2)</w:t>
      </w:r>
      <w:r>
        <w:br/>
      </w:r>
      <w:r>
        <w:rPr>
          <w:rStyle w:val="VerbatimChar"/>
        </w:rPr>
        <w:t xml:space="preserve">→ 43727</w:t>
      </w:r>
      <w:r>
        <w:br/>
      </w:r>
      <w:r>
        <w:rPr>
          <w:rStyle w:val="VerbatimChar"/>
        </w:rPr>
        <w:t xml:space="preserve">→ DR</w:t>
      </w:r>
      <w:r>
        <w:br/>
      </w:r>
      <w:r>
        <w:rPr>
          <w:rStyle w:val="VerbatimChar"/>
        </w:rPr>
        <w:t xml:space="preserve">→ 5</w:t>
      </w:r>
      <w:r>
        <w:br/>
      </w:r>
      <w:r>
        <w:rPr>
          <w:rStyle w:val="VerbatimChar"/>
        </w:rPr>
        <w:t xml:space="preserve">→ ⊣</w:t>
      </w:r>
      <w:r>
        <w:br/>
      </w:r>
      <w:r>
        <w:br/>
      </w:r>
      <w:r>
        <w:rPr>
          <w:rStyle w:val="VerbatimChar"/>
        </w:rPr>
        <w:t xml:space="preserve">D_DR_vector</w:t>
      </w:r>
      <w:r>
        <w:br/>
      </w:r>
      <w:r>
        <w:rPr>
          <w:rStyle w:val="VerbatimChar"/>
        </w:rPr>
        <w:t xml:space="preserve">→ ρ_D_pattern</w:t>
      </w:r>
      <w:r>
        <w:br/>
      </w:r>
      <w:r>
        <w:rPr>
          <w:rStyle w:val="VerbatimChar"/>
        </w:rPr>
        <w:t xml:space="preserve">→ RatioMatrix</w:t>
      </w:r>
      <w:r>
        <w:br/>
      </w:r>
      <w:r>
        <w:rPr>
          <w:rStyle w:val="VerbatimChar"/>
        </w:rPr>
        <w:t xml:space="preserve">→ ⊣</w:t>
      </w:r>
      <w:r>
        <w:br/>
      </w:r>
      <w:r>
        <w:br/>
      </w:r>
      <w:r>
        <w:rPr>
          <w:rStyle w:val="VerbatimChar"/>
        </w:rPr>
        <w:t xml:space="preserve">24k</w:t>
      </w:r>
      <w:r>
        <w:br/>
      </w:r>
      <w:r>
        <w:rPr>
          <w:rStyle w:val="VerbatimChar"/>
        </w:rPr>
        <w:t xml:space="preserve">→ ρ_water</w:t>
      </w:r>
      <w:r>
        <w:br/>
      </w:r>
      <w:r>
        <w:rPr>
          <w:rStyle w:val="VerbatimChar"/>
        </w:rPr>
        <w:t xml:space="preserve">→ ℱ_6</w:t>
      </w:r>
      <w:r>
        <w:br/>
      </w:r>
      <w:r>
        <w:rPr>
          <w:rStyle w:val="VerbatimChar"/>
        </w:rPr>
        <w:t xml:space="preserve">→ ⊣</w:t>
      </w:r>
    </w:p>
    <w:bookmarkEnd w:id="30"/>
    <w:bookmarkStart w:id="31" w:name="half"/>
    <w:p>
      <w:pPr>
        <w:pStyle w:val="Heading3"/>
      </w:pPr>
      <w:r>
        <w:t xml:space="preserve">Half ⚠</w:t>
      </w:r>
    </w:p>
    <w:p>
      <w:pPr>
        <w:pStyle w:val="SourceCode"/>
      </w:pPr>
      <w:r>
        <w:br/>
      </w:r>
      <w:r>
        <w:rPr>
          <w:rStyle w:val="VerbatimChar"/>
        </w:rPr>
        <w:t xml:space="preserve">SanskritSegment</w:t>
      </w:r>
      <w:r>
        <w:br/>
      </w:r>
      <w:r>
        <w:rPr>
          <w:rStyle w:val="VerbatimChar"/>
        </w:rPr>
        <w:t xml:space="preserve">→ len_bytes</w:t>
      </w:r>
      <w:r>
        <w:br/>
      </w:r>
      <w:r>
        <w:rPr>
          <w:rStyle w:val="VerbatimChar"/>
        </w:rPr>
        <w:t xml:space="preserve">→ byte_to_freq</w:t>
      </w:r>
      <w:r>
        <w:br/>
      </w:r>
      <w:r>
        <w:rPr>
          <w:rStyle w:val="VerbatimChar"/>
        </w:rPr>
        <w:t xml:space="preserve">→ ? reference_bytes(S)</w:t>
      </w:r>
      <w:r>
        <w:br/>
      </w:r>
      <w:r>
        <w:rPr>
          <w:rStyle w:val="VerbatimChar"/>
        </w:rPr>
        <w:t xml:space="preserve">→ Hz</w:t>
      </w:r>
      <w:r>
        <w:br/>
      </w:r>
      <w:r>
        <w:br/>
      </w:r>
      <w:r>
        <w:rPr>
          <w:rStyle w:val="VerbatimChar"/>
        </w:rPr>
        <w:t xml:space="preserve">LocalName</w:t>
      </w:r>
      <w:r>
        <w:br/>
      </w:r>
      <w:r>
        <w:rPr>
          <w:rStyle w:val="VerbatimChar"/>
        </w:rPr>
        <w:t xml:space="preserve">→ D_byte</w:t>
      </w:r>
      <w:r>
        <w:br/>
      </w:r>
      <w:r>
        <w:rPr>
          <w:rStyle w:val="VerbatimChar"/>
        </w:rPr>
        <w:t xml:space="preserve">→ DR</w:t>
      </w:r>
      <w:r>
        <w:br/>
      </w:r>
      <w:r>
        <w:rPr>
          <w:rStyle w:val="VerbatimChar"/>
        </w:rPr>
        <w:t xml:space="preserve">→ ? ρ_byte_habitat</w:t>
      </w:r>
      <w:r>
        <w:br/>
      </w:r>
      <w:r>
        <w:rPr>
          <w:rStyle w:val="VerbatimChar"/>
        </w:rPr>
        <w:t xml:space="preserve">→ HabitatLabel</w:t>
      </w:r>
      <w:r>
        <w:br/>
      </w:r>
      <w:r>
        <w:br/>
      </w:r>
      <w:r>
        <w:rPr>
          <w:rStyle w:val="VerbatimChar"/>
        </w:rPr>
        <w:t xml:space="preserve">TaxonomicRecord</w:t>
      </w:r>
      <w:r>
        <w:br/>
      </w:r>
      <w:r>
        <w:rPr>
          <w:rStyle w:val="VerbatimChar"/>
        </w:rPr>
        <w:t xml:space="preserve">→ ? ρ_taxonomy_EAN</w:t>
      </w:r>
      <w:r>
        <w:br/>
      </w:r>
      <w:r>
        <w:rPr>
          <w:rStyle w:val="VerbatimChar"/>
        </w:rPr>
        <w:t xml:space="preserve">→ EANRoleAnalogy</w:t>
      </w:r>
      <w:r>
        <w:br/>
      </w:r>
      <w:r>
        <w:br/>
      </w:r>
      <w:r>
        <w:rPr>
          <w:rStyle w:val="VerbatimChar"/>
        </w:rPr>
        <w:t xml:space="preserve">System</w:t>
      </w:r>
      <w:r>
        <w:br/>
      </w:r>
      <w:r>
        <w:rPr>
          <w:rStyle w:val="VerbatimChar"/>
        </w:rPr>
        <w:t xml:space="preserve">→ SystemProfile</w:t>
      </w:r>
      <w:r>
        <w:br/>
      </w:r>
      <w:r>
        <w:rPr>
          <w:rStyle w:val="VerbatimChar"/>
        </w:rPr>
        <w:t xml:space="preserve">→ ? cross-system interpretation</w:t>
      </w:r>
    </w:p>
    <w:bookmarkEnd w:id="31"/>
    <w:bookmarkStart w:id="32" w:name="open"/>
    <w:p>
      <w:pPr>
        <w:pStyle w:val="Heading3"/>
      </w:pPr>
      <w:r>
        <w:t xml:space="preserve">Open 🔓</w:t>
      </w:r>
    </w:p>
    <w:p>
      <w:pPr>
        <w:pStyle w:val="SourceCode"/>
      </w:pPr>
      <w:r>
        <w:br/>
      </w:r>
      <w:r>
        <w:rPr>
          <w:rStyle w:val="VerbatimChar"/>
        </w:rPr>
        <w:t xml:space="preserve">HexDigit</w:t>
      </w:r>
      <w:r>
        <w:br/>
      </w:r>
      <w:r>
        <w:rPr>
          <w:rStyle w:val="VerbatimChar"/>
        </w:rPr>
        <w:t xml:space="preserve">→ ? hex_to_phoneme</w:t>
      </w:r>
      <w:r>
        <w:br/>
      </w:r>
      <w:r>
        <w:rPr>
          <w:rStyle w:val="VerbatimChar"/>
        </w:rPr>
        <w:t xml:space="preserve">→ Phoneme</w:t>
      </w:r>
      <w:r>
        <w:br/>
      </w:r>
      <w:r>
        <w:rPr>
          <w:rStyle w:val="VerbatimChar"/>
        </w:rPr>
        <w:t xml:space="preserve">↝ C_freq_map</w:t>
      </w:r>
      <w:r>
        <w:br/>
      </w:r>
      <w:r>
        <w:rPr>
          <w:rStyle w:val="VerbatimChar"/>
        </w:rPr>
        <w:t xml:space="preserve">→ Hz</w:t>
      </w:r>
      <w:r>
        <w:br/>
      </w:r>
      <w:r>
        <w:br/>
      </w:r>
      <w:r>
        <w:rPr>
          <w:rStyle w:val="VerbatimChar"/>
        </w:rPr>
        <w:t xml:space="preserve">E(t)</w:t>
      </w:r>
      <w:r>
        <w:br/>
      </w:r>
      <w:r>
        <w:rPr>
          <w:rStyle w:val="VerbatimChar"/>
        </w:rPr>
        <w:t xml:space="preserve">→ ? featureoperators</w:t>
      </w:r>
      <w:r>
        <w:br/>
      </w:r>
      <w:r>
        <w:rPr>
          <w:rStyle w:val="VerbatimChar"/>
        </w:rPr>
        <w:t xml:space="preserve">→ R(E)</w:t>
      </w:r>
      <w:r>
        <w:br/>
      </w:r>
      <w:r>
        <w:rPr>
          <w:rStyle w:val="VerbatimChar"/>
        </w:rPr>
        <w:t xml:space="preserve">→ ? ρ_ℱ</w:t>
      </w:r>
      <w:r>
        <w:br/>
      </w:r>
      <w:r>
        <w:rPr>
          <w:rStyle w:val="VerbatimChar"/>
        </w:rPr>
        <w:t xml:space="preserve">→ ℱ</w:t>
      </w:r>
      <w:r>
        <w:br/>
      </w:r>
      <w:r>
        <w:br/>
      </w:r>
      <w:r>
        <w:rPr>
          <w:rStyle w:val="VerbatimChar"/>
        </w:rPr>
        <w:t xml:space="preserve">ℱ</w:t>
      </w:r>
      <w:r>
        <w:br/>
      </w:r>
      <w:r>
        <w:rPr>
          <w:rStyle w:val="VerbatimChar"/>
        </w:rPr>
        <w:t xml:space="preserve">→ R'</w:t>
      </w:r>
      <w:r>
        <w:br/>
      </w:r>
      <w:r>
        <w:rPr>
          <w:rStyle w:val="VerbatimChar"/>
        </w:rPr>
        <w:t xml:space="preserve">→ E'</w:t>
      </w:r>
      <w:r>
        <w:br/>
      </w:r>
      <w:r>
        <w:rPr>
          <w:rStyle w:val="VerbatimChar"/>
        </w:rPr>
        <w:t xml:space="preserve">→ C'</w:t>
      </w:r>
      <w:r>
        <w:br/>
      </w:r>
      <w:r>
        <w:rPr>
          <w:rStyle w:val="VerbatimChar"/>
        </w:rPr>
        <w:t xml:space="preserve">→ ReturnCycle</w:t>
      </w:r>
    </w:p>
    <w:bookmarkEnd w:id="32"/>
    <w:bookmarkStart w:id="33" w:name="extern"/>
    <w:p>
      <w:pPr>
        <w:pStyle w:val="Heading3"/>
      </w:pPr>
      <w:r>
        <w:t xml:space="preserve">Extern ↝</w:t>
      </w:r>
    </w:p>
    <w:p>
      <w:pPr>
        <w:pStyle w:val="SourceCode"/>
      </w:pPr>
      <w:r>
        <w:br/>
      </w:r>
      <w:r>
        <w:rPr>
          <w:rStyle w:val="VerbatimChar"/>
        </w:rPr>
        <w:t xml:space="preserve">Boek #001-uitvoer</w:t>
      </w:r>
      <w:r>
        <w:br/>
      </w:r>
      <w:r>
        <w:rPr>
          <w:rStyle w:val="VerbatimChar"/>
        </w:rPr>
        <w:t xml:space="preserve">→ ↝ W_A..W_D, E(t), R(E), V_k-validatie</w:t>
      </w:r>
      <w:r>
        <w:br/>
      </w:r>
      <w:r>
        <w:br/>
      </w:r>
      <w:r>
        <w:rPr>
          <w:rStyle w:val="VerbatimChar"/>
        </w:rPr>
        <w:t xml:space="preserve">Phoneme</w:t>
      </w:r>
      <w:r>
        <w:br/>
      </w:r>
      <w:r>
        <w:rPr>
          <w:rStyle w:val="VerbatimChar"/>
        </w:rPr>
        <w:t xml:space="preserve">→ ↝ sanskrit-frequency-bridge</w:t>
      </w:r>
      <w:r>
        <w:br/>
      </w:r>
      <w:r>
        <w:rPr>
          <w:rStyle w:val="VerbatimChar"/>
        </w:rPr>
        <w:t xml:space="preserve">→ Hz</w:t>
      </w:r>
      <w:r>
        <w:br/>
      </w:r>
      <w:r>
        <w:br/>
      </w:r>
      <w:r>
        <w:rPr>
          <w:rStyle w:val="VerbatimChar"/>
        </w:rPr>
        <w:t xml:space="preserve">Synth- en fractaaluitwerking</w:t>
      </w:r>
      <w:r>
        <w:br/>
      </w:r>
      <w:r>
        <w:rPr>
          <w:rStyle w:val="VerbatimChar"/>
        </w:rPr>
        <w:t xml:space="preserve">→ ↝ artikelen 11 en 12</w:t>
      </w:r>
    </w:p>
    <w:bookmarkEnd w:id="33"/>
    <w:bookmarkEnd w:id="34"/>
    <w:bookmarkStart w:id="35" w:name="eindoordeel"/>
    <w:p>
      <w:pPr>
        <w:pStyle w:val="Heading2"/>
      </w:pPr>
      <w:r>
        <w:t xml:space="preserve">Eindoordeel</w:t>
      </w:r>
    </w:p>
    <w:p>
      <w:pPr>
        <w:pStyle w:val="FirstParagraph"/>
      </w:pPr>
      <w:r>
        <w:rPr>
          <w:b/>
          <w:bCs/>
        </w:rPr>
        <w:t xml:space="preserve">Totaal punten:</w:t>
      </w:r>
      <w:r>
        <w:t xml:space="preserve"> </w:t>
      </w:r>
      <w:r>
        <w:t xml:space="preserve">9</w:t>
      </w:r>
      <w:r>
        <w:br/>
      </w:r>
      <w:r>
        <w:rPr>
          <w:b/>
          <w:bCs/>
        </w:rPr>
        <w:t xml:space="preserve">Gesloten:</w:t>
      </w:r>
      <w:r>
        <w:t xml:space="preserve"> </w:t>
      </w:r>
      <w:r>
        <w:t xml:space="preserve">4</w:t>
      </w:r>
      <w:r>
        <w:br/>
      </w:r>
      <w:r>
        <w:rPr>
          <w:b/>
          <w:bCs/>
        </w:rPr>
        <w:t xml:space="preserve">Half:</w:t>
      </w:r>
      <w:r>
        <w:t xml:space="preserve"> </w:t>
      </w:r>
      <w:r>
        <w:t xml:space="preserve">4</w:t>
      </w:r>
      <w:r>
        <w:br/>
      </w:r>
      <w:r>
        <w:rPr>
          <w:b/>
          <w:bCs/>
        </w:rPr>
        <w:t xml:space="preserve">Open:</w:t>
      </w:r>
      <w:r>
        <w:t xml:space="preserve"> </w:t>
      </w:r>
      <w:r>
        <w:t xml:space="preserve">3</w:t>
      </w:r>
      <w:r>
        <w:br/>
      </w:r>
      <w:r>
        <w:rPr>
          <w:b/>
          <w:bCs/>
        </w:rPr>
        <w:t xml:space="preserve">Extern:</w:t>
      </w:r>
      <w:r>
        <w:t xml:space="preserve"> </w:t>
      </w:r>
      <w:r>
        <w:t xml:space="preserve">3</w:t>
      </w:r>
      <w:r>
        <w:br/>
      </w:r>
      <w:r>
        <w:rPr>
          <w:b/>
          <w:bCs/>
        </w:rPr>
        <w:t xml:space="preserve">Prioriteit:</w:t>
      </w:r>
      <w:r>
        <w:t xml:space="preserve"> </w:t>
      </w:r>
      <w:r>
        <w:t xml:space="preserve">Corrigeer eerst de statustabel en het architectuurcodeblok. Scheid daarna in sectie 9 alle feitelijke routes van de EAN-, nidrā- en ReturnCycle-analogieën. Definieer vervolgens</w:t>
      </w:r>
      <w:r>
        <w:t xml:space="preserve"> </w:t>
      </w:r>
      <w:r>
        <w:rPr>
          <w:rStyle w:val="VerbatimChar"/>
        </w:rPr>
        <w:t xml:space="preserve">R(E)</w:t>
      </w:r>
      <w:r>
        <w:t xml:space="preserve">,</w:t>
      </w:r>
      <w:r>
        <w:t xml:space="preserve"> </w:t>
      </w:r>
      <w:r>
        <w:rPr>
          <w:rStyle w:val="VerbatimChar"/>
        </w:rPr>
        <w:t xml:space="preserve">ρ_ℱ</w:t>
      </w:r>
      <w:r>
        <w:t xml:space="preserve">,</w:t>
      </w:r>
      <w:r>
        <w:t xml:space="preserve"> </w:t>
      </w:r>
      <w:r>
        <w:rPr>
          <w:rStyle w:val="VerbatimChar"/>
        </w:rPr>
        <w:t xml:space="preserve">R'</w:t>
      </w:r>
      <w:r>
        <w:t xml:space="preserve">,</w:t>
      </w:r>
      <w:r>
        <w:t xml:space="preserve"> </w:t>
      </w:r>
      <w:r>
        <w:rPr>
          <w:rStyle w:val="VerbatimChar"/>
        </w:rPr>
        <w:t xml:space="preserve">E'</w:t>
      </w:r>
      <w:r>
        <w:t xml:space="preserve"> </w:t>
      </w:r>
      <w:r>
        <w:t xml:space="preserve">en</w:t>
      </w:r>
      <w:r>
        <w:t xml:space="preserve"> </w:t>
      </w:r>
      <w:r>
        <w:rPr>
          <w:rStyle w:val="VerbatimChar"/>
        </w:rPr>
        <w:t xml:space="preserve">C'</w:t>
      </w:r>
      <w:r>
        <w:t xml:space="preserve">.</w:t>
      </w:r>
    </w:p>
    <w:p>
      <w:pPr>
        <w:pStyle w:val="BodyText"/>
      </w:pPr>
      <w:r>
        <w:t xml:space="preserve">Versie 5 is sterker in de oorspronkelijke secties 1–8, maar sectie 9 voegt opnieuw meerdere ongekwalificeerde identificaties toe:</w:t>
      </w:r>
    </w:p>
    <w:p>
      <w:pPr>
        <w:pStyle w:val="SourceCode"/>
      </w:pPr>
      <w:r>
        <w:br/>
      </w:r>
      <w:r>
        <w:rPr>
          <w:rStyle w:val="VerbatimChar"/>
        </w:rPr>
        <w:t xml:space="preserve">taxonomie = EAN</w:t>
      </w:r>
      <w:r>
        <w:br/>
      </w:r>
      <w:r>
        <w:rPr>
          <w:rStyle w:val="VerbatimChar"/>
        </w:rPr>
        <w:t xml:space="preserve">boomproces = ReturnCycle</w:t>
      </w:r>
      <w:r>
        <w:br/>
      </w:r>
      <w:r>
        <w:rPr>
          <w:rStyle w:val="VerbatimChar"/>
        </w:rPr>
        <w:t xml:space="preserve">water = R'</w:t>
      </w:r>
      <w:r>
        <w:br/>
      </w:r>
      <w:r>
        <w:rPr>
          <w:rStyle w:val="VerbatimChar"/>
        </w:rPr>
        <w:t xml:space="preserve">zwaartekracht = R(E)</w:t>
      </w:r>
      <w:r>
        <w:br/>
      </w:r>
      <w:r>
        <w:rPr>
          <w:rStyle w:val="VerbatimChar"/>
        </w:rPr>
        <w:t xml:space="preserve">DNA = checksumarchitectuur</w:t>
      </w:r>
    </w:p>
    <w:p>
      <w:pPr>
        <w:pStyle w:val="FirstParagraph"/>
      </w:pPr>
      <w:r>
        <w:t xml:space="preserve">Binnen het Hexa-model kunnen deze relaties bruikbaar zijn, maar zij moeten als afzonderlijke interpretatieve projecties worden geschreven:</w:t>
      </w:r>
    </w:p>
    <w:p>
      <w:pPr>
        <w:pStyle w:val="SourceCode"/>
      </w:pPr>
      <w:r>
        <w:br/>
      </w:r>
      <w:r>
        <w:rPr>
          <w:rStyle w:val="VerbatimChar"/>
        </w:rPr>
        <w:t xml:space="preserve">ρ_taxonomy_EAN</w:t>
      </w:r>
      <w:r>
        <w:br/>
      </w:r>
      <w:r>
        <w:rPr>
          <w:rStyle w:val="VerbatimChar"/>
        </w:rPr>
        <w:t xml:space="preserve">ρ_tree_return</w:t>
      </w:r>
      <w:r>
        <w:br/>
      </w:r>
      <w:r>
        <w:rPr>
          <w:rStyle w:val="VerbatimChar"/>
        </w:rPr>
        <w:t xml:space="preserve">ρ_nature_EAN_reading</w:t>
      </w:r>
      <w:r>
        <w:br/>
      </w:r>
      <w:r>
        <w:rPr>
          <w:rStyle w:val="VerbatimChar"/>
        </w:rPr>
        <w:t xml:space="preserve">ρ_byte_habitat</w:t>
      </w:r>
    </w:p>
    <w:p>
      <w:pPr>
        <w:pStyle w:val="FirstParagraph"/>
      </w:pPr>
      <w:r>
        <w:t xml:space="preserve">De centrale operationele eis blijft:</w:t>
      </w:r>
    </w:p>
    <w:p>
      <w:pPr>
        <w:pStyle w:val="SourceCode"/>
      </w:pPr>
      <w:r>
        <w:br/>
      </w:r>
      <w:r>
        <w:rPr>
          <w:rStyle w:val="VerbatimChar"/>
        </w:rPr>
        <w:t xml:space="preserve">ReturnCycle : ℱ → ℱ</w:t>
      </w:r>
      <w:r>
        <w:br/>
      </w:r>
      <w:r>
        <w:rPr>
          <w:rStyle w:val="VerbatimChar"/>
        </w:rPr>
        <w:t xml:space="preserve">return_invariant(r)</w:t>
      </w:r>
      <w:r>
        <w:br/>
      </w:r>
      <w:r>
        <w:rPr>
          <w:rStyle w:val="VerbatimChar"/>
        </w:rPr>
        <w:t xml:space="preserve">  ⇔ V_k(ReturnCycle(r)) = V_k(r)</w:t>
      </w:r>
    </w:p>
    <w:p>
      <w:pPr>
        <w:pStyle w:val="FirstParagraph"/>
      </w:pPr>
      <w:r>
        <w:t xml:space="preserve">Zolang</w:t>
      </w:r>
      <w:r>
        <w:t xml:space="preserve"> </w:t>
      </w:r>
      <w:r>
        <w:rPr>
          <w:rStyle w:val="VerbatimChar"/>
        </w:rPr>
        <w:t xml:space="preserve">R'</w:t>
      </w:r>
      <w:r>
        <w:t xml:space="preserve">,</w:t>
      </w:r>
      <w:r>
        <w:t xml:space="preserve"> </w:t>
      </w:r>
      <w:r>
        <w:rPr>
          <w:rStyle w:val="VerbatimChar"/>
        </w:rPr>
        <w:t xml:space="preserve">E'</w:t>
      </w:r>
      <w:r>
        <w:t xml:space="preserve">,</w:t>
      </w:r>
      <w:r>
        <w:t xml:space="preserve"> </w:t>
      </w:r>
      <w:r>
        <w:rPr>
          <w:rStyle w:val="VerbatimChar"/>
        </w:rPr>
        <w:t xml:space="preserve">C'</w:t>
      </w:r>
      <w:r>
        <w:t xml:space="preserve">,</w:t>
      </w:r>
      <w:r>
        <w:t xml:space="preserve"> </w:t>
      </w:r>
      <w:r>
        <w:rPr>
          <w:rStyle w:val="VerbatimChar"/>
        </w:rPr>
        <w:t xml:space="preserve">R</w:t>
      </w:r>
      <w:r>
        <w:t xml:space="preserve"> </w:t>
      </w:r>
      <w:r>
        <w:t xml:space="preserve">en</w:t>
      </w:r>
      <w:r>
        <w:t xml:space="preserve"> </w:t>
      </w:r>
      <w:r>
        <w:rPr>
          <w:rStyle w:val="VerbatimChar"/>
        </w:rPr>
        <w:t xml:space="preserve">ρ_ℱ</w:t>
      </w:r>
      <w:r>
        <w:t xml:space="preserve"> </w:t>
      </w:r>
      <w:r>
        <w:t xml:space="preserve">niet uitvoerbaar zijn, blijft deze invariant een onderzoeksdoel.</w:t>
      </w:r>
    </w:p>
    <w:p>
      <w:r>
        <w:pict>
          <v:rect style="width:0;height:1.5pt" o:hralign="center" o:hrstd="t" o:hr="t"/>
        </w:pict>
      </w:r>
    </w:p>
    <w:bookmarkEnd w:id="35"/>
    <w:bookmarkStart w:id="36" w:name="verwerkingslog"/>
    <w:p>
      <w:pPr>
        <w:pStyle w:val="Heading2"/>
      </w:pPr>
      <w:r>
        <w:t xml:space="preserve">Verwerkingslog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Datum</w:t>
            </w:r>
          </w:p>
        </w:tc>
        <w:tc>
          <w:tcPr/>
          <w:p>
            <w:pPr>
              <w:pStyle w:val="Compact"/>
            </w:pPr>
            <w:r>
              <w:t xml:space="preserve">Actie</w:t>
            </w:r>
          </w:p>
        </w:tc>
        <w:tc>
          <w:tcPr/>
          <w:p>
            <w:pPr>
              <w:pStyle w:val="Compact"/>
            </w:pPr>
            <w:r>
              <w:t xml:space="preserve">Door</w:t>
            </w:r>
          </w:p>
        </w:tc>
        <w:tc>
          <w:tcPr/>
          <w:p>
            <w:pPr>
              <w:pStyle w:val="Compact"/>
            </w:pPr>
            <w:r>
              <w:t xml:space="preserve">Status</w:t>
            </w:r>
          </w:p>
        </w:tc>
      </w:tr>
      <w:tr>
        <w:tc>
          <w:tcPr/>
          <w:p>
            <w:pPr>
              <w:pStyle w:val="Compact"/>
            </w:pPr>
            <w:r>
              <w:t xml:space="preserve">2026-07-24</w:t>
            </w:r>
          </w:p>
        </w:tc>
        <w:tc>
          <w:tcPr/>
          <w:p>
            <w:pPr>
              <w:pStyle w:val="Compact"/>
            </w:pPr>
            <w:r>
              <w:t xml:space="preserve">v1–v4 reken- en routereviews verwerkt</w:t>
            </w:r>
          </w:p>
        </w:tc>
        <w:tc>
          <w:tcPr/>
          <w:p>
            <w:pPr>
              <w:pStyle w:val="Compact"/>
            </w:pPr>
            <w:r>
              <w:t xml:space="preserve">hexa-review</w:t>
            </w:r>
          </w:p>
        </w:tc>
        <w:tc>
          <w:tcPr/>
          <w:p>
            <w:pPr>
              <w:pStyle w:val="Compact"/>
            </w:pPr>
            <w:r>
              <w:t xml:space="preserve">done</w:t>
            </w:r>
          </w:p>
        </w:tc>
      </w:tr>
      <w:tr>
        <w:tc>
          <w:tcPr/>
          <w:p>
            <w:pPr>
              <w:pStyle w:val="Compact"/>
            </w:pPr>
            <w:r>
              <w:t xml:space="preserve">2026-07-24</w:t>
            </w:r>
          </w:p>
        </w:tc>
        <w:tc>
          <w:tcPr/>
          <w:p>
            <w:pPr>
              <w:pStyle w:val="Compact"/>
            </w:pPr>
            <w:r>
              <w:t xml:space="preserve">v5-sectie over natuur, taxonomie en EAN toegevoegd</w:t>
            </w:r>
          </w:p>
        </w:tc>
        <w:tc>
          <w:tcPr/>
          <w:p>
            <w:pPr>
              <w:pStyle w:val="Compact"/>
            </w:pPr>
            <w:r>
              <w:t xml:space="preserve">hexa-review</w:t>
            </w:r>
          </w:p>
        </w:tc>
        <w:tc>
          <w:tcPr/>
          <w:p>
            <w:pPr>
              <w:pStyle w:val="Compact"/>
            </w:pPr>
            <w:r>
              <w:t xml:space="preserve">done</w:t>
            </w:r>
          </w:p>
        </w:tc>
      </w:tr>
      <w:tr>
        <w:tc>
          <w:tcPr/>
          <w:p>
            <w:pPr>
              <w:pStyle w:val="Compact"/>
            </w:pPr>
            <w:r>
              <w:t xml:space="preserve">2026-07-24</w:t>
            </w:r>
          </w:p>
        </w:tc>
        <w:tc>
          <w:tcPr/>
          <w:p>
            <w:pPr>
              <w:pStyle w:val="Compact"/>
            </w:pPr>
            <w:r>
              <w:t xml:space="preserve">v5-review: 9 resterende en nieuwe punten vastgesteld</w:t>
            </w:r>
          </w:p>
        </w:tc>
        <w:tc>
          <w:tcPr/>
          <w:p>
            <w:pPr>
              <w:pStyle w:val="Compact"/>
            </w:pPr>
            <w:r>
              <w:t xml:space="preserve">ChatGPT</w:t>
            </w:r>
          </w:p>
        </w:tc>
        <w:tc>
          <w:tcPr/>
          <w:p>
            <w:pPr>
              <w:pStyle w:val="Compact"/>
            </w:pPr>
            <w:r>
              <w:t xml:space="preserve">active</w:t>
            </w:r>
          </w:p>
        </w:tc>
      </w:tr>
      <w:tr>
        <w:tc>
          <w:tcPr/>
          <w:p>
            <w:pPr>
              <w:pStyle w:val="Compact"/>
            </w:pPr>
            <w:r>
              <w:t xml:space="preserve">YYYY-MM-DD</w:t>
            </w:r>
          </w:p>
        </w:tc>
        <w:tc>
          <w:tcPr/>
          <w:p>
            <w:pPr>
              <w:pStyle w:val="Compact"/>
            </w:pPr>
            <w:r>
              <w:t xml:space="preserve">Architectuurcodeblok en samenvattingstabel herstellen</w:t>
            </w:r>
          </w:p>
        </w:tc>
        <w:tc>
          <w:tcPr/>
          <w:p>
            <w:pPr>
              <w:pStyle w:val="Compact"/>
            </w:pPr>
            <w:r>
              <w:t xml:space="preserve">auteur</w:t>
            </w:r>
          </w:p>
        </w:tc>
        <w:tc>
          <w:tcPr/>
          <w:p>
            <w:pPr>
              <w:pStyle w:val="Compact"/>
            </w:pPr>
            <w:r>
              <w:t xml:space="preserve">pending</w:t>
            </w:r>
          </w:p>
        </w:tc>
      </w:tr>
      <w:tr>
        <w:tc>
          <w:tcPr/>
          <w:p>
            <w:pPr>
              <w:pStyle w:val="Compact"/>
            </w:pPr>
            <w:r>
              <w:t xml:space="preserve">YYYY-MM-DD</w:t>
            </w:r>
          </w:p>
        </w:tc>
        <w:tc>
          <w:tcPr/>
          <w:p>
            <w:pPr>
              <w:pStyle w:val="Compact"/>
            </w:pPr>
            <w:r>
              <w:t xml:space="preserve">Sectie 9 opsplitsen in formele en interpretatieve operators</w:t>
            </w:r>
          </w:p>
        </w:tc>
        <w:tc>
          <w:tcPr/>
          <w:p>
            <w:pPr>
              <w:pStyle w:val="Compact"/>
            </w:pPr>
            <w:r>
              <w:t xml:space="preserve">auteur</w:t>
            </w:r>
          </w:p>
        </w:tc>
        <w:tc>
          <w:tcPr/>
          <w:p>
            <w:pPr>
              <w:pStyle w:val="Compact"/>
            </w:pPr>
            <w:r>
              <w:t xml:space="preserve">pending</w:t>
            </w:r>
          </w:p>
        </w:tc>
      </w:tr>
      <w:tr>
        <w:tc>
          <w:tcPr/>
          <w:p>
            <w:pPr>
              <w:pStyle w:val="Compact"/>
            </w:pPr>
            <w:r>
              <w:t xml:space="preserve">YYYY-MM-DD</w:t>
            </w:r>
          </w:p>
        </w:tc>
        <w:tc>
          <w:tcPr/>
          <w:p>
            <w:pPr>
              <w:pStyle w:val="Compact"/>
            </w:pPr>
            <w:r>
              <w:rPr>
                <w:rStyle w:val="VerbatimChar"/>
              </w:rPr>
              <w:t xml:space="preserve">R</w:t>
            </w:r>
            <w:r>
              <w:t xml:space="preserve">,</w:t>
            </w:r>
            <w:r>
              <w:t xml:space="preserve"> </w:t>
            </w:r>
            <w:r>
              <w:rPr>
                <w:rStyle w:val="VerbatimChar"/>
              </w:rPr>
              <w:t xml:space="preserve">ρ_ℱ</w:t>
            </w:r>
            <w:r>
              <w:t xml:space="preserve">,</w:t>
            </w:r>
            <w:r>
              <w:t xml:space="preserve"> </w:t>
            </w:r>
            <w:r>
              <w:rPr>
                <w:rStyle w:val="VerbatimChar"/>
              </w:rPr>
              <w:t xml:space="preserve">R'</w:t>
            </w:r>
            <w:r>
              <w:t xml:space="preserve">,</w:t>
            </w:r>
            <w:r>
              <w:t xml:space="preserve"> </w:t>
            </w:r>
            <w:r>
              <w:rPr>
                <w:rStyle w:val="VerbatimChar"/>
              </w:rPr>
              <w:t xml:space="preserve">E'</w:t>
            </w:r>
            <w:r>
              <w:t xml:space="preserve">,</w:t>
            </w:r>
            <w:r>
              <w:t xml:space="preserve"> </w:t>
            </w:r>
            <w:r>
              <w:rPr>
                <w:rStyle w:val="VerbatimChar"/>
              </w:rPr>
              <w:t xml:space="preserve">C'</w:t>
            </w:r>
            <w:r>
              <w:t xml:space="preserve"> </w:t>
            </w:r>
            <w:r>
              <w:t xml:space="preserve">definiëren</w:t>
            </w:r>
          </w:p>
        </w:tc>
        <w:tc>
          <w:tcPr/>
          <w:p>
            <w:pPr>
              <w:pStyle w:val="Compact"/>
            </w:pPr>
            <w:r>
              <w:t xml:space="preserve">auteur</w:t>
            </w:r>
          </w:p>
        </w:tc>
        <w:tc>
          <w:tcPr/>
          <w:p>
            <w:pPr>
              <w:pStyle w:val="Compact"/>
            </w:pPr>
            <w:r>
              <w:t xml:space="preserve">pending</w:t>
            </w:r>
          </w:p>
        </w:tc>
      </w:tr>
      <w:tr>
        <w:tc>
          <w:tcPr/>
          <w:p>
            <w:pPr>
              <w:pStyle w:val="Compact"/>
            </w:pPr>
            <w:r>
              <w:t xml:space="preserve">YYYY-MM-DD</w:t>
            </w:r>
          </w:p>
        </w:tc>
        <w:tc>
          <w:tcPr/>
          <w:p>
            <w:pPr>
              <w:pStyle w:val="Compact"/>
            </w:pPr>
            <w:r>
              <w:t xml:space="preserve">Externe boek-#001-resultaten koppelen</w:t>
            </w:r>
          </w:p>
        </w:tc>
        <w:tc>
          <w:tcPr/>
          <w:p>
            <w:pPr>
              <w:pStyle w:val="Compact"/>
            </w:pPr>
            <w:r>
              <w:t xml:space="preserve">auteur</w:t>
            </w:r>
          </w:p>
        </w:tc>
        <w:tc>
          <w:tcPr/>
          <w:p>
            <w:pPr>
              <w:pStyle w:val="Compact"/>
            </w:pPr>
            <w:r>
              <w:t xml:space="preserve">pending</w:t>
            </w:r>
          </w:p>
        </w:tc>
      </w:tr>
      <w:tr>
        <w:tc>
          <w:tcPr/>
          <w:p>
            <w:pPr>
              <w:pStyle w:val="Compact"/>
            </w:pPr>
            <w:r>
              <w:t xml:space="preserve">YYYY-MM-DD</w:t>
            </w:r>
          </w:p>
        </w:tc>
        <w:tc>
          <w:tcPr/>
          <w:p>
            <w:pPr>
              <w:pStyle w:val="Compact"/>
            </w:pPr>
            <w:r>
              <w:t xml:space="preserve">Hercontrole uitvoeren</w:t>
            </w:r>
          </w:p>
        </w:tc>
        <w:tc>
          <w:tcPr/>
          <w:p>
            <w:pPr>
              <w:pStyle w:val="Compact"/>
            </w:pPr>
            <w:r>
              <w:t xml:space="preserve">reviewer</w:t>
            </w:r>
          </w:p>
        </w:tc>
        <w:tc>
          <w:tcPr/>
          <w:p>
            <w:pPr>
              <w:pStyle w:val="Compact"/>
            </w:pPr>
            <w:r>
              <w:t xml:space="preserve">active → done/discard</w:t>
            </w:r>
          </w:p>
        </w:tc>
      </w:tr>
    </w:tbl>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112">
    <w:nsid w:val="0A998112"/>
    <w:multiLevelType w:val="multilevel"/>
    <w:lvl w:ilvl="0">
      <w:start w:val="12"/>
      <w:numFmt w:val="upperLetter"/>
      <w:lvlText w:val="%1."/>
      <w:lvlJc w:val="left"/>
      <w:pPr>
        <w:ind w:left="720" w:hanging="360"/>
      </w:pPr>
    </w:lvl>
    <w:lvl w:ilvl="1">
      <w:start w:val="12"/>
      <w:numFmt w:val="upperLetter"/>
      <w:lvlText w:val="%2."/>
      <w:lvlJc w:val="left"/>
      <w:pPr>
        <w:ind w:left="1440" w:hanging="360"/>
      </w:pPr>
    </w:lvl>
    <w:lvl w:ilvl="2">
      <w:start w:val="12"/>
      <w:numFmt w:val="upperLetter"/>
      <w:lvlText w:val="%3."/>
      <w:lvlJc w:val="left"/>
      <w:pPr>
        <w:ind w:left="2160" w:hanging="360"/>
      </w:pPr>
    </w:lvl>
    <w:lvl w:ilvl="3">
      <w:start w:val="12"/>
      <w:numFmt w:val="upperLetter"/>
      <w:lvlText w:val="%4."/>
      <w:lvlJc w:val="left"/>
      <w:pPr>
        <w:ind w:left="2880" w:hanging="360"/>
      </w:pPr>
    </w:lvl>
    <w:lvl w:ilvl="4">
      <w:start w:val="12"/>
      <w:numFmt w:val="upperLetter"/>
      <w:lvlText w:val="%5."/>
      <w:lvlJc w:val="left"/>
      <w:pPr>
        <w:ind w:left="3600" w:hanging="360"/>
      </w:pPr>
    </w:lvl>
    <w:lvl w:ilvl="5">
      <w:start w:val="12"/>
      <w:numFmt w:val="upperLetter"/>
      <w:lvlText w:val="%6."/>
      <w:lvlJc w:val="left"/>
      <w:pPr>
        <w:ind w:left="4320" w:hanging="360"/>
      </w:pPr>
    </w:lvl>
    <w:lvl w:ilvl="6">
      <w:start w:val="12"/>
      <w:numFmt w:val="upperLetter"/>
      <w:lvlText w:val="%7."/>
      <w:lvlJc w:val="left"/>
      <w:pPr>
        <w:ind w:left="5040" w:hanging="360"/>
      </w:pPr>
    </w:lvl>
    <w:lvl w:ilvl="7">
      <w:start w:val="12"/>
      <w:numFmt w:val="upperLetter"/>
      <w:lvlText w:val="%8."/>
      <w:lvlJc w:val="left"/>
      <w:pPr>
        <w:ind w:left="5760" w:hanging="360"/>
      </w:pPr>
    </w:lvl>
    <w:lvl w:ilvl="8">
      <w:start w:val="12"/>
      <w:numFmt w:val="upp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2026-07-24T10:20:24Z</dcterms:created>
  <dcterms:modified xsi:type="dcterms:W3CDTF">2026-07-24T10:20:24Z</dcterms:modified>
</cp:coreProperties>
</file>

<file path=docProps/custom.xml><?xml version="1.0" encoding="utf-8"?>
<Properties xmlns="http://schemas.openxmlformats.org/officeDocument/2006/custom-properties" xmlns:vt="http://schemas.openxmlformats.org/officeDocument/2006/docPropsVTypes"/>
</file>