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ssessment-execution-schema"/>
    <w:p>
      <w:pPr>
        <w:pStyle w:val="Heading1"/>
      </w:pPr>
      <w:r>
        <w:t xml:space="preserve">004 ASSESSMENT EXECUTION SCHEMA</w:t>
      </w:r>
    </w:p>
    <w:bookmarkEnd w:id="21"/>
    <w:bookmarkStart w:id="23" w:name="master-amendment-v1.2"/>
    <w:p>
      <w:pPr>
        <w:pStyle w:val="Heading1"/>
      </w:pPr>
      <w:r>
        <w:t xml:space="preserve">MASTER AMENDMENT v1.2</w:t>
      </w:r>
    </w:p>
    <w:bookmarkStart w:id="22" w:name="version-1.2"/>
    <w:p>
      <w:pPr>
        <w:pStyle w:val="Heading2"/>
      </w:pPr>
      <w:r>
        <w:t xml:space="preserve">Version 1.2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004 Assessment Execution Schema Master Amendment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Version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Documents</w:t>
            </w:r>
          </w:p>
        </w:tc>
        <w:tc>
          <w:tcPr/>
          <w:p>
            <w:pPr>
              <w:pStyle w:val="Compact"/>
            </w:pPr>
            <w:r>
              <w:t xml:space="preserve">Part 1, Part 2, Part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Amendment Type</w:t>
            </w:r>
          </w:p>
        </w:tc>
        <w:tc>
          <w:tcPr/>
          <w:p>
            <w:pPr>
              <w:pStyle w:val="Compact"/>
            </w:pPr>
            <w:r>
              <w:t xml:space="preserve">Enterprise Runtime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Status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Version</w:t>
            </w:r>
          </w:p>
        </w:tc>
        <w:tc>
          <w:tcPr/>
          <w:p>
            <w:pPr>
              <w:pStyle w:val="Compact"/>
            </w:pPr>
            <w:r>
              <w:t xml:space="preserve">004 Assessment Execution Schema v1.2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amendment incorporates all findings identified during:</w:t>
      </w:r>
    </w:p>
    <w:p>
      <w:pPr>
        <w:pStyle w:val="BodyText"/>
      </w:pPr>
      <w:r>
        <w:t xml:space="preserve">Assessment Execution Schema Master Review v1.0</w:t>
      </w:r>
    </w:p>
    <w:p>
      <w:pPr>
        <w:pStyle w:val="BodyText"/>
      </w:pPr>
      <w:r>
        <w:t xml:space="preserve">The review confirmed that the Execution module is production-ready with no critical, high, or medium severity issues.</w:t>
      </w:r>
    </w:p>
    <w:p>
      <w:pPr>
        <w:pStyle w:val="BodyText"/>
      </w:pPr>
      <w:r>
        <w:t xml:space="preserve">This amendment introduces several low-risk, high-value enhancements focused on:</w:t>
      </w:r>
    </w:p>
    <w:p>
      <w:pPr>
        <w:pStyle w:val="Compact"/>
        <w:numPr>
          <w:ilvl w:val="0"/>
          <w:numId w:val="1001"/>
        </w:numPr>
      </w:pPr>
      <w:r>
        <w:t xml:space="preserve">Evaluation Analytics</w:t>
      </w:r>
    </w:p>
    <w:p>
      <w:pPr>
        <w:pStyle w:val="Compact"/>
        <w:numPr>
          <w:ilvl w:val="0"/>
          <w:numId w:val="1001"/>
        </w:numPr>
      </w:pPr>
      <w:r>
        <w:t xml:space="preserve">Device &amp; Client Telemetry</w:t>
      </w:r>
    </w:p>
    <w:p>
      <w:pPr>
        <w:pStyle w:val="Compact"/>
        <w:numPr>
          <w:ilvl w:val="0"/>
          <w:numId w:val="1001"/>
        </w:numPr>
      </w:pPr>
      <w:r>
        <w:t xml:space="preserve">Future AI Evaluation</w:t>
      </w:r>
    </w:p>
    <w:p>
      <w:pPr>
        <w:pStyle w:val="Compact"/>
        <w:numPr>
          <w:ilvl w:val="0"/>
          <w:numId w:val="1001"/>
        </w:numPr>
      </w:pPr>
      <w:r>
        <w:t xml:space="preserve">Runtime Query Performance</w:t>
      </w:r>
    </w:p>
    <w:p>
      <w:pPr>
        <w:pStyle w:val="Compact"/>
        <w:numPr>
          <w:ilvl w:val="0"/>
          <w:numId w:val="1001"/>
        </w:numPr>
      </w:pPr>
      <w:r>
        <w:t xml:space="preserve">Operational Reporting</w:t>
      </w:r>
    </w:p>
    <w:p>
      <w:r>
        <w:pict>
          <v:rect style="width:0;height:1.5pt" o:hralign="center" o:hrstd="t" o:hr="t"/>
        </w:pict>
      </w:r>
    </w:p>
    <w:bookmarkEnd w:id="25"/>
    <w:bookmarkStart w:id="35" w:name="assessment_attempts-enhancements"/>
    <w:p>
      <w:pPr>
        <w:pStyle w:val="Heading1"/>
      </w:pPr>
      <w:r>
        <w:t xml:space="preserve">2. ASSESSMENT_ATTEMPTS ENHANCEMENTS</w:t>
      </w:r>
    </w:p>
    <w:bookmarkStart w:id="29" w:name="evaluation-completion-tracking"/>
    <w:p>
      <w:pPr>
        <w:pStyle w:val="Heading2"/>
      </w:pPr>
      <w:r>
        <w:t xml:space="preserve">2.1 Evaluation Completion Tracking</w:t>
      </w:r>
    </w:p>
    <w:bookmarkStart w:id="26" w:name="new-column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evaluated_date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</w:p>
    <w:bookmarkEnd w:id="26"/>
    <w:bookmarkStart w:id="27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the timestamp when evaluation is completed.</w:t>
      </w:r>
    </w:p>
    <w:bookmarkEnd w:id="27"/>
    <w:bookmarkStart w:id="28" w:name="benefits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Evaluation SLA Reporting</w:t>
      </w:r>
      <w:r>
        <w:br/>
      </w:r>
      <w:r>
        <w:br/>
      </w:r>
      <w:r>
        <w:rPr>
          <w:rStyle w:val="VerbatimChar"/>
        </w:rPr>
        <w:t xml:space="preserve">Manual Review Metrics</w:t>
      </w:r>
      <w:r>
        <w:br/>
      </w:r>
      <w:r>
        <w:br/>
      </w:r>
      <w:r>
        <w:rPr>
          <w:rStyle w:val="VerbatimChar"/>
        </w:rPr>
        <w:t xml:space="preserve">AI Evaluation Metrics</w:t>
      </w:r>
      <w:r>
        <w:br/>
      </w:r>
      <w:r>
        <w:br/>
      </w:r>
      <w:r>
        <w:rPr>
          <w:rStyle w:val="VerbatimChar"/>
        </w:rPr>
        <w:t xml:space="preserve">Operational Dashboards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client-metadata-support"/>
    <w:p>
      <w:pPr>
        <w:pStyle w:val="Heading2"/>
      </w:pPr>
      <w:r>
        <w:t xml:space="preserve">2.2 Client Metadata Support</w:t>
      </w:r>
    </w:p>
    <w:bookmarkStart w:id="30" w:name="new-column-1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client_metadata_json JSON </w:t>
      </w:r>
      <w:r>
        <w:rPr>
          <w:rStyle w:val="KeywordTok"/>
        </w:rPr>
        <w:t xml:space="preserve">NULL</w:t>
      </w:r>
    </w:p>
    <w:bookmarkEnd w:id="30"/>
    <w:bookmarkStart w:id="31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client environment information.</w:t>
      </w:r>
    </w:p>
    <w:bookmarkEnd w:id="31"/>
    <w:bookmarkStart w:id="32" w:name="example-payload"/>
    <w:p>
      <w:pPr>
        <w:pStyle w:val="Heading3"/>
      </w:pPr>
      <w:r>
        <w:t xml:space="preserve">Example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"browser"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"Chrome"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"browserVersion"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"138"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"Windows 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"Desktop"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benefits-1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Device Analytics</w:t>
      </w:r>
      <w:r>
        <w:br/>
      </w:r>
      <w:r>
        <w:br/>
      </w:r>
      <w:r>
        <w:rPr>
          <w:rStyle w:val="VerbatimChar"/>
        </w:rPr>
        <w:t xml:space="preserve">Browser Analytics</w:t>
      </w:r>
      <w:r>
        <w:br/>
      </w:r>
      <w:r>
        <w:br/>
      </w:r>
      <w:r>
        <w:rPr>
          <w:rStyle w:val="VerbatimChar"/>
        </w:rPr>
        <w:t xml:space="preserve">Troubleshooting</w:t>
      </w:r>
      <w:r>
        <w:br/>
      </w:r>
      <w:r>
        <w:br/>
      </w:r>
      <w:r>
        <w:rPr>
          <w:rStyle w:val="VerbatimChar"/>
        </w:rPr>
        <w:t xml:space="preserve">Future Mobile Insights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4" w:name="question_responses-enhancements"/>
    <w:p>
      <w:pPr>
        <w:pStyle w:val="Heading1"/>
      </w:pPr>
      <w:r>
        <w:t xml:space="preserve">3. QUESTION_RESPONSES ENHANCEMENTS</w:t>
      </w:r>
    </w:p>
    <w:bookmarkStart w:id="43" w:name="response-metadata-support"/>
    <w:p>
      <w:pPr>
        <w:pStyle w:val="Heading2"/>
      </w:pPr>
      <w:r>
        <w:t xml:space="preserve">3.1 Response Metadata Support</w:t>
      </w:r>
    </w:p>
    <w:bookmarkStart w:id="36" w:name="new-column-2"/>
    <w:p>
      <w:pPr>
        <w:pStyle w:val="Heading3"/>
      </w:pPr>
      <w:r>
        <w:t xml:space="preserve">New Column</w:t>
      </w:r>
    </w:p>
    <w:p>
      <w:pPr>
        <w:pStyle w:val="SourceCode"/>
      </w:pPr>
      <w:r>
        <w:rPr>
          <w:rStyle w:val="NormalTok"/>
        </w:rPr>
        <w:t xml:space="preserve">response_metadata_json JSON </w:t>
      </w:r>
      <w:r>
        <w:rPr>
          <w:rStyle w:val="KeywordTok"/>
        </w:rPr>
        <w:t xml:space="preserve">NULL</w:t>
      </w:r>
    </w:p>
    <w:bookmarkEnd w:id="36"/>
    <w:bookmarkStart w:id="37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Stores additional response-related metadata.</w:t>
      </w:r>
    </w:p>
    <w:bookmarkEnd w:id="37"/>
    <w:bookmarkStart w:id="41" w:name="example-use-cases"/>
    <w:p>
      <w:pPr>
        <w:pStyle w:val="Heading3"/>
      </w:pPr>
      <w:r>
        <w:t xml:space="preserve">Example Use Cases</w:t>
      </w:r>
    </w:p>
    <w:bookmarkStart w:id="38" w:name="essay-questions"/>
    <w:p>
      <w:pPr>
        <w:pStyle w:val="Heading4"/>
      </w:pPr>
      <w:r>
        <w:t xml:space="preserve">Essay Questions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325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coding-questions"/>
    <w:p>
      <w:pPr>
        <w:pStyle w:val="Heading4"/>
      </w:pPr>
      <w:r>
        <w:t xml:space="preserve">Coding Questions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"csharp"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"net9"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"executionTimeMs"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120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file-upload-questions"/>
    <w:p>
      <w:pPr>
        <w:pStyle w:val="Heading4"/>
      </w:pPr>
      <w:r>
        <w:t xml:space="preserve">File Upload Questions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"fileReference"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"attachment_123"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204800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benefits-2"/>
    <w:p>
      <w:pPr>
        <w:pStyle w:val="Heading3"/>
      </w:pPr>
      <w:r>
        <w:t xml:space="preserve">Benefits</w:t>
      </w:r>
    </w:p>
    <w:p>
      <w:pPr>
        <w:pStyle w:val="FirstParagraph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Essay Evaluation</w:t>
      </w:r>
      <w:r>
        <w:br/>
      </w:r>
      <w:r>
        <w:br/>
      </w:r>
      <w:r>
        <w:rPr>
          <w:rStyle w:val="VerbatimChar"/>
        </w:rPr>
        <w:t xml:space="preserve">Coding Evaluation</w:t>
      </w:r>
      <w:r>
        <w:br/>
      </w:r>
      <w:r>
        <w:br/>
      </w:r>
      <w:r>
        <w:rPr>
          <w:rStyle w:val="VerbatimChar"/>
        </w:rPr>
        <w:t xml:space="preserve">File Upload Assessments</w:t>
      </w:r>
      <w:r>
        <w:br/>
      </w:r>
      <w:r>
        <w:br/>
      </w:r>
      <w:r>
        <w:rPr>
          <w:rStyle w:val="VerbatimChar"/>
        </w:rPr>
        <w:t xml:space="preserve">AI Evaluation</w:t>
      </w:r>
      <w:r>
        <w:br/>
      </w:r>
      <w:r>
        <w:br/>
      </w:r>
      <w:r>
        <w:rPr>
          <w:rStyle w:val="VerbatimChar"/>
        </w:rPr>
        <w:t xml:space="preserve">Future Question Types</w:t>
      </w:r>
    </w:p>
    <w:p>
      <w:pPr>
        <w:pStyle w:val="FirstParagraph"/>
      </w:pPr>
      <w:r>
        <w:t xml:space="preserve">without schema changes.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1" w:name="indexing-enhancements"/>
    <w:p>
      <w:pPr>
        <w:pStyle w:val="Heading1"/>
      </w:pPr>
      <w:r>
        <w:t xml:space="preserve">4. INDEXING ENHANCEMENTS</w:t>
      </w:r>
    </w:p>
    <w:bookmarkStart w:id="47" w:name="assessment-attempt-sections"/>
    <w:p>
      <w:pPr>
        <w:pStyle w:val="Heading2"/>
      </w:pPr>
      <w:r>
        <w:t xml:space="preserve">4.1 Assessment Attempt Sections</w:t>
      </w:r>
    </w:p>
    <w:bookmarkStart w:id="45" w:name="new-composite-index"/>
    <w:p>
      <w:pPr>
        <w:pStyle w:val="Heading3"/>
      </w:pPr>
      <w:r>
        <w:t xml:space="preserve">New Composite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ix_attempt_sections_attempt_status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assessment_attempt_sections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attempt_id,</w:t>
      </w:r>
      <w:r>
        <w:br/>
      </w:r>
      <w:r>
        <w:rPr>
          <w:rStyle w:val="NormalTok"/>
        </w:rPr>
        <w:t xml:space="preserve">    section_status</w:t>
      </w:r>
      <w:r>
        <w:br/>
      </w:r>
      <w:r>
        <w:rPr>
          <w:rStyle w:val="NormalTok"/>
        </w:rPr>
        <w:t xml:space="preserve">);</w:t>
      </w:r>
    </w:p>
    <w:bookmarkEnd w:id="45"/>
    <w:bookmarkStart w:id="46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Optimizes:</w:t>
      </w:r>
    </w:p>
    <w:p>
      <w:pPr>
        <w:pStyle w:val="SourceCode"/>
      </w:pPr>
      <w:r>
        <w:rPr>
          <w:rStyle w:val="VerbatimChar"/>
        </w:rPr>
        <w:t xml:space="preserve">Get Active Sections</w:t>
      </w:r>
      <w:r>
        <w:br/>
      </w:r>
      <w:r>
        <w:br/>
      </w:r>
      <w:r>
        <w:rPr>
          <w:rStyle w:val="VerbatimChar"/>
        </w:rPr>
        <w:t xml:space="preserve">Resume Assessment</w:t>
      </w:r>
      <w:r>
        <w:br/>
      </w:r>
      <w:r>
        <w:br/>
      </w:r>
      <w:r>
        <w:rPr>
          <w:rStyle w:val="VerbatimChar"/>
        </w:rPr>
        <w:t xml:space="preserve">Navigation Workflows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assessment-attempt-questions"/>
    <w:p>
      <w:pPr>
        <w:pStyle w:val="Heading2"/>
      </w:pPr>
      <w:r>
        <w:t xml:space="preserve">4.2 Assessment Attempt Questions</w:t>
      </w:r>
    </w:p>
    <w:bookmarkStart w:id="48" w:name="new-composite-index-1"/>
    <w:p>
      <w:pPr>
        <w:pStyle w:val="Heading3"/>
      </w:pPr>
      <w:r>
        <w:t xml:space="preserve">New Composite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ix_attempt_questions_bank_status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assessment_attempt_questions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attempt_question_bank_id,</w:t>
      </w:r>
      <w:r>
        <w:br/>
      </w:r>
      <w:r>
        <w:rPr>
          <w:rStyle w:val="NormalTok"/>
        </w:rPr>
        <w:t xml:space="preserve">    question_status</w:t>
      </w:r>
      <w:r>
        <w:br/>
      </w:r>
      <w:r>
        <w:rPr>
          <w:rStyle w:val="NormalTok"/>
        </w:rPr>
        <w:t xml:space="preserve">);</w:t>
      </w:r>
    </w:p>
    <w:bookmarkEnd w:id="48"/>
    <w:bookmarkStart w:id="49" w:name="purpose-5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Optimizes:</w:t>
      </w:r>
    </w:p>
    <w:p>
      <w:pPr>
        <w:pStyle w:val="SourceCode"/>
      </w:pPr>
      <w:r>
        <w:rPr>
          <w:rStyle w:val="VerbatimChar"/>
        </w:rPr>
        <w:t xml:space="preserve">Get Unanswered Questions</w:t>
      </w:r>
      <w:r>
        <w:br/>
      </w:r>
      <w:r>
        <w:br/>
      </w:r>
      <w:r>
        <w:rPr>
          <w:rStyle w:val="VerbatimChar"/>
        </w:rPr>
        <w:t xml:space="preserve">Review Screen</w:t>
      </w:r>
      <w:r>
        <w:br/>
      </w:r>
      <w:r>
        <w:br/>
      </w:r>
      <w:r>
        <w:rPr>
          <w:rStyle w:val="VerbatimChar"/>
        </w:rPr>
        <w:t xml:space="preserve">Navigation Workflows</w:t>
      </w:r>
      <w:r>
        <w:br/>
      </w:r>
      <w:r>
        <w:br/>
      </w:r>
      <w:r>
        <w:rPr>
          <w:rStyle w:val="VerbatimChar"/>
        </w:rPr>
        <w:t xml:space="preserve">Progress Tracking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4" w:name="evaluation-governance-enhancement"/>
    <w:p>
      <w:pPr>
        <w:pStyle w:val="Heading1"/>
      </w:pPr>
      <w:r>
        <w:t xml:space="preserve">5. EVALUATION GOVERNANCE ENHANCEMENT</w:t>
      </w:r>
    </w:p>
    <w:bookmarkStart w:id="52" w:name="evaluation-completion-rule"/>
    <w:p>
      <w:pPr>
        <w:pStyle w:val="Heading2"/>
      </w:pPr>
      <w:r>
        <w:t xml:space="preserve">Evaluation Completion Rule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evaluation_status = Completed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evaluated_date</w:t>
      </w:r>
    </w:p>
    <w:p>
      <w:pPr>
        <w:pStyle w:val="FirstParagraph"/>
      </w:pPr>
      <w:r>
        <w:t xml:space="preserve">must be populated.</w:t>
      </w:r>
    </w:p>
    <w:p>
      <w:r>
        <w:pict>
          <v:rect style="width:0;height:1.5pt" o:hralign="center" o:hrstd="t" o:hr="t"/>
        </w:pict>
      </w:r>
    </w:p>
    <w:bookmarkEnd w:id="52"/>
    <w:bookmarkStart w:id="53" w:name="failed-evaluation-rule"/>
    <w:p>
      <w:pPr>
        <w:pStyle w:val="Heading2"/>
      </w:pPr>
      <w:r>
        <w:t xml:space="preserve">Failed Evaluation Rule</w:t>
      </w:r>
    </w:p>
    <w:p>
      <w:pPr>
        <w:pStyle w:val="FirstParagraph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evaluation_status = Failed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result_status</w:t>
      </w:r>
    </w:p>
    <w:p>
      <w:pPr>
        <w:pStyle w:val="FirstParagraph"/>
      </w:pPr>
      <w:r>
        <w:t xml:space="preserve">must remain:</w:t>
      </w:r>
    </w:p>
    <w:p>
      <w:pPr>
        <w:pStyle w:val="SourceCode"/>
      </w:pPr>
      <w:r>
        <w:rPr>
          <w:rStyle w:val="VerbatimChar"/>
        </w:rPr>
        <w:t xml:space="preserve">Pending</w:t>
      </w:r>
    </w:p>
    <w:p>
      <w:pPr>
        <w:pStyle w:val="FirstParagraph"/>
      </w:pPr>
      <w:r>
        <w:t xml:space="preserve">until reprocessing succeeds.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lient-metadata-governance"/>
    <w:p>
      <w:pPr>
        <w:pStyle w:val="Heading1"/>
      </w:pPr>
      <w:r>
        <w:t xml:space="preserve">6. CLIENT METADATA GOVERNANCE</w:t>
      </w:r>
    </w:p>
    <w:p>
      <w:pPr>
        <w:pStyle w:val="FirstParagraph"/>
      </w:pPr>
      <w:r>
        <w:t xml:space="preserve">Client metadata is informational only.</w:t>
      </w:r>
    </w:p>
    <w:p>
      <w:pPr>
        <w:pStyle w:val="BodyText"/>
      </w:pPr>
      <w:r>
        <w:t xml:space="preserve">The platform must never:</w:t>
      </w:r>
    </w:p>
    <w:p>
      <w:pPr>
        <w:pStyle w:val="SourceCode"/>
      </w:pPr>
      <w:r>
        <w:rPr>
          <w:rStyle w:val="VerbatimChar"/>
        </w:rPr>
        <w:t xml:space="preserve">Authorize Access</w:t>
      </w:r>
      <w:r>
        <w:br/>
      </w:r>
      <w:r>
        <w:br/>
      </w:r>
      <w:r>
        <w:rPr>
          <w:rStyle w:val="VerbatimChar"/>
        </w:rPr>
        <w:t xml:space="preserve">Grant Permissions</w:t>
      </w:r>
      <w:r>
        <w:br/>
      </w:r>
      <w:r>
        <w:br/>
      </w:r>
      <w:r>
        <w:rPr>
          <w:rStyle w:val="VerbatimChar"/>
        </w:rPr>
        <w:t xml:space="preserve">Determine Security Roles</w:t>
      </w:r>
    </w:p>
    <w:p>
      <w:pPr>
        <w:pStyle w:val="FirstParagraph"/>
      </w:pPr>
      <w:r>
        <w:t xml:space="preserve">based solely on values stored in:</w:t>
      </w:r>
    </w:p>
    <w:p>
      <w:pPr>
        <w:pStyle w:val="SourceCode"/>
      </w:pPr>
      <w:r>
        <w:rPr>
          <w:rStyle w:val="VerbatimChar"/>
        </w:rPr>
        <w:t xml:space="preserve">client_metadata_json</w:t>
      </w:r>
    </w:p>
    <w:p>
      <w:r>
        <w:pict>
          <v:rect style="width:0;height:1.5pt" o:hralign="center" o:hrstd="t" o:hr="t"/>
        </w:pict>
      </w:r>
    </w:p>
    <w:bookmarkEnd w:id="55"/>
    <w:bookmarkStart w:id="56" w:name="response-metadata-governance"/>
    <w:p>
      <w:pPr>
        <w:pStyle w:val="Heading1"/>
      </w:pPr>
      <w:r>
        <w:t xml:space="preserve">7. RESPONSE METADATA GOVERNANCE</w:t>
      </w:r>
    </w:p>
    <w:p>
      <w:pPr>
        <w:pStyle w:val="FirstParagraph"/>
      </w:pPr>
      <w:r>
        <w:t xml:space="preserve">Response metadata must never be treated as the authoritative answer.</w:t>
      </w:r>
    </w:p>
    <w:p>
      <w:pPr>
        <w:pStyle w:val="BodyText"/>
      </w:pPr>
      <w:r>
        <w:t xml:space="preserve">Authoritative answer remains:</w:t>
      </w:r>
    </w:p>
    <w:p>
      <w:pPr>
        <w:pStyle w:val="SourceCode"/>
      </w:pPr>
      <w:r>
        <w:rPr>
          <w:rStyle w:val="VerbatimChar"/>
        </w:rPr>
        <w:t xml:space="preserve">response_value</w:t>
      </w:r>
    </w:p>
    <w:p>
      <w:pPr>
        <w:pStyle w:val="FirstParagraph"/>
      </w:pPr>
      <w:r>
        <w:t xml:space="preserve">Metadata exists only to support:</w:t>
      </w:r>
    </w:p>
    <w:p>
      <w:pPr>
        <w:pStyle w:val="SourceCode"/>
      </w:pPr>
      <w:r>
        <w:rPr>
          <w:rStyle w:val="VerbatimChar"/>
        </w:rPr>
        <w:t xml:space="preserve">Evaluation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Question-Type Extensions</w:t>
      </w:r>
      <w:r>
        <w:br/>
      </w:r>
      <w:r>
        <w:br/>
      </w:r>
      <w:r>
        <w:rPr>
          <w:rStyle w:val="VerbatimChar"/>
        </w:rPr>
        <w:t xml:space="preserve">AI Services</w:t>
      </w:r>
    </w:p>
    <w:p>
      <w:r>
        <w:pict>
          <v:rect style="width:0;height:1.5pt" o:hralign="center" o:hrstd="t" o:hr="t"/>
        </w:pict>
      </w:r>
    </w:p>
    <w:bookmarkEnd w:id="56"/>
    <w:bookmarkStart w:id="57" w:name="impact-analysis"/>
    <w:p>
      <w:pPr>
        <w:pStyle w:val="Heading1"/>
      </w:pPr>
      <w:r>
        <w:t xml:space="preserve">8. IMPACT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 v1.2 FINAL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 v1.1 FINAL</w:t>
            </w:r>
          </w:p>
        </w:tc>
        <w:tc>
          <w:tcPr/>
          <w:p>
            <w:pPr>
              <w:pStyle w:val="Compact"/>
            </w:pPr>
            <w:r>
              <w:t xml:space="preserve">Clarification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Standards v1.1 FINAL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Definition Schema v1.1 FINAL</w:t>
            </w:r>
          </w:p>
        </w:tc>
        <w:tc>
          <w:tcPr/>
          <w:p>
            <w:pPr>
              <w:pStyle w:val="Compact"/>
            </w:pPr>
            <w:r>
              <w:t xml:space="preserve">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Execution Schema Part 1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Execution Schema Part 2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Execution Schema Part 3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Module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Module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Module</w:t>
            </w:r>
          </w:p>
        </w:tc>
        <w:tc>
          <w:tcPr/>
          <w:p>
            <w:pPr>
              <w:pStyle w:val="Compact"/>
            </w:pPr>
            <w:r>
              <w:t xml:space="preserve">Improved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final-validation-summary"/>
    <w:p>
      <w:pPr>
        <w:pStyle w:val="Heading1"/>
      </w:pPr>
      <w:r>
        <w:t xml:space="preserve">9. FINAL VALIDATION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Snapshot Integrity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 Architecture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Architecture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Recovery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Readiness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approved-execution-baseline"/>
    <w:p>
      <w:pPr>
        <w:pStyle w:val="Heading1"/>
      </w:pPr>
      <w:r>
        <w:t xml:space="preserve">10. APPROVED EXECUTION BASELINE</w:t>
      </w:r>
    </w:p>
    <w:p>
      <w:pPr>
        <w:pStyle w:val="FirstParagraph"/>
      </w:pPr>
      <w:r>
        <w:t xml:space="preserve">The approved runtime tables are:</w:t>
      </w:r>
    </w:p>
    <w:p>
      <w:pPr>
        <w:pStyle w:val="SourceCode"/>
      </w:pP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attempt_timers</w:t>
      </w:r>
      <w:r>
        <w:br/>
      </w:r>
      <w:r>
        <w:br/>
      </w:r>
      <w:r>
        <w:rPr>
          <w:rStyle w:val="VerbatimChar"/>
        </w:rPr>
        <w:t xml:space="preserve">assessment_attempt_sections</w:t>
      </w:r>
      <w:r>
        <w:br/>
      </w:r>
      <w:r>
        <w:br/>
      </w:r>
      <w:r>
        <w:rPr>
          <w:rStyle w:val="VerbatimChar"/>
        </w:rPr>
        <w:t xml:space="preserve">assessment_attempt_question_banks</w:t>
      </w:r>
      <w:r>
        <w:br/>
      </w:r>
      <w:r>
        <w:br/>
      </w:r>
      <w:r>
        <w:rPr>
          <w:rStyle w:val="VerbatimChar"/>
        </w:rPr>
        <w:t xml:space="preserve">assessment_attempt_questions</w:t>
      </w:r>
      <w:r>
        <w:br/>
      </w:r>
      <w:r>
        <w:br/>
      </w:r>
      <w:r>
        <w:rPr>
          <w:rStyle w:val="VerbatimChar"/>
        </w:rPr>
        <w:t xml:space="preserve">question_responses</w:t>
      </w:r>
      <w:r>
        <w:br/>
      </w:r>
      <w:r>
        <w:br/>
      </w:r>
      <w:r>
        <w:rPr>
          <w:rStyle w:val="VerbatimChar"/>
        </w:rPr>
        <w:t xml:space="preserve">draft_saves</w:t>
      </w:r>
    </w:p>
    <w:p>
      <w:pPr>
        <w:pStyle w:val="FirstParagraph"/>
      </w:pPr>
      <w:r>
        <w:t xml:space="preserve">with all approved amendments merged.</w:t>
      </w:r>
    </w:p>
    <w:p>
      <w:r>
        <w:pict>
          <v:rect style="width:0;height:1.5pt" o:hralign="center" o:hrstd="t" o:hr="t"/>
        </w:pict>
      </w:r>
    </w:p>
    <w:bookmarkEnd w:id="59"/>
    <w:bookmarkStart w:id="60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BodyText"/>
      </w:pPr>
      <w:r>
        <w:t xml:space="preserve">004 Assessment Execution Schema Master Amendment</w:t>
      </w:r>
    </w:p>
    <w:p>
      <w:pPr>
        <w:pStyle w:val="BodyText"/>
      </w:pPr>
      <w:r>
        <w:t xml:space="preserve">Version:</w:t>
      </w:r>
    </w:p>
    <w:p>
      <w:pPr>
        <w:pStyle w:val="BodyText"/>
      </w:pPr>
      <w:r>
        <w:t xml:space="preserve">v1.2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MERGED INTO BASELINE</w:t>
      </w:r>
    </w:p>
    <w:p>
      <w:r>
        <w:pict>
          <v:rect style="width:0;height:1.5pt" o:hralign="center" o:hrstd="t" o:hr="t"/>
        </w:pict>
      </w:r>
    </w:p>
    <w:bookmarkEnd w:id="60"/>
    <w:bookmarkStart w:id="61" w:name="final-module-status"/>
    <w:p>
      <w:pPr>
        <w:pStyle w:val="Heading1"/>
      </w:pPr>
      <w:r>
        <w:t xml:space="preserve">FINAL MODULE STATUS</w:t>
      </w:r>
    </w:p>
    <w:p>
      <w:pPr>
        <w:pStyle w:val="SourceCode"/>
      </w:pPr>
      <w:r>
        <w:rPr>
          <w:rStyle w:val="VerbatimChar"/>
        </w:rPr>
        <w:t xml:space="preserve">004_ASSESSMENT_EXECUTION_SCHEMA</w:t>
      </w:r>
      <w:r>
        <w:br/>
      </w:r>
      <w:r>
        <w:br/>
      </w:r>
      <w:r>
        <w:rPr>
          <w:rStyle w:val="VerbatimChar"/>
        </w:rPr>
        <w:t xml:space="preserve">VERSION 1.2</w:t>
      </w:r>
      <w:r>
        <w:br/>
      </w:r>
      <w:r>
        <w:br/>
      </w:r>
      <w:r>
        <w:rPr>
          <w:rStyle w:val="VerbatimChar"/>
        </w:rPr>
        <w:t xml:space="preserve">FINAL</w:t>
      </w:r>
      <w:r>
        <w:br/>
      </w:r>
      <w:r>
        <w:br/>
      </w:r>
      <w:r>
        <w:rPr>
          <w:rStyle w:val="VerbatimChar"/>
        </w:rPr>
        <w:t xml:space="preserve">FROZEN</w:t>
      </w:r>
    </w:p>
    <w:p>
      <w:r>
        <w:pict>
          <v:rect style="width:0;height:1.5pt" o:hralign="center" o:hrstd="t" o:hr="t"/>
        </w:pict>
      </w:r>
    </w:p>
    <w:bookmarkEnd w:id="61"/>
    <w:bookmarkStart w:id="62" w:name="architecture-baseline-status"/>
    <w:p>
      <w:pPr>
        <w:pStyle w:val="Heading1"/>
      </w:pPr>
      <w:r>
        <w:t xml:space="preserve">ARCHITECTURE BASELINE STATUS</w:t>
      </w:r>
    </w:p>
    <w:p>
      <w:pPr>
        <w:pStyle w:val="SourceCode"/>
      </w:pPr>
      <w:r>
        <w:rPr>
          <w:rStyle w:val="VerbatimChar"/>
        </w:rPr>
        <w:t xml:space="preserve">PRD v1.2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ERD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Database Standards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Data Dictionary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Security 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Governance Foundation Schema v1.0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Definition Schema v1.1 FINAL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Assessment Execution Schema v1.2 FINAL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62"/>
    <w:bookmarkStart w:id="63" w:name="recommended-next-step"/>
    <w:p>
      <w:pPr>
        <w:pStyle w:val="Heading1"/>
      </w:pPr>
      <w:r>
        <w:t xml:space="preserve">RECOMMENDED 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005_EVALUATION_SCHEMA</w:t>
      </w:r>
    </w:p>
    <w:p>
      <w:pPr>
        <w:pStyle w:val="FirstParagraph"/>
      </w:pPr>
      <w:r>
        <w:t xml:space="preserve">Core Areas:</w:t>
      </w:r>
    </w:p>
    <w:p>
      <w:pPr>
        <w:pStyle w:val="SourceCode"/>
      </w:pPr>
      <w:r>
        <w:rPr>
          <w:rStyle w:val="VerbatimChar"/>
        </w:rPr>
        <w:t xml:space="preserve">evaluation_rules</w:t>
      </w:r>
      <w:r>
        <w:br/>
      </w:r>
      <w:r>
        <w:br/>
      </w:r>
      <w:r>
        <w:rPr>
          <w:rStyle w:val="VerbatimChar"/>
        </w:rPr>
        <w:t xml:space="preserve">evaluation_rule_versions</w:t>
      </w:r>
      <w:r>
        <w:br/>
      </w:r>
      <w:r>
        <w:br/>
      </w:r>
      <w:r>
        <w:rPr>
          <w:rStyle w:val="VerbatimChar"/>
        </w:rPr>
        <w:t xml:space="preserve">evaluation_jobs</w:t>
      </w:r>
      <w:r>
        <w:br/>
      </w:r>
      <w:r>
        <w:br/>
      </w:r>
      <w:r>
        <w:rPr>
          <w:rStyle w:val="VerbatimChar"/>
        </w:rPr>
        <w:t xml:space="preserve">manual_review_queue</w:t>
      </w:r>
      <w:r>
        <w:br/>
      </w:r>
      <w:r>
        <w:br/>
      </w:r>
      <w:r>
        <w:rPr>
          <w:rStyle w:val="VerbatimChar"/>
        </w:rPr>
        <w:t xml:space="preserve">review_assignments</w:t>
      </w:r>
      <w:r>
        <w:br/>
      </w:r>
      <w:r>
        <w:br/>
      </w:r>
      <w:r>
        <w:rPr>
          <w:rStyle w:val="VerbatimChar"/>
        </w:rPr>
        <w:t xml:space="preserve">evaluation_results</w:t>
      </w:r>
      <w:r>
        <w:br/>
      </w:r>
      <w:r>
        <w:br/>
      </w:r>
      <w:r>
        <w:rPr>
          <w:rStyle w:val="VerbatimChar"/>
        </w:rPr>
        <w:t xml:space="preserve">result_publications</w:t>
      </w:r>
    </w:p>
    <w:p>
      <w:pPr>
        <w:pStyle w:val="FirstParagraph"/>
      </w:pPr>
      <w:r>
        <w:t xml:space="preserve">This module will implement the complete scoring, review, AI evaluation, and result publication lifecycle.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2026-06-19T22:27:09Z</dcterms:created>
  <dcterms:modified xsi:type="dcterms:W3CDTF">2026-06-19T22:27:09Z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