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reporting_analytics_schema.sql"/>
    <w:p>
      <w:pPr>
        <w:pStyle w:val="Heading1"/>
      </w:pPr>
      <w:r>
        <w:t xml:space="preserve">008_REPORTING_ANALYTICS_SCHEMA.SQL</w:t>
      </w:r>
    </w:p>
    <w:bookmarkEnd w:id="21"/>
    <w:bookmarkStart w:id="23" w:name="part-1-reporting-foundation"/>
    <w:p>
      <w:pPr>
        <w:pStyle w:val="Heading1"/>
      </w:pPr>
      <w:r>
        <w:t xml:space="preserve">PART 1 – REPORTING FOUNDATION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Reporting &amp; Analytics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report_definitions</w:t>
      </w:r>
      <w:r>
        <w:br/>
      </w:r>
      <w:r>
        <w:br/>
      </w:r>
      <w:r>
        <w:rPr>
          <w:rStyle w:val="VerbatimChar"/>
        </w:rPr>
        <w:t xml:space="preserve">report_versions</w:t>
      </w:r>
      <w:r>
        <w:br/>
      </w:r>
      <w:r>
        <w:br/>
      </w:r>
      <w:r>
        <w:rPr>
          <w:rStyle w:val="VerbatimChar"/>
        </w:rPr>
        <w:t xml:space="preserve">report_executions</w:t>
      </w:r>
      <w:r>
        <w:br/>
      </w:r>
      <w:r>
        <w:br/>
      </w:r>
      <w:r>
        <w:rPr>
          <w:rStyle w:val="VerbatimChar"/>
        </w:rPr>
        <w:t xml:space="preserve">report_exports</w:t>
      </w:r>
    </w:p>
    <w:p>
      <w:r>
        <w:pict>
          <v:rect style="width:0;height:1.5pt" o:hralign="center" o:hrstd="t" o:hr="t"/>
        </w:pict>
      </w:r>
    </w:p>
    <w:bookmarkEnd w:id="25"/>
    <w:bookmarkStart w:id="26" w:name="depends-on"/>
    <w:p>
      <w:pPr>
        <w:pStyle w:val="Heading1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007_NOTIFICATION_SCHEMA.SQL</w:t>
      </w:r>
      <w:r>
        <w:br/>
      </w:r>
      <w:r>
        <w:br/>
      </w:r>
      <w:r>
        <w:rPr>
          <w:rStyle w:val="VerbatimChar"/>
        </w:rPr>
        <w:t xml:space="preserve">notification_subscriptions</w:t>
      </w:r>
      <w:r>
        <w:br/>
      </w:r>
      <w:r>
        <w:br/>
      </w:r>
      <w:r>
        <w:rPr>
          <w:rStyle w:val="VerbatimChar"/>
        </w:rPr>
        <w:t xml:space="preserve">notification_preferences</w:t>
      </w:r>
    </w:p>
    <w:p>
      <w:r>
        <w:pict>
          <v:rect style="width:0;height:1.5pt" o:hralign="center" o:hrstd="t" o:hr="t"/>
        </w:pict>
      </w:r>
    </w:p>
    <w:bookmarkEnd w:id="26"/>
    <w:bookmarkStart w:id="27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establishes the reporting foundation.</w:t>
      </w:r>
    </w:p>
    <w:p>
      <w:pPr>
        <w:pStyle w:val="BodyText"/>
      </w:pPr>
      <w:r>
        <w:t xml:space="preserve">It provides:</w:t>
      </w:r>
    </w:p>
    <w:p>
      <w:pPr>
        <w:pStyle w:val="SourceCode"/>
      </w:pPr>
      <w:r>
        <w:rPr>
          <w:rStyle w:val="VerbatimChar"/>
        </w:rPr>
        <w:t xml:space="preserve">Report Definitions</w:t>
      </w:r>
      <w:r>
        <w:br/>
      </w:r>
      <w:r>
        <w:br/>
      </w:r>
      <w:r>
        <w:rPr>
          <w:rStyle w:val="VerbatimChar"/>
        </w:rPr>
        <w:t xml:space="preserve">Report Versioning</w:t>
      </w:r>
      <w:r>
        <w:br/>
      </w:r>
      <w:r>
        <w:br/>
      </w:r>
      <w:r>
        <w:rPr>
          <w:rStyle w:val="VerbatimChar"/>
        </w:rPr>
        <w:t xml:space="preserve">Parameter Governance</w:t>
      </w:r>
      <w:r>
        <w:br/>
      </w:r>
      <w:r>
        <w:br/>
      </w:r>
      <w:r>
        <w:rPr>
          <w:rStyle w:val="VerbatimChar"/>
        </w:rPr>
        <w:t xml:space="preserve">Report Execution Tracking</w:t>
      </w:r>
      <w:r>
        <w:br/>
      </w:r>
      <w:r>
        <w:br/>
      </w:r>
      <w:r>
        <w:rPr>
          <w:rStyle w:val="VerbatimChar"/>
        </w:rPr>
        <w:t xml:space="preserve">Export Lifecycle Management</w:t>
      </w:r>
      <w:r>
        <w:br/>
      </w:r>
      <w:r>
        <w:br/>
      </w:r>
      <w:r>
        <w:rPr>
          <w:rStyle w:val="VerbatimChar"/>
        </w:rPr>
        <w:t xml:space="preserve">Scheduling Readiness</w:t>
      </w:r>
      <w:r>
        <w:br/>
      </w:r>
      <w:r>
        <w:br/>
      </w:r>
      <w:r>
        <w:rPr>
          <w:rStyle w:val="VerbatimChar"/>
        </w:rPr>
        <w:t xml:space="preserve">Multi-Tenant Readiness</w:t>
      </w:r>
      <w:r>
        <w:br/>
      </w:r>
      <w:r>
        <w:br/>
      </w:r>
      <w:r>
        <w:rPr>
          <w:rStyle w:val="VerbatimChar"/>
        </w:rPr>
        <w:t xml:space="preserve">Analytics Extensibility</w:t>
      </w:r>
    </w:p>
    <w:p>
      <w:r>
        <w:pict>
          <v:rect style="width:0;height:1.5pt" o:hralign="center" o:hrstd="t" o:hr="t"/>
        </w:pict>
      </w:r>
    </w:p>
    <w:bookmarkEnd w:id="27"/>
    <w:bookmarkStart w:id="29" w:name="report_definitions"/>
    <w:p>
      <w:pPr>
        <w:pStyle w:val="Heading1"/>
      </w:pPr>
      <w:r>
        <w:t xml:space="preserve">REPORT_DEFINITIONS</w:t>
      </w:r>
    </w:p>
    <w:bookmarkStart w:id="2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logical report definitions.</w:t>
      </w:r>
    </w:p>
    <w:p>
      <w:pPr>
        <w:pStyle w:val="BodyText"/>
      </w:pPr>
      <w:r>
        <w:t xml:space="preserve">Report content is stored in version records.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report_definitions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report_code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report_name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ownership_type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report_category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is_system_report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ux_report_definitions_uuid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ux_report_definitions_code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(report_code)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port_definitions-foreign-keys"/>
    <w:p>
      <w:pPr>
        <w:pStyle w:val="Heading1"/>
      </w:pPr>
      <w:r>
        <w:t xml:space="preserve">REPORT_DEFINITIONS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report_definitions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fk_report_definitions_created_by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report_definitions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fk_report_definitions_modified_by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report_definitions-indexes"/>
    <w:p>
      <w:pPr>
        <w:pStyle w:val="Heading1"/>
      </w:pPr>
      <w:r>
        <w:t xml:space="preserve">REPORT_DEFINITIONS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ix_report_definitions_category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report_definitions(report_category);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ix_report_definitions_status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report_definitions(status);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ix_report_definitions_ownership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report_definitions(ownership_type);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ix_report_definitions_system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report_definitions(is_system_report);</w:t>
      </w:r>
    </w:p>
    <w:p>
      <w:r>
        <w:pict>
          <v:rect style="width:0;height:1.5pt" o:hralign="center" o:hrstd="t" o:hr="t"/>
        </w:pict>
      </w:r>
    </w:p>
    <w:bookmarkEnd w:id="31"/>
    <w:bookmarkStart w:id="32" w:name="ownership-types"/>
    <w:p>
      <w:pPr>
        <w:pStyle w:val="Heading1"/>
      </w:pPr>
      <w:r>
        <w:t xml:space="preserve">OWNERSHIP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br/>
      </w: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Custom</w:t>
      </w:r>
    </w:p>
    <w:p>
      <w:r>
        <w:pict>
          <v:rect style="width:0;height:1.5pt" o:hralign="center" o:hrstd="t" o:hr="t"/>
        </w:pict>
      </w:r>
    </w:p>
    <w:bookmarkEnd w:id="32"/>
    <w:bookmarkStart w:id="33" w:name="report-categories"/>
    <w:p>
      <w:pPr>
        <w:pStyle w:val="Heading1"/>
      </w:pPr>
      <w:r>
        <w:t xml:space="preserve">REPORT CATEGORIES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Evaluation</w:t>
      </w:r>
      <w:r>
        <w:br/>
      </w:r>
      <w:r>
        <w:br/>
      </w:r>
      <w:r>
        <w:rPr>
          <w:rStyle w:val="VerbatimChar"/>
        </w:rPr>
        <w:t xml:space="preserve">Certification</w:t>
      </w:r>
      <w:r>
        <w:br/>
      </w:r>
      <w:r>
        <w:br/>
      </w:r>
      <w:r>
        <w:rPr>
          <w:rStyle w:val="VerbatimChar"/>
        </w:rPr>
        <w:t xml:space="preserve">Notification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Executive</w:t>
      </w:r>
      <w:r>
        <w:br/>
      </w:r>
      <w:r>
        <w:br/>
      </w:r>
      <w:r>
        <w:rPr>
          <w:rStyle w:val="VerbatimChar"/>
        </w:rPr>
        <w:t xml:space="preserve">Operational</w:t>
      </w:r>
    </w:p>
    <w:p>
      <w:r>
        <w:pict>
          <v:rect style="width:0;height:1.5pt" o:hralign="center" o:hrstd="t" o:hr="t"/>
        </w:pict>
      </w:r>
    </w:p>
    <w:bookmarkEnd w:id="33"/>
    <w:bookmarkStart w:id="34" w:name="report-status-values"/>
    <w:p>
      <w:pPr>
        <w:pStyle w:val="Heading1"/>
      </w:pPr>
      <w:r>
        <w:t xml:space="preserve">REPORT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34"/>
    <w:bookmarkStart w:id="36" w:name="report_versions"/>
    <w:p>
      <w:pPr>
        <w:pStyle w:val="Heading1"/>
      </w:pPr>
      <w:r>
        <w:t xml:space="preserve">REPORT_VERSIONS</w:t>
      </w:r>
    </w:p>
    <w:bookmarkStart w:id="35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report definitions.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Report Filters</w:t>
      </w:r>
      <w:r>
        <w:br/>
      </w:r>
      <w:r>
        <w:br/>
      </w:r>
      <w:r>
        <w:rPr>
          <w:rStyle w:val="VerbatimChar"/>
        </w:rPr>
        <w:t xml:space="preserve">Columns</w:t>
      </w:r>
      <w:r>
        <w:br/>
      </w:r>
      <w:r>
        <w:br/>
      </w:r>
      <w:r>
        <w:rPr>
          <w:rStyle w:val="VerbatimChar"/>
        </w:rPr>
        <w:t xml:space="preserve">Sorting</w:t>
      </w:r>
      <w:r>
        <w:br/>
      </w:r>
      <w:r>
        <w:br/>
      </w:r>
      <w:r>
        <w:rPr>
          <w:rStyle w:val="VerbatimChar"/>
        </w:rPr>
        <w:t xml:space="preserve">Parameters</w:t>
      </w:r>
      <w:r>
        <w:br/>
      </w:r>
      <w:r>
        <w:br/>
      </w:r>
      <w:r>
        <w:rPr>
          <w:rStyle w:val="VerbatimChar"/>
        </w:rPr>
        <w:t xml:space="preserve">Visualization Definitions</w:t>
      </w:r>
      <w:r>
        <w:br/>
      </w:r>
      <w:r>
        <w:br/>
      </w:r>
      <w:r>
        <w:rPr>
          <w:rStyle w:val="VerbatimChar"/>
        </w:rPr>
        <w:t xml:space="preserve">Analytics Configuration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report_versions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report_definition_id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report_definition_json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parameters_schema_json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effective_from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effective_to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ux_report_versions_uuid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ux_report_versions_version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report_definition_id,</w:t>
      </w:r>
      <w:r>
        <w:br/>
      </w:r>
      <w:r>
        <w:rPr>
          <w:rStyle w:val="NormalTok"/>
        </w:rPr>
        <w:t xml:space="preserve">            version_number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port_versions-foreign-keys"/>
    <w:p>
      <w:pPr>
        <w:pStyle w:val="Heading1"/>
      </w:pPr>
      <w:r>
        <w:t xml:space="preserve">REPORT_VERSIONS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fk_report_versions_definition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(report_definition_id)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report_definitions(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fk_report_versions_created_by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Start w:id="38" w:name="report_versions-indexes"/>
    <w:p>
      <w:pPr>
        <w:pStyle w:val="Heading1"/>
      </w:pPr>
      <w:r>
        <w:t xml:space="preserve">REPORT_VERSIONS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ix_report_versions_status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report_versions(version_status);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ix_report_versions_effective_from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report_versions(effective_from);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ix_report_versions_effective_to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report_versions(effective_to);</w:t>
      </w:r>
    </w:p>
    <w:p>
      <w:r>
        <w:pict>
          <v:rect style="width:0;height:1.5pt" o:hralign="center" o:hrstd="t" o:hr="t"/>
        </w:pict>
      </w:r>
    </w:p>
    <w:bookmarkEnd w:id="38"/>
    <w:bookmarkStart w:id="39" w:name="version-status-values"/>
    <w:p>
      <w:pPr>
        <w:pStyle w:val="Heading1"/>
      </w:pPr>
      <w:r>
        <w:t xml:space="preserve">VERSION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39"/>
    <w:bookmarkStart w:id="40" w:name="parameter-governance"/>
    <w:p>
      <w:pPr>
        <w:pStyle w:val="Heading1"/>
      </w:pPr>
      <w:r>
        <w:t xml:space="preserve">PARAMETER GOVERNANCE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"startDate"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"endDate"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Stored in:</w:t>
      </w:r>
    </w:p>
    <w:p>
      <w:pPr>
        <w:pStyle w:val="SourceCode"/>
      </w:pPr>
      <w:r>
        <w:rPr>
          <w:rStyle w:val="VerbatimChar"/>
        </w:rPr>
        <w:t xml:space="preserve">parameters_schema_json</w:t>
      </w:r>
    </w:p>
    <w:p>
      <w:r>
        <w:pict>
          <v:rect style="width:0;height:1.5pt" o:hralign="center" o:hrstd="t" o:hr="t"/>
        </w:pict>
      </w:r>
    </w:p>
    <w:bookmarkEnd w:id="40"/>
    <w:bookmarkStart w:id="41" w:name="effective-dating-governance"/>
    <w:p>
      <w:pPr>
        <w:pStyle w:val="Heading1"/>
      </w:pPr>
      <w:r>
        <w:t xml:space="preserve">EFFECTIVE DATING GOVERNANCE</w:t>
      </w:r>
    </w:p>
    <w:p>
      <w:pPr>
        <w:pStyle w:val="FirstParagraph"/>
      </w:pPr>
      <w:r>
        <w:t xml:space="preserve">Report versions become active when:</w:t>
      </w:r>
    </w:p>
    <w:p>
      <w:pPr>
        <w:pStyle w:val="SourceCode"/>
      </w:pPr>
      <w:r>
        <w:rPr>
          <w:rStyle w:val="VerbatimChar"/>
        </w:rPr>
        <w:t xml:space="preserve">current_timestamp &gt;= effective_from</w:t>
      </w:r>
    </w:p>
    <w:p>
      <w:pPr>
        <w:pStyle w:val="FirstParagraph"/>
      </w:pPr>
      <w:r>
        <w:t xml:space="preserve">and</w:t>
      </w:r>
    </w:p>
    <w:p>
      <w:pPr>
        <w:pStyle w:val="SourceCode"/>
      </w:pPr>
      <w:r>
        <w:rPr>
          <w:rStyle w:val="VerbatimChar"/>
        </w:rPr>
        <w:t xml:space="preserve">current_timestamp &lt; effective_to</w:t>
      </w:r>
    </w:p>
    <w:p>
      <w:pPr>
        <w:pStyle w:val="FirstParagraph"/>
      </w:pPr>
      <w:r>
        <w:t xml:space="preserve">when effective_to exists.</w:t>
      </w:r>
    </w:p>
    <w:p>
      <w:r>
        <w:pict>
          <v:rect style="width:0;height:1.5pt" o:hralign="center" o:hrstd="t" o:hr="t"/>
        </w:pict>
      </w:r>
    </w:p>
    <w:bookmarkEnd w:id="41"/>
    <w:bookmarkStart w:id="43" w:name="report_executions"/>
    <w:p>
      <w:pPr>
        <w:pStyle w:val="Heading1"/>
      </w:pPr>
      <w:r>
        <w:t xml:space="preserve">REPORT_EXECUTIONS</w:t>
      </w:r>
    </w:p>
    <w:bookmarkStart w:id="42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report execution history.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Manual Reports</w:t>
      </w:r>
      <w:r>
        <w:br/>
      </w:r>
      <w:r>
        <w:br/>
      </w:r>
      <w:r>
        <w:rPr>
          <w:rStyle w:val="VerbatimChar"/>
        </w:rPr>
        <w:t xml:space="preserve">Scheduled Reports</w:t>
      </w:r>
      <w:r>
        <w:br/>
      </w:r>
      <w:r>
        <w:br/>
      </w:r>
      <w:r>
        <w:rPr>
          <w:rStyle w:val="VerbatimChar"/>
        </w:rPr>
        <w:t xml:space="preserve">API Reports</w:t>
      </w:r>
      <w:r>
        <w:br/>
      </w:r>
      <w:r>
        <w:br/>
      </w:r>
      <w:r>
        <w:rPr>
          <w:rStyle w:val="VerbatimChar"/>
        </w:rPr>
        <w:t xml:space="preserve">System Reports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report_executions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report_version_id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execution_type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schedule_reference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executed_by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execution_status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started_date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completed_date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result_metadata_json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ux_report_executions_uuid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report_executions-foreign-keys"/>
    <w:p>
      <w:pPr>
        <w:pStyle w:val="Heading1"/>
      </w:pPr>
      <w:r>
        <w:t xml:space="preserve">REPORT_EXECUTIONS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report_executions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fk_report_executions_version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(report_version_id)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report_versions(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report_executions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fk_report_executions_executed_by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(executed_by)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4"/>
    <w:bookmarkStart w:id="45" w:name="report_executions-indexes"/>
    <w:p>
      <w:pPr>
        <w:pStyle w:val="Heading1"/>
      </w:pPr>
      <w:r>
        <w:t xml:space="preserve">REPORT_EXECUTIONS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ix_report_executions_status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report_executions(execution_status);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ix_report_executions_type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report_executions(execution_type);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ix_report_executions_started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report_executions(started_date);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ix_report_executions_completed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report_executions(completed_date);</w:t>
      </w:r>
    </w:p>
    <w:p>
      <w:r>
        <w:pict>
          <v:rect style="width:0;height:1.5pt" o:hralign="center" o:hrstd="t" o:hr="t"/>
        </w:pict>
      </w:r>
    </w:p>
    <w:bookmarkEnd w:id="45"/>
    <w:bookmarkStart w:id="46" w:name="execution-types"/>
    <w:p>
      <w:pPr>
        <w:pStyle w:val="Heading1"/>
      </w:pPr>
      <w:r>
        <w:t xml:space="preserve">EXECUTION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Manual</w:t>
      </w:r>
      <w:r>
        <w:br/>
      </w:r>
      <w:r>
        <w:br/>
      </w:r>
      <w:r>
        <w:rPr>
          <w:rStyle w:val="VerbatimChar"/>
        </w:rPr>
        <w:t xml:space="preserve">Scheduled</w:t>
      </w:r>
      <w:r>
        <w:br/>
      </w:r>
      <w:r>
        <w:br/>
      </w: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System</w:t>
      </w:r>
    </w:p>
    <w:p>
      <w:r>
        <w:pict>
          <v:rect style="width:0;height:1.5pt" o:hralign="center" o:hrstd="t" o:hr="t"/>
        </w:pict>
      </w:r>
    </w:p>
    <w:bookmarkEnd w:id="46"/>
    <w:bookmarkStart w:id="47" w:name="execution-status-values"/>
    <w:p>
      <w:pPr>
        <w:pStyle w:val="Heading1"/>
      </w:pPr>
      <w:r>
        <w:t xml:space="preserve">EXECUTION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Running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47"/>
    <w:bookmarkStart w:id="49" w:name="report_exports"/>
    <w:p>
      <w:pPr>
        <w:pStyle w:val="Heading1"/>
      </w:pPr>
      <w:r>
        <w:t xml:space="preserve">REPORT_EXPORTS</w:t>
      </w:r>
    </w:p>
    <w:bookmarkStart w:id="48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generated report exports.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br/>
      </w:r>
      <w:r>
        <w:rPr>
          <w:rStyle w:val="VerbatimChar"/>
        </w:rPr>
        <w:t xml:space="preserve">Excel</w:t>
      </w:r>
      <w:r>
        <w:br/>
      </w:r>
      <w:r>
        <w:br/>
      </w:r>
      <w:r>
        <w:rPr>
          <w:rStyle w:val="VerbatimChar"/>
        </w:rPr>
        <w:t xml:space="preserve">CSV</w:t>
      </w:r>
      <w:r>
        <w:br/>
      </w:r>
      <w:r>
        <w:br/>
      </w:r>
      <w:r>
        <w:rPr>
          <w:rStyle w:val="VerbatimChar"/>
        </w:rPr>
        <w:t xml:space="preserve">JSON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report_exports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report_execution_id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export_format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file_reference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export_status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expiry_date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generated_date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ux_report_exports_uuid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report_exports-foreign-keys"/>
    <w:p>
      <w:pPr>
        <w:pStyle w:val="Heading1"/>
      </w:pPr>
      <w:r>
        <w:t xml:space="preserve">REPORT_EXPORTS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report_exports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fk_report_exports_execution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(report_execution_id)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report_executions(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0"/>
    <w:bookmarkStart w:id="51" w:name="report_exports-indexes"/>
    <w:p>
      <w:pPr>
        <w:pStyle w:val="Heading1"/>
      </w:pPr>
      <w:r>
        <w:t xml:space="preserve">REPORT_EXPORTS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ix_report_exports_format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report_exports(export_format);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ix_report_exports_status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report_exports(export_status);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ix_report_exports_expiry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report_exports(expiry_date);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ix_report_exports_generated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report_exports(generated_date);</w:t>
      </w:r>
    </w:p>
    <w:p>
      <w:r>
        <w:pict>
          <v:rect style="width:0;height:1.5pt" o:hralign="center" o:hrstd="t" o:hr="t"/>
        </w:pict>
      </w:r>
    </w:p>
    <w:bookmarkEnd w:id="51"/>
    <w:bookmarkStart w:id="52" w:name="export-formats"/>
    <w:p>
      <w:pPr>
        <w:pStyle w:val="Heading1"/>
      </w:pPr>
      <w:r>
        <w:t xml:space="preserve">EXPORT FORMATS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br/>
      </w:r>
      <w:r>
        <w:rPr>
          <w:rStyle w:val="VerbatimChar"/>
        </w:rPr>
        <w:t xml:space="preserve">Excel</w:t>
      </w:r>
      <w:r>
        <w:br/>
      </w:r>
      <w:r>
        <w:br/>
      </w:r>
      <w:r>
        <w:rPr>
          <w:rStyle w:val="VerbatimChar"/>
        </w:rPr>
        <w:t xml:space="preserve">CSV</w:t>
      </w:r>
      <w:r>
        <w:br/>
      </w:r>
      <w:r>
        <w:br/>
      </w:r>
      <w:r>
        <w:rPr>
          <w:rStyle w:val="VerbatimChar"/>
        </w:rPr>
        <w:t xml:space="preserve">JSON</w:t>
      </w:r>
    </w:p>
    <w:p>
      <w:r>
        <w:pict>
          <v:rect style="width:0;height:1.5pt" o:hralign="center" o:hrstd="t" o:hr="t"/>
        </w:pict>
      </w:r>
    </w:p>
    <w:bookmarkEnd w:id="52"/>
    <w:bookmarkStart w:id="53" w:name="export-status-values"/>
    <w:p>
      <w:pPr>
        <w:pStyle w:val="Heading1"/>
      </w:pPr>
      <w:r>
        <w:t xml:space="preserve">EXPORT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Generated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53"/>
    <w:bookmarkStart w:id="54" w:name="file-storage-governance"/>
    <w:p>
      <w:pPr>
        <w:pStyle w:val="Heading1"/>
      </w:pPr>
      <w:r>
        <w:t xml:space="preserve">FILE STORAGE GOVERNANCE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file_reference</w:t>
      </w:r>
    </w:p>
    <w:p>
      <w:pPr>
        <w:pStyle w:val="FirstParagraph"/>
      </w:pPr>
      <w:r>
        <w:t xml:space="preserve">must remain provider-agnostic.</w:t>
      </w:r>
    </w:p>
    <w:p>
      <w:pPr>
        <w:pStyle w:val="BodyText"/>
      </w:pPr>
      <w:r>
        <w:t xml:space="preserve">Supported storage targets:</w:t>
      </w:r>
    </w:p>
    <w:p>
      <w:pPr>
        <w:pStyle w:val="SourceCode"/>
      </w:pPr>
      <w:r>
        <w:rPr>
          <w:rStyle w:val="VerbatimChar"/>
        </w:rPr>
        <w:t xml:space="preserve">Local Storage</w:t>
      </w:r>
      <w:r>
        <w:br/>
      </w:r>
      <w:r>
        <w:br/>
      </w:r>
      <w:r>
        <w:rPr>
          <w:rStyle w:val="VerbatimChar"/>
        </w:rPr>
        <w:t xml:space="preserve">Azure Blob Storage</w:t>
      </w:r>
      <w:r>
        <w:br/>
      </w:r>
      <w:r>
        <w:br/>
      </w:r>
      <w:r>
        <w:rPr>
          <w:rStyle w:val="VerbatimChar"/>
        </w:rPr>
        <w:t xml:space="preserve">AWS S3</w:t>
      </w:r>
      <w:r>
        <w:br/>
      </w:r>
      <w:r>
        <w:br/>
      </w:r>
      <w:r>
        <w:rPr>
          <w:rStyle w:val="VerbatimChar"/>
        </w:rPr>
        <w:t xml:space="preserve">CDN</w:t>
      </w:r>
      <w:r>
        <w:br/>
      </w:r>
      <w:r>
        <w:br/>
      </w:r>
      <w:r>
        <w:rPr>
          <w:rStyle w:val="VerbatimChar"/>
        </w:rPr>
        <w:t xml:space="preserve">Object Storage</w:t>
      </w:r>
    </w:p>
    <w:p>
      <w:r>
        <w:pict>
          <v:rect style="width:0;height:1.5pt" o:hralign="center" o:hrstd="t" o:hr="t"/>
        </w:pict>
      </w:r>
    </w:p>
    <w:bookmarkEnd w:id="54"/>
    <w:bookmarkStart w:id="55" w:name="result-metadata-strategy"/>
    <w:p>
      <w:pPr>
        <w:pStyle w:val="Heading1"/>
      </w:pPr>
      <w:r>
        <w:t xml:space="preserve">RESULT METADATA STRATEGY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"executionTimeMs"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Stored in:</w:t>
      </w:r>
    </w:p>
    <w:p>
      <w:pPr>
        <w:pStyle w:val="SourceCode"/>
      </w:pPr>
      <w:r>
        <w:rPr>
          <w:rStyle w:val="VerbatimChar"/>
        </w:rPr>
        <w:t xml:space="preserve">result_metadata_json</w:t>
      </w:r>
    </w:p>
    <w:p>
      <w:r>
        <w:pict>
          <v:rect style="width:0;height:1.5pt" o:hralign="center" o:hrstd="t" o:hr="t"/>
        </w:pict>
      </w:r>
    </w:p>
    <w:bookmarkEnd w:id="55"/>
    <w:bookmarkStart w:id="56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Report Versioning Applied</w:t>
      </w:r>
    </w:p>
    <w:p>
      <w:pPr>
        <w:pStyle w:val="BodyText"/>
      </w:pPr>
      <w:r>
        <w:t xml:space="preserve">✓ Parameter Governance Applied</w:t>
      </w:r>
    </w:p>
    <w:p>
      <w:pPr>
        <w:pStyle w:val="BodyText"/>
      </w:pPr>
      <w:r>
        <w:t xml:space="preserve">✓ Effective Dating Applied</w:t>
      </w:r>
    </w:p>
    <w:p>
      <w:pPr>
        <w:pStyle w:val="BodyText"/>
      </w:pPr>
      <w:r>
        <w:t xml:space="preserve">✓ Execution Tracking Applied</w:t>
      </w:r>
    </w:p>
    <w:p>
      <w:pPr>
        <w:pStyle w:val="BodyText"/>
      </w:pPr>
      <w:r>
        <w:t xml:space="preserve">✓ Export Lifecycle Applied</w:t>
      </w:r>
    </w:p>
    <w:p>
      <w:pPr>
        <w:pStyle w:val="BodyText"/>
      </w:pPr>
      <w:r>
        <w:t xml:space="preserve">✓ Scheduling Readiness Applied</w:t>
      </w:r>
    </w:p>
    <w:p>
      <w:pPr>
        <w:pStyle w:val="BodyText"/>
      </w:pPr>
      <w:r>
        <w:t xml:space="preserve">✓ Multi-Tenant Readiness Applied</w:t>
      </w:r>
    </w:p>
    <w:p>
      <w:pPr>
        <w:pStyle w:val="BodyText"/>
      </w:pPr>
      <w:r>
        <w:t xml:space="preserve">✓ Analytics Extensibility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6"/>
    <w:bookmarkStart w:id="57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008_REPORTING_ANALYTICS_SCHEMA.SQL – PART 1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57"/>
    <w:bookmarkStart w:id="58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report_definitions</w:t>
      </w:r>
      <w:r>
        <w:br/>
      </w:r>
      <w:r>
        <w:br/>
      </w:r>
      <w:r>
        <w:rPr>
          <w:rStyle w:val="VerbatimChar"/>
        </w:rPr>
        <w:t xml:space="preserve">report_versions</w:t>
      </w:r>
      <w:r>
        <w:br/>
      </w:r>
      <w:r>
        <w:br/>
      </w:r>
      <w:r>
        <w:rPr>
          <w:rStyle w:val="VerbatimChar"/>
        </w:rPr>
        <w:t xml:space="preserve">report_executions</w:t>
      </w:r>
      <w:r>
        <w:br/>
      </w:r>
      <w:r>
        <w:br/>
      </w:r>
      <w:r>
        <w:rPr>
          <w:rStyle w:val="VerbatimChar"/>
        </w:rPr>
        <w:t xml:space="preserve">report_exports</w:t>
      </w:r>
    </w:p>
    <w:p>
      <w:pPr>
        <w:pStyle w:val="FirstParagraph"/>
      </w:pPr>
      <w:r>
        <w:t xml:space="preserve">Reporting &amp; Analytics Completion:</w:t>
      </w:r>
    </w:p>
    <w:p>
      <w:pPr>
        <w:pStyle w:val="SourceCode"/>
      </w:pPr>
      <w:r>
        <w:rPr>
          <w:rStyle w:val="VerbatimChar"/>
        </w:rPr>
        <w:t xml:space="preserve">50%</w:t>
      </w:r>
    </w:p>
    <w:p>
      <w:r>
        <w:pict>
          <v:rect style="width:0;height:1.5pt" o:hralign="center" o:hrstd="t" o:hr="t"/>
        </w:pict>
      </w:r>
    </w:p>
    <w:bookmarkEnd w:id="58"/>
    <w:bookmarkStart w:id="59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 architecture review for:</w:t>
      </w:r>
    </w:p>
    <w:p>
      <w:pPr>
        <w:pStyle w:val="SourceCode"/>
      </w:pPr>
      <w:r>
        <w:rPr>
          <w:rStyle w:val="VerbatimChar"/>
        </w:rPr>
        <w:t xml:space="preserve">dashboard_definitions</w:t>
      </w:r>
      <w:r>
        <w:br/>
      </w:r>
      <w:r>
        <w:br/>
      </w:r>
      <w:r>
        <w:rPr>
          <w:rStyle w:val="VerbatimChar"/>
        </w:rPr>
        <w:t xml:space="preserve">dashboard_widgets</w:t>
      </w:r>
      <w:r>
        <w:br/>
      </w:r>
      <w:r>
        <w:br/>
      </w:r>
      <w:r>
        <w:rPr>
          <w:rStyle w:val="VerbatimChar"/>
        </w:rPr>
        <w:t xml:space="preserve">analytics_snapshots</w:t>
      </w:r>
      <w:r>
        <w:br/>
      </w:r>
      <w:r>
        <w:br/>
      </w:r>
      <w:r>
        <w:rPr>
          <w:rStyle w:val="VerbatimChar"/>
        </w:rPr>
        <w:t xml:space="preserve">kpi_definitions</w:t>
      </w:r>
      <w:r>
        <w:br/>
      </w:r>
      <w:r>
        <w:br/>
      </w:r>
      <w:r>
        <w:rPr>
          <w:rStyle w:val="VerbatimChar"/>
        </w:rPr>
        <w:t xml:space="preserve">kpi_snapshots</w:t>
      </w:r>
    </w:p>
    <w:p>
      <w:pPr>
        <w:pStyle w:val="FirstParagraph"/>
      </w:pPr>
      <w:r>
        <w:t xml:space="preserve">before generating:</w:t>
      </w:r>
    </w:p>
    <w:p>
      <w:pPr>
        <w:pStyle w:val="SourceCode"/>
      </w:pPr>
      <w:r>
        <w:rPr>
          <w:rStyle w:val="VerbatimChar"/>
        </w:rPr>
        <w:t xml:space="preserve">008_REPORTING_ANALYTICS_SCHEMA.SQL – PART 2</w:t>
      </w:r>
    </w:p>
    <w:p>
      <w:pPr>
        <w:pStyle w:val="FirstParagraph"/>
      </w:pPr>
      <w:r>
        <w:t xml:space="preserve">This phase will establish:</w:t>
      </w:r>
    </w:p>
    <w:p>
      <w:pPr>
        <w:pStyle w:val="SourceCode"/>
      </w:pPr>
      <w:r>
        <w:rPr>
          <w:rStyle w:val="VerbatimChar"/>
        </w:rPr>
        <w:t xml:space="preserve">Executive Dashboards</w:t>
      </w:r>
      <w:r>
        <w:br/>
      </w:r>
      <w:r>
        <w:br/>
      </w:r>
      <w:r>
        <w:rPr>
          <w:rStyle w:val="VerbatimChar"/>
        </w:rPr>
        <w:t xml:space="preserve">Operational Dashboards</w:t>
      </w:r>
      <w:r>
        <w:br/>
      </w:r>
      <w:r>
        <w:br/>
      </w:r>
      <w:r>
        <w:rPr>
          <w:rStyle w:val="VerbatimChar"/>
        </w:rPr>
        <w:t xml:space="preserve">Historical Analytics</w:t>
      </w:r>
      <w:r>
        <w:br/>
      </w:r>
      <w:r>
        <w:br/>
      </w:r>
      <w:r>
        <w:rPr>
          <w:rStyle w:val="VerbatimChar"/>
        </w:rPr>
        <w:t xml:space="preserve">KPI Tracking</w:t>
      </w:r>
      <w:r>
        <w:br/>
      </w:r>
      <w:r>
        <w:br/>
      </w:r>
      <w:r>
        <w:rPr>
          <w:rStyle w:val="VerbatimChar"/>
        </w:rPr>
        <w:t xml:space="preserve">Trend Analysis</w:t>
      </w:r>
      <w:r>
        <w:br/>
      </w:r>
      <w:r>
        <w:br/>
      </w:r>
      <w:r>
        <w:rPr>
          <w:rStyle w:val="VerbatimChar"/>
        </w:rPr>
        <w:t xml:space="preserve">Executive Reporting</w:t>
      </w:r>
      <w:r>
        <w:br/>
      </w:r>
      <w:r>
        <w:br/>
      </w:r>
      <w:r>
        <w:rPr>
          <w:rStyle w:val="VerbatimChar"/>
        </w:rPr>
        <w:t xml:space="preserve">AI Analytics Readiness</w:t>
      </w:r>
    </w:p>
    <w:p>
      <w:pPr>
        <w:pStyle w:val="FirstParagraph"/>
      </w:pPr>
      <w:r>
        <w:t xml:space="preserve">and complete the Reporting &amp; Analytics module.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2026-06-19T22:38:17Z</dcterms:created>
  <dcterms:modified xsi:type="dcterms:W3CDTF">2026-06-19T22:38:17Z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