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ssessment_execution_openapi_v1.0"/>
    <w:p>
      <w:pPr>
        <w:pStyle w:val="Heading1"/>
      </w:pPr>
      <w:r>
        <w:t xml:space="preserve">106_ASSESSMENT_EXECUTION_OPENAPI_v1.0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Snapflect Assessment Portal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06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Assessment Execution Engine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API Contract Baseline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document defines the external API contracts for Sprint 06 Assessment Execution.</w:t>
      </w:r>
    </w:p>
    <w:p>
      <w:pPr>
        <w:pStyle w:val="BodyText"/>
      </w:pPr>
      <w:r>
        <w:t xml:space="preserve">The APIs implement the business logic defined in:</w:t>
      </w:r>
    </w:p>
    <w:p>
      <w:pPr>
        <w:pStyle w:val="BodyText"/>
      </w:pPr>
      <w:r>
        <w:t xml:space="preserve">```text id=</w:t>
      </w:r>
      <w:r>
        <w:t xml:space="preserve">“refdocs”</w:t>
      </w:r>
      <w:r>
        <w:t xml:space="preserve"> </w:t>
      </w:r>
      <w:r>
        <w:t xml:space="preserve">103_SPRINT_06_EXECUTION_PACKAGE_v1.0</w:t>
      </w:r>
    </w:p>
    <w:p>
      <w:pPr>
        <w:pStyle w:val="BodyText"/>
      </w:pPr>
      <w:r>
        <w:t xml:space="preserve">104_ASSESSMENT_EXECUTION_ARCHITECTURE_v1.0</w:t>
      </w:r>
    </w:p>
    <w:p>
      <w:pPr>
        <w:pStyle w:val="BodyText"/>
      </w:pPr>
      <w:r>
        <w:t xml:space="preserve">105_ASSESSMENT_EXECUTION_RULEBOOK_v1.0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contract preserves all previously approved architectural standards:</w:t>
      </w:r>
      <w:r>
        <w:br/>
      </w:r>
      <w:r>
        <w:br/>
      </w:r>
      <w:r>
        <w:rPr>
          <w:rStyle w:val="VerbatimChar"/>
        </w:rPr>
        <w:t xml:space="preserve">```text id="standards"</w:t>
      </w:r>
      <w:r>
        <w:br/>
      </w:r>
      <w:r>
        <w:rPr>
          <w:rStyle w:val="VerbatimChar"/>
        </w:rPr>
        <w:t xml:space="preserve">UUID Only</w:t>
      </w:r>
      <w:r>
        <w:br/>
      </w:r>
      <w:r>
        <w:br/>
      </w:r>
      <w:r>
        <w:rPr>
          <w:rStyle w:val="VerbatimChar"/>
        </w:rPr>
        <w:t xml:space="preserve">Policy First</w:t>
      </w:r>
      <w:r>
        <w:br/>
      </w:r>
      <w:r>
        <w:br/>
      </w:r>
      <w:r>
        <w:rPr>
          <w:rStyle w:val="VerbatimChar"/>
        </w:rPr>
        <w:t xml:space="preserve">DTO Based</w:t>
      </w:r>
      <w:r>
        <w:br/>
      </w:r>
      <w:r>
        <w:br/>
      </w:r>
      <w:r>
        <w:rPr>
          <w:rStyle w:val="VerbatimChar"/>
        </w:rPr>
        <w:t xml:space="preserve">Resource Based</w:t>
      </w:r>
      <w:r>
        <w:br/>
      </w:r>
      <w:r>
        <w:br/>
      </w:r>
      <w:r>
        <w:rPr>
          <w:rStyle w:val="VerbatimChar"/>
        </w:rPr>
        <w:t xml:space="preserve">Tenant Isolated</w:t>
      </w:r>
      <w:r>
        <w:br/>
      </w:r>
      <w:r>
        <w:br/>
      </w:r>
      <w:r>
        <w:rPr>
          <w:rStyle w:val="VerbatimChar"/>
        </w:rPr>
        <w:t xml:space="preserve">JSON Standardized</w:t>
      </w:r>
    </w:p>
    <w:p>
      <w:r>
        <w:pict>
          <v:rect style="width:0;height:1.5pt" o:hralign="center" o:hrstd="t" o:hr="t"/>
        </w:pict>
      </w:r>
    </w:p>
    <w:bookmarkEnd w:id="21"/>
    <w:bookmarkStart w:id="26" w:name="global-standards"/>
    <w:p>
      <w:pPr>
        <w:pStyle w:val="Heading1"/>
      </w:pPr>
      <w:r>
        <w:t xml:space="preserve">Global Standards</w:t>
      </w:r>
    </w:p>
    <w:bookmarkStart w:id="22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endpoints require: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t xml:space="preserve">except public routes.</w:t>
      </w:r>
    </w:p>
    <w:p>
      <w:r>
        <w:pict>
          <v:rect style="width:0;height:1.5pt" o:hralign="center" o:hrstd="t" o:hr="t"/>
        </w:pict>
      </w:r>
    </w:p>
    <w:bookmarkEnd w:id="22"/>
    <w:bookmarkStart w:id="23" w:name="content-type"/>
    <w:p>
      <w:pPr>
        <w:pStyle w:val="Heading2"/>
      </w:pPr>
      <w:r>
        <w:t xml:space="preserve">Content Type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p>
      <w:r>
        <w:pict>
          <v:rect style="width:0;height:1.5pt" o:hralign="center" o:hrstd="t" o:hr="t"/>
        </w:pict>
      </w:r>
    </w:p>
    <w:bookmarkEnd w:id="23"/>
    <w:bookmarkStart w:id="24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"ASSESSMENT_VALIDATION_FAILED"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"Blueprint weight total must equal 100."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tion-1"/>
    <w:p>
      <w:pPr>
        <w:pStyle w:val="Heading1"/>
      </w:pPr>
      <w:r>
        <w:t xml:space="preserve">SECTION 1</w:t>
      </w:r>
    </w:p>
    <w:bookmarkEnd w:id="27"/>
    <w:bookmarkStart w:id="36" w:name="assessment-validation-apis"/>
    <w:p>
      <w:pPr>
        <w:pStyle w:val="Heading1"/>
      </w:pPr>
      <w:r>
        <w:t xml:space="preserve">Assessment Validation APIs</w:t>
      </w:r>
    </w:p>
    <w:p>
      <w:r>
        <w:pict>
          <v:rect style="width:0;height:1.5pt" o:hralign="center" o:hrstd="t" o:hr="t"/>
        </w:pict>
      </w:r>
    </w:p>
    <w:bookmarkStart w:id="32" w:name="validate-assessment"/>
    <w:p>
      <w:pPr>
        <w:pStyle w:val="Heading2"/>
      </w:pPr>
      <w:r>
        <w:t xml:space="preserve">Validate Assessment</w:t>
      </w:r>
    </w:p>
    <w:bookmarkStart w:id="28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/api/v1/assessments/{assessment_uuid}/validate</w:t>
      </w:r>
    </w:p>
    <w:bookmarkEnd w:id="28"/>
    <w:bookmarkStart w:id="29" w:name="authorization"/>
    <w:p>
      <w:pPr>
        <w:pStyle w:val="Heading3"/>
      </w:pPr>
      <w:r>
        <w:t xml:space="preserve">Authorization</w:t>
      </w:r>
    </w:p>
    <w:p>
      <w:pPr>
        <w:pStyle w:val="SourceCode"/>
      </w:pP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br/>
      </w:r>
      <w:r>
        <w:rPr>
          <w:rStyle w:val="VerbatimChar"/>
        </w:rPr>
        <w:t xml:space="preserve">Platform Admin</w:t>
      </w:r>
    </w:p>
    <w:bookmarkEnd w:id="29"/>
    <w:bookmarkStart w:id="30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payload.</w:t>
      </w:r>
    </w:p>
    <w:bookmarkEnd w:id="30"/>
    <w:bookmarkStart w:id="31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validated."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"assessment_uuid"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validation-report"/>
    <w:p>
      <w:pPr>
        <w:pStyle w:val="Heading2"/>
      </w:pPr>
      <w:r>
        <w:t xml:space="preserve">Get Validation Report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/api/v1/assessments/{assessment_uuid}/validation-report</w:t>
      </w:r>
    </w:p>
    <w:bookmarkEnd w:id="33"/>
    <w:bookmarkStart w:id="3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"assessment_uuid"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section-2"/>
    <w:p>
      <w:pPr>
        <w:pStyle w:val="Heading1"/>
      </w:pPr>
      <w:r>
        <w:t xml:space="preserve">SECTION 2</w:t>
      </w:r>
    </w:p>
    <w:bookmarkEnd w:id="37"/>
    <w:bookmarkStart w:id="47" w:name="publication-apis"/>
    <w:p>
      <w:pPr>
        <w:pStyle w:val="Heading1"/>
      </w:pPr>
      <w:r>
        <w:t xml:space="preserve">Publication APIs</w:t>
      </w:r>
    </w:p>
    <w:p>
      <w:r>
        <w:pict>
          <v:rect style="width:0;height:1.5pt" o:hralign="center" o:hrstd="t" o:hr="t"/>
        </w:pict>
      </w:r>
    </w:p>
    <w:bookmarkStart w:id="40" w:name="move-assessment-to-ready"/>
    <w:p>
      <w:pPr>
        <w:pStyle w:val="Heading2"/>
      </w:pPr>
      <w:r>
        <w:t xml:space="preserve">Move Assessment To Ready</w:t>
      </w:r>
    </w:p>
    <w:bookmarkStart w:id="38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/api/v1/assessments/{assessment_uuid}/ready</w:t>
      </w:r>
    </w:p>
    <w:bookmarkEnd w:id="38"/>
    <w:bookmarkStart w:id="39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moved to READY."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ublish-assessment"/>
    <w:p>
      <w:pPr>
        <w:pStyle w:val="Heading2"/>
      </w:pPr>
      <w:r>
        <w:t xml:space="preserve">Publish Assessment</w:t>
      </w:r>
    </w:p>
    <w:bookmarkStart w:id="41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/api/v1/assessments/{assessment_uuid}/publish</w:t>
      </w:r>
    </w:p>
    <w:bookmarkEnd w:id="41"/>
    <w:bookmarkStart w:id="42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published."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"assessment_uuid"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rchive-assessment"/>
    <w:p>
      <w:pPr>
        <w:pStyle w:val="Heading2"/>
      </w:pPr>
      <w:r>
        <w:t xml:space="preserve">Archive Assessment</w:t>
      </w:r>
    </w:p>
    <w:bookmarkStart w:id="44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/api/v1/assessments/{assessment_uuid}/archive</w:t>
      </w:r>
    </w:p>
    <w:bookmarkEnd w:id="44"/>
    <w:bookmarkStart w:id="45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archived."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section-3"/>
    <w:p>
      <w:pPr>
        <w:pStyle w:val="Heading1"/>
      </w:pPr>
      <w:r>
        <w:t xml:space="preserve">SECTION 3</w:t>
      </w:r>
    </w:p>
    <w:bookmarkEnd w:id="48"/>
    <w:bookmarkStart w:id="58" w:name="session-launch-apis"/>
    <w:p>
      <w:pPr>
        <w:pStyle w:val="Heading1"/>
      </w:pPr>
      <w:r>
        <w:t xml:space="preserve">Session Launch APIs</w:t>
      </w:r>
    </w:p>
    <w:p>
      <w:r>
        <w:pict>
          <v:rect style="width:0;height:1.5pt" o:hralign="center" o:hrstd="t" o:hr="t"/>
        </w:pict>
      </w:r>
    </w:p>
    <w:bookmarkStart w:id="52" w:name="create-session"/>
    <w:p>
      <w:pPr>
        <w:pStyle w:val="Heading2"/>
      </w:pPr>
      <w:r>
        <w:t xml:space="preserve">Create Session</w:t>
      </w:r>
    </w:p>
    <w:bookmarkStart w:id="49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/api/v1/sessions</w:t>
      </w:r>
    </w:p>
    <w:bookmarkEnd w:id="49"/>
    <w:bookmarkStart w:id="50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"launch_at"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dto"/>
    <w:p>
      <w:pPr>
        <w:pStyle w:val="Heading3"/>
      </w:pPr>
      <w:r>
        <w:t xml:space="preserve">DTO</w:t>
      </w:r>
    </w:p>
    <w:p>
      <w:pPr>
        <w:pStyle w:val="SourceCode"/>
      </w:pPr>
      <w:r>
        <w:rPr>
          <w:rStyle w:val="VerbatimChar"/>
        </w:rPr>
        <w:t xml:space="preserve">CreateSessionDto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launch-session"/>
    <w:p>
      <w:pPr>
        <w:pStyle w:val="Heading2"/>
      </w:pPr>
      <w:r>
        <w:t xml:space="preserve">Launch Session</w:t>
      </w:r>
    </w:p>
    <w:bookmarkStart w:id="53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/api/v1/sessions/{session_uuid}/launch</w:t>
      </w:r>
    </w:p>
    <w:bookmarkEnd w:id="53"/>
    <w:bookmarkStart w:id="54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launched."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get-session"/>
    <w:p>
      <w:pPr>
        <w:pStyle w:val="Heading2"/>
      </w:pPr>
      <w:r>
        <w:t xml:space="preserve">Get Session</w:t>
      </w:r>
    </w:p>
    <w:bookmarkStart w:id="56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/api/v1/sessions/{session_uuid}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section-4"/>
    <w:p>
      <w:pPr>
        <w:pStyle w:val="Heading1"/>
      </w:pPr>
      <w:r>
        <w:t xml:space="preserve">SECTION 4</w:t>
      </w:r>
    </w:p>
    <w:bookmarkEnd w:id="59"/>
    <w:bookmarkStart w:id="70" w:name="attempt-runtime-apis"/>
    <w:p>
      <w:pPr>
        <w:pStyle w:val="Heading1"/>
      </w:pPr>
      <w:r>
        <w:t xml:space="preserve">Attempt Runtime APIs</w:t>
      </w:r>
    </w:p>
    <w:p>
      <w:r>
        <w:pict>
          <v:rect style="width:0;height:1.5pt" o:hralign="center" o:hrstd="t" o:hr="t"/>
        </w:pict>
      </w:r>
    </w:p>
    <w:bookmarkStart w:id="62" w:name="start-attempt"/>
    <w:p>
      <w:pPr>
        <w:pStyle w:val="Heading2"/>
      </w:pPr>
      <w:r>
        <w:t xml:space="preserve">Start Attempt</w:t>
      </w:r>
    </w:p>
    <w:bookmarkStart w:id="60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/api/v1/attempts/{attempt_uuid}/start</w:t>
      </w:r>
    </w:p>
    <w:bookmarkEnd w:id="60"/>
    <w:bookmarkStart w:id="61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 started."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get-attempt"/>
    <w:p>
      <w:pPr>
        <w:pStyle w:val="Heading2"/>
      </w:pPr>
      <w:r>
        <w:t xml:space="preserve">Get Attempt</w:t>
      </w:r>
    </w:p>
    <w:bookmarkStart w:id="63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/api/v1/attempts/{attempt_uuid}</w:t>
      </w:r>
    </w:p>
    <w:bookmarkEnd w:id="63"/>
    <w:bookmarkStart w:id="64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"current_question_uuid"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esume-attempt"/>
    <w:p>
      <w:pPr>
        <w:pStyle w:val="Heading2"/>
      </w:pPr>
      <w:r>
        <w:t xml:space="preserve">Resume Attempt</w:t>
      </w:r>
    </w:p>
    <w:bookmarkStart w:id="66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/api/v1/attempts/{attempt_uuid}/resume</w:t>
      </w:r>
    </w:p>
    <w:bookmarkEnd w:id="66"/>
    <w:bookmarkStart w:id="67" w:name="dto-1"/>
    <w:p>
      <w:pPr>
        <w:pStyle w:val="Heading3"/>
      </w:pPr>
      <w:r>
        <w:t xml:space="preserve">DTO</w:t>
      </w:r>
    </w:p>
    <w:p>
      <w:pPr>
        <w:pStyle w:val="SourceCode"/>
      </w:pPr>
      <w:r>
        <w:rPr>
          <w:rStyle w:val="VerbatimChar"/>
        </w:rPr>
        <w:t xml:space="preserve">ResumeAttemptDto</w:t>
      </w:r>
    </w:p>
    <w:bookmarkEnd w:id="67"/>
    <w:bookmarkStart w:id="68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 restored."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section-5"/>
    <w:p>
      <w:pPr>
        <w:pStyle w:val="Heading1"/>
      </w:pPr>
      <w:r>
        <w:t xml:space="preserve">SECTION 5</w:t>
      </w:r>
    </w:p>
    <w:bookmarkEnd w:id="71"/>
    <w:bookmarkStart w:id="75" w:name="timer-apis"/>
    <w:p>
      <w:pPr>
        <w:pStyle w:val="Heading1"/>
      </w:pPr>
      <w:r>
        <w:t xml:space="preserve">Timer APIs</w:t>
      </w:r>
    </w:p>
    <w:p>
      <w:r>
        <w:pict>
          <v:rect style="width:0;height:1.5pt" o:hralign="center" o:hrstd="t" o:hr="t"/>
        </w:pict>
      </w:r>
    </w:p>
    <w:bookmarkStart w:id="74" w:name="get-timer-status"/>
    <w:p>
      <w:pPr>
        <w:pStyle w:val="Heading2"/>
      </w:pPr>
      <w:r>
        <w:t xml:space="preserve">Get Timer Status</w:t>
      </w:r>
    </w:p>
    <w:bookmarkStart w:id="72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/api/v1/attempts/{attempt_uuid}/timer</w:t>
      </w:r>
    </w:p>
    <w:bookmarkEnd w:id="72"/>
    <w:bookmarkStart w:id="73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"2026-07-01T12:30:00Z"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section-6"/>
    <w:p>
      <w:pPr>
        <w:pStyle w:val="Heading1"/>
      </w:pPr>
      <w:r>
        <w:t xml:space="preserve">SECTION 6</w:t>
      </w:r>
    </w:p>
    <w:bookmarkEnd w:id="76"/>
    <w:bookmarkStart w:id="88" w:name="answer-apis"/>
    <w:p>
      <w:pPr>
        <w:pStyle w:val="Heading1"/>
      </w:pPr>
      <w:r>
        <w:t xml:space="preserve">Answer APIs</w:t>
      </w:r>
    </w:p>
    <w:p>
      <w:r>
        <w:pict>
          <v:rect style="width:0;height:1.5pt" o:hralign="center" o:hrstd="t" o:hr="t"/>
        </w:pict>
      </w:r>
    </w:p>
    <w:bookmarkStart w:id="81" w:name="auto-save-answer"/>
    <w:p>
      <w:pPr>
        <w:pStyle w:val="Heading2"/>
      </w:pPr>
      <w:r>
        <w:t xml:space="preserve">Auto Save Answer</w:t>
      </w:r>
    </w:p>
    <w:bookmarkStart w:id="77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/api/v1/attempts/{attempt_uuid}/answers</w:t>
      </w:r>
    </w:p>
    <w:bookmarkEnd w:id="77"/>
    <w:bookmarkStart w:id="78" w:name="dto-2"/>
    <w:p>
      <w:pPr>
        <w:pStyle w:val="Heading3"/>
      </w:pPr>
      <w:r>
        <w:t xml:space="preserve">DTO</w:t>
      </w:r>
    </w:p>
    <w:p>
      <w:pPr>
        <w:pStyle w:val="SourceCode"/>
      </w:pPr>
      <w:r>
        <w:rPr>
          <w:rStyle w:val="VerbatimChar"/>
        </w:rPr>
        <w:t xml:space="preserve">AutoSaveAnswerDto</w:t>
      </w:r>
    </w:p>
    <w:bookmarkEnd w:id="78"/>
    <w:bookmarkStart w:id="79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"attempt_question_uuid"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"SINGLE_CHOICE"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saved."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get-answers"/>
    <w:p>
      <w:pPr>
        <w:pStyle w:val="Heading2"/>
      </w:pPr>
      <w:r>
        <w:t xml:space="preserve">Get Answers</w:t>
      </w:r>
    </w:p>
    <w:bookmarkStart w:id="82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/api/v1/attempts/{attempt_uuid}/answers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flag-question"/>
    <w:p>
      <w:pPr>
        <w:pStyle w:val="Heading2"/>
      </w:pPr>
      <w:r>
        <w:t xml:space="preserve">Flag Question</w:t>
      </w:r>
    </w:p>
    <w:bookmarkStart w:id="84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/api/v1/attempts/{attempt_uuid}/questions/{question_uuid}/flag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unflag-question"/>
    <w:p>
      <w:pPr>
        <w:pStyle w:val="Heading2"/>
      </w:pPr>
      <w:r>
        <w:t xml:space="preserve">Unflag Question</w:t>
      </w:r>
    </w:p>
    <w:bookmarkStart w:id="86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/api/v1/attempts/{attempt_uuid}/questions/{question_uuid}/flag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89" w:name="section-7"/>
    <w:p>
      <w:pPr>
        <w:pStyle w:val="Heading1"/>
      </w:pPr>
      <w:r>
        <w:t xml:space="preserve">SECTION 7</w:t>
      </w:r>
    </w:p>
    <w:bookmarkEnd w:id="89"/>
    <w:bookmarkStart w:id="97" w:name="submission-apis"/>
    <w:p>
      <w:pPr>
        <w:pStyle w:val="Heading1"/>
      </w:pPr>
      <w:r>
        <w:t xml:space="preserve">Submission APIs</w:t>
      </w:r>
    </w:p>
    <w:p>
      <w:r>
        <w:pict>
          <v:rect style="width:0;height:1.5pt" o:hralign="center" o:hrstd="t" o:hr="t"/>
        </w:pict>
      </w:r>
    </w:p>
    <w:bookmarkStart w:id="94" w:name="submit-attempt"/>
    <w:p>
      <w:pPr>
        <w:pStyle w:val="Heading2"/>
      </w:pPr>
      <w:r>
        <w:t xml:space="preserve">Submit Attempt</w:t>
      </w:r>
    </w:p>
    <w:bookmarkStart w:id="90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/api/v1/attempts/{attempt_uuid}/submit</w:t>
      </w:r>
    </w:p>
    <w:bookmarkEnd w:id="90"/>
    <w:bookmarkStart w:id="91" w:name="dto-3"/>
    <w:p>
      <w:pPr>
        <w:pStyle w:val="Heading3"/>
      </w:pPr>
      <w:r>
        <w:t xml:space="preserve">DTO</w:t>
      </w:r>
    </w:p>
    <w:p>
      <w:pPr>
        <w:pStyle w:val="SourceCode"/>
      </w:pPr>
      <w:r>
        <w:rPr>
          <w:rStyle w:val="VerbatimChar"/>
        </w:rPr>
        <w:t xml:space="preserve">SubmitAttemptDto</w:t>
      </w:r>
    </w:p>
    <w:bookmarkEnd w:id="91"/>
    <w:bookmarkStart w:id="92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 submitted."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"submission_uuid"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get-submission"/>
    <w:p>
      <w:pPr>
        <w:pStyle w:val="Heading2"/>
      </w:pPr>
      <w:r>
        <w:t xml:space="preserve">Get Submission</w:t>
      </w:r>
    </w:p>
    <w:bookmarkStart w:id="95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/api/v1/submissions/{submission_uuid}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98" w:name="section-8"/>
    <w:p>
      <w:pPr>
        <w:pStyle w:val="Heading1"/>
      </w:pPr>
      <w:r>
        <w:t xml:space="preserve">SECTION 8</w:t>
      </w:r>
    </w:p>
    <w:bookmarkEnd w:id="98"/>
    <w:bookmarkStart w:id="103" w:name="audit-apis"/>
    <w:p>
      <w:pPr>
        <w:pStyle w:val="Heading1"/>
      </w:pPr>
      <w:r>
        <w:t xml:space="preserve">Audit APIs</w:t>
      </w:r>
    </w:p>
    <w:p>
      <w:r>
        <w:pict>
          <v:rect style="width:0;height:1.5pt" o:hralign="center" o:hrstd="t" o:hr="t"/>
        </w:pict>
      </w:r>
    </w:p>
    <w:bookmarkStart w:id="102" w:name="get-attempt-events"/>
    <w:p>
      <w:pPr>
        <w:pStyle w:val="Heading2"/>
      </w:pPr>
      <w:r>
        <w:t xml:space="preserve">Get Attempt Events</w:t>
      </w:r>
    </w:p>
    <w:bookmarkStart w:id="99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/api/v1/attempts/{attempt_uuid}/events</w:t>
      </w:r>
    </w:p>
    <w:bookmarkEnd w:id="99"/>
    <w:bookmarkStart w:id="100" w:name="authorization-1"/>
    <w:p>
      <w:pPr>
        <w:pStyle w:val="Heading3"/>
      </w:pPr>
      <w:r>
        <w:t xml:space="preserve">Authorization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Organization Admin</w:t>
      </w:r>
    </w:p>
    <w:bookmarkEnd w:id="100"/>
    <w:bookmarkStart w:id="101" w:name="response-1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0" w:name="dto-catalog"/>
    <w:p>
      <w:pPr>
        <w:pStyle w:val="Heading1"/>
      </w:pPr>
      <w:r>
        <w:t xml:space="preserve">DTO CATALOG</w:t>
      </w:r>
    </w:p>
    <w:p>
      <w:r>
        <w:pict>
          <v:rect style="width:0;height:1.5pt" o:hralign="center" o:hrstd="t" o:hr="t"/>
        </w:pict>
      </w:r>
    </w:p>
    <w:bookmarkStart w:id="104" w:name="validateassessmentdto"/>
    <w:p>
      <w:pPr>
        <w:pStyle w:val="Heading2"/>
      </w:pPr>
      <w:r>
        <w:t xml:space="preserve">ValidateAssessmentDto</w:t>
      </w:r>
    </w:p>
    <w:p>
      <w:pPr>
        <w:pStyle w:val="SourceCode"/>
      </w:pP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ValidateAssessmentDto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$assessmentUuid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publishassessmentdto"/>
    <w:p>
      <w:pPr>
        <w:pStyle w:val="Heading2"/>
      </w:pPr>
      <w:r>
        <w:t xml:space="preserve">PublishAssessmentDto</w:t>
      </w:r>
    </w:p>
    <w:p>
      <w:pPr>
        <w:pStyle w:val="SourceCode"/>
      </w:pP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PublishAssessmentDto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$assessmentUuid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launchsessiondto"/>
    <w:p>
      <w:pPr>
        <w:pStyle w:val="Heading2"/>
      </w:pPr>
      <w:r>
        <w:t xml:space="preserve">LaunchSessionDto</w:t>
      </w:r>
    </w:p>
    <w:p>
      <w:pPr>
        <w:pStyle w:val="SourceCode"/>
      </w:pP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LaunchSessionDto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$assessmentUuid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$candidateUuid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$launchAt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resumeattemptdto"/>
    <w:p>
      <w:pPr>
        <w:pStyle w:val="Heading2"/>
      </w:pPr>
      <w:r>
        <w:t xml:space="preserve">ResumeAttemptDto</w:t>
      </w:r>
    </w:p>
    <w:p>
      <w:pPr>
        <w:pStyle w:val="SourceCode"/>
      </w:pP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ResumeAttemptDto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$attemptUuid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8" w:name="autosaveanswerdto"/>
    <w:p>
      <w:pPr>
        <w:pStyle w:val="Heading2"/>
      </w:pPr>
      <w:r>
        <w:t xml:space="preserve">AutoSaveAnswerDto</w:t>
      </w:r>
    </w:p>
    <w:p>
      <w:pPr>
        <w:pStyle w:val="SourceCode"/>
      </w:pP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AutoSaveAnswerDto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$attemptUuid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$attemptQuestionUuid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$answerType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$answerPayload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$sequenceNumber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Start w:id="109" w:name="submitattemptdto"/>
    <w:p>
      <w:pPr>
        <w:pStyle w:val="Heading2"/>
      </w:pPr>
      <w:r>
        <w:t xml:space="preserve">SubmitAttemptDto</w:t>
      </w:r>
    </w:p>
    <w:p>
      <w:pPr>
        <w:pStyle w:val="SourceCode"/>
      </w:pP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SubmitAttemptDto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$attemptUuid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$submissionReason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error-contract-matrix"/>
    <w:p>
      <w:pPr>
        <w:pStyle w:val="Heading1"/>
      </w:pPr>
      <w:r>
        <w:t xml:space="preserve">Error Contract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ASSESSMENT_VALIDATION_FAILED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AssessmentValidationException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ASSESSMENT_PUBLICATION_FAILED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AssessmentPublicationException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SESSION_LAUNCH_FAILED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SessionLaunchException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ATTEMPT_STATE_INVALID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AttemptStateException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TIMER_EXPIRED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TimerExpiredException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RESUME_DENIED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ResumeDeniedException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SUBMISSION_FAILED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SubmissionException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REPLAY_DETECTED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ReplayProtectionException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AuthorizationException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ModelNotFoundException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audit-event-contract"/>
    <w:p>
      <w:pPr>
        <w:pStyle w:val="Heading1"/>
      </w:pPr>
      <w:r>
        <w:t xml:space="preserve">Audit Event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ASSESSMENT_VALIDATED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ASSESSMENT_PUBLISHED</w:t>
            </w:r>
          </w:p>
        </w:tc>
        <w:tc>
          <w:tcPr/>
          <w:p>
            <w:pPr>
              <w:pStyle w:val="Compact"/>
            </w:pPr>
            <w:r>
              <w:t xml:space="preserve">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SESSION_LAUNCHED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ATTEMPT_CREATED</w:t>
            </w:r>
          </w:p>
        </w:tc>
        <w:tc>
          <w:tcPr/>
          <w:p>
            <w:pPr>
              <w:pStyle w:val="Compact"/>
            </w:pPr>
            <w:r>
              <w:t xml:space="preserve">Attempt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ATTEMPT_STARTED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ANSWER_AUTOSAVED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ATTEMPT_RESUMED</w:t>
            </w:r>
          </w:p>
        </w:tc>
        <w:tc>
          <w:tcPr/>
          <w:p>
            <w:pPr>
              <w:pStyle w:val="Compact"/>
            </w:pPr>
            <w:r>
              <w:t xml:space="preserve">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ATTEMPT_SUBMITTED</w:t>
            </w:r>
          </w:p>
        </w:tc>
        <w:tc>
          <w:tcPr/>
          <w:p>
            <w:pPr>
              <w:pStyle w:val="Compact"/>
            </w:pPr>
            <w:r>
              <w:t xml:space="preserve">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TIMER_EXPIRED</w:t>
            </w:r>
          </w:p>
        </w:tc>
        <w:tc>
          <w:tcPr/>
          <w:p>
            <w:pPr>
              <w:pStyle w:val="Compact"/>
            </w:pPr>
            <w:r>
              <w:t xml:space="preserve">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RESULT_REQUESTED</w:t>
            </w:r>
          </w:p>
        </w:tc>
        <w:tc>
          <w:tcPr/>
          <w:p>
            <w:pPr>
              <w:pStyle w:val="Compact"/>
            </w:pPr>
            <w:r>
              <w:t xml:space="preserve">Submission Completion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7" w:name="security-contract"/>
    <w:p>
      <w:pPr>
        <w:pStyle w:val="Heading1"/>
      </w:pPr>
      <w:r>
        <w:t xml:space="preserve">Security Contract</w:t>
      </w:r>
    </w:p>
    <w:bookmarkStart w:id="113" w:name="authentication-1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Sanctum Required</w:t>
      </w:r>
    </w:p>
    <w:p>
      <w:r>
        <w:pict>
          <v:rect style="width:0;height:1.5pt" o:hralign="center" o:hrstd="t" o:hr="t"/>
        </w:pict>
      </w:r>
    </w:p>
    <w:bookmarkEnd w:id="113"/>
    <w:bookmarkStart w:id="114" w:name="authorization-2"/>
    <w:p>
      <w:pPr>
        <w:pStyle w:val="Heading2"/>
      </w:pPr>
      <w:r>
        <w:t xml:space="preserve">Authorization</w:t>
      </w:r>
    </w:p>
    <w:p>
      <w:pPr>
        <w:pStyle w:val="SourceCode"/>
      </w:pPr>
      <w:r>
        <w:rPr>
          <w:rStyle w:val="VerbatimChar"/>
        </w:rPr>
        <w:t xml:space="preserve">Policy Required</w:t>
      </w:r>
    </w:p>
    <w:p>
      <w:pPr>
        <w:pStyle w:val="FirstParagraph"/>
      </w:pPr>
      <w:r>
        <w:t xml:space="preserve">All Controllers must execute: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-&gt;authorize(...)</w:t>
      </w:r>
    </w:p>
    <w:p>
      <w:pPr>
        <w:pStyle w:val="FirstParagraph"/>
      </w:pPr>
      <w:r>
        <w:t xml:space="preserve">before Service invocation.</w:t>
      </w:r>
    </w:p>
    <w:p>
      <w:r>
        <w:pict>
          <v:rect style="width:0;height:1.5pt" o:hralign="center" o:hrstd="t" o:hr="t"/>
        </w:pict>
      </w:r>
    </w:p>
    <w:bookmarkEnd w:id="114"/>
    <w:bookmarkStart w:id="115" w:name="tenant-isolation"/>
    <w:p>
      <w:pPr>
        <w:pStyle w:val="Heading2"/>
      </w:pPr>
      <w:r>
        <w:t xml:space="preserve">Tenant Isolation</w:t>
      </w:r>
    </w:p>
    <w:p>
      <w:pPr>
        <w:pStyle w:val="SourceCode"/>
      </w:pPr>
      <w:r>
        <w:rPr>
          <w:rStyle w:val="VerbatimChar"/>
        </w:rPr>
        <w:t xml:space="preserve">organization_id mandatory</w:t>
      </w:r>
    </w:p>
    <w:p>
      <w:pPr>
        <w:pStyle w:val="FirstParagraph"/>
      </w:pPr>
      <w:r>
        <w:t xml:space="preserve">across all business operations.</w:t>
      </w:r>
    </w:p>
    <w:p>
      <w:r>
        <w:pict>
          <v:rect style="width:0;height:1.5pt" o:hralign="center" o:hrstd="t" o:hr="t"/>
        </w:pict>
      </w:r>
    </w:p>
    <w:bookmarkEnd w:id="115"/>
    <w:bookmarkStart w:id="116" w:name="uuid-isolation"/>
    <w:p>
      <w:pPr>
        <w:pStyle w:val="Heading2"/>
      </w:pPr>
      <w:r>
        <w:t xml:space="preserve">UUID Isolation</w:t>
      </w:r>
    </w:p>
    <w:p>
      <w:pPr>
        <w:pStyle w:val="FirstParagraph"/>
      </w:pPr>
      <w:r>
        <w:t xml:space="preserve">Only UUIDs may cross API boundaries.</w:t>
      </w:r>
    </w:p>
    <w:p>
      <w:pPr>
        <w:pStyle w:val="BodyText"/>
      </w:pPr>
      <w:r>
        <w:t xml:space="preserve">Numeric database IDs are forbidden.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angular-integration-notes"/>
    <w:p>
      <w:pPr>
        <w:pStyle w:val="Heading1"/>
      </w:pPr>
      <w:r>
        <w:t xml:space="preserve">Angular Integration Notes</w:t>
      </w:r>
    </w:p>
    <w:p>
      <w:pPr>
        <w:pStyle w:val="FirstParagraph"/>
      </w:pPr>
      <w:r>
        <w:t xml:space="preserve">Sprint 05 Delivery Module shall consume:</w:t>
      </w:r>
    </w:p>
    <w:p>
      <w:pPr>
        <w:pStyle w:val="SourceCode"/>
      </w:pPr>
      <w:r>
        <w:rPr>
          <w:rStyle w:val="VerbatimChar"/>
        </w:rPr>
        <w:t xml:space="preserve">POST /validate</w:t>
      </w:r>
      <w:r>
        <w:br/>
      </w:r>
      <w:r>
        <w:br/>
      </w:r>
      <w:r>
        <w:rPr>
          <w:rStyle w:val="VerbatimChar"/>
        </w:rPr>
        <w:t xml:space="preserve">POST /publish</w:t>
      </w:r>
      <w:r>
        <w:br/>
      </w:r>
      <w:r>
        <w:br/>
      </w:r>
      <w:r>
        <w:rPr>
          <w:rStyle w:val="VerbatimChar"/>
        </w:rPr>
        <w:t xml:space="preserve">POST /launch</w:t>
      </w:r>
      <w:r>
        <w:br/>
      </w:r>
      <w:r>
        <w:br/>
      </w:r>
      <w:r>
        <w:rPr>
          <w:rStyle w:val="VerbatimChar"/>
        </w:rPr>
        <w:t xml:space="preserve">GET /resume</w:t>
      </w:r>
      <w:r>
        <w:br/>
      </w:r>
      <w:r>
        <w:br/>
      </w:r>
      <w:r>
        <w:rPr>
          <w:rStyle w:val="VerbatimChar"/>
        </w:rPr>
        <w:t xml:space="preserve">GET /timer</w:t>
      </w:r>
      <w:r>
        <w:br/>
      </w:r>
      <w:r>
        <w:br/>
      </w:r>
      <w:r>
        <w:rPr>
          <w:rStyle w:val="VerbatimChar"/>
        </w:rPr>
        <w:t xml:space="preserve">POST /answers</w:t>
      </w:r>
      <w:r>
        <w:br/>
      </w:r>
      <w:r>
        <w:br/>
      </w:r>
      <w:r>
        <w:rPr>
          <w:rStyle w:val="VerbatimChar"/>
        </w:rPr>
        <w:t xml:space="preserve">POST /submit</w:t>
      </w:r>
    </w:p>
    <w:p>
      <w:pPr>
        <w:pStyle w:val="FirstParagraph"/>
      </w:pPr>
      <w:r>
        <w:t xml:space="preserve">through:</w:t>
      </w:r>
    </w:p>
    <w:p>
      <w:pPr>
        <w:pStyle w:val="SourceCode"/>
      </w:pPr>
      <w:r>
        <w:rPr>
          <w:rStyle w:val="VerbatimChar"/>
        </w:rPr>
        <w:t xml:space="preserve">AssessmentFacade</w:t>
      </w:r>
      <w:r>
        <w:br/>
      </w:r>
      <w:r>
        <w:br/>
      </w:r>
      <w:r>
        <w:rPr>
          <w:rStyle w:val="VerbatimChar"/>
        </w:rPr>
        <w:t xml:space="preserve">DeliveryFacade</w:t>
      </w:r>
    </w:p>
    <w:p>
      <w:pPr>
        <w:pStyle w:val="FirstParagraph"/>
      </w:pPr>
      <w:r>
        <w:t xml:space="preserve">No component may call HttpClient directly.</w:t>
      </w:r>
    </w:p>
    <w:p>
      <w:r>
        <w:pict>
          <v:rect style="width:0;height:1.5pt" o:hralign="center" o:hrstd="t" o:hr="t"/>
        </w:pict>
      </w:r>
    </w:p>
    <w:bookmarkEnd w:id="118"/>
    <w:bookmarkStart w:id="119" w:name="openapi-verdict"/>
    <w:p>
      <w:pPr>
        <w:pStyle w:val="Heading1"/>
      </w:pPr>
      <w:r>
        <w:t xml:space="preserve">OpenAPI Verdict</w:t>
      </w:r>
    </w:p>
    <w:p>
      <w:pPr>
        <w:pStyle w:val="FirstParagraph"/>
      </w:pPr>
      <w:r>
        <w:t xml:space="preserve">The Sprint 06 Assessment Execution API contract is frozen.</w:t>
      </w:r>
    </w:p>
    <w:p>
      <w:pPr>
        <w:pStyle w:val="BodyText"/>
      </w:pPr>
      <w:r>
        <w:t xml:space="preserve">All implementation activities must comply with:</w:t>
      </w:r>
    </w:p>
    <w:p>
      <w:pPr>
        <w:pStyle w:val="SourceCode"/>
      </w:pPr>
      <w:r>
        <w:rPr>
          <w:rStyle w:val="VerbatimChar"/>
        </w:rPr>
        <w:t xml:space="preserve">103_SPRINT_06_EXECUTION_PACKAGE_v1.0</w:t>
      </w:r>
      <w:r>
        <w:br/>
      </w:r>
      <w:r>
        <w:br/>
      </w:r>
      <w:r>
        <w:rPr>
          <w:rStyle w:val="VerbatimChar"/>
        </w:rPr>
        <w:t xml:space="preserve">104_ASSESSMENT_EXECUTION_ARCHITECTURE_v1.0</w:t>
      </w:r>
      <w:r>
        <w:br/>
      </w:r>
      <w:r>
        <w:br/>
      </w:r>
      <w:r>
        <w:rPr>
          <w:rStyle w:val="VerbatimChar"/>
        </w:rPr>
        <w:t xml:space="preserve">105_ASSESSMENT_EXECUTION_RULEBOOK_v1.0</w:t>
      </w:r>
      <w:r>
        <w:br/>
      </w:r>
      <w:r>
        <w:br/>
      </w:r>
      <w:r>
        <w:rPr>
          <w:rStyle w:val="VerbatimChar"/>
        </w:rPr>
        <w:t xml:space="preserve">106_ASSESSMENT_EXECUTION_OPENAPI_v1.0</w:t>
      </w:r>
    </w:p>
    <w:p>
      <w:pPr>
        <w:pStyle w:val="FirstParagraph"/>
      </w:pPr>
      <w:r>
        <w:t xml:space="preserve">This contract now serves as the authoritative API specification for Sprint 06 implementation.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2026-06-21T19:08:57Z</dcterms:created>
  <dcterms:modified xsi:type="dcterms:W3CDTF">2026-06-21T19:08:57Z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