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knowledge-base"/>
    <w:p>
      <w:pPr>
        <w:pStyle w:val="Heading1"/>
      </w:pPr>
      <w:r>
        <w:t xml:space="preserve">PROJECT KNOWLEDGE BASE</w:t>
      </w:r>
    </w:p>
    <w:bookmarkEnd w:id="20"/>
    <w:bookmarkStart w:id="21" w:name="document-05"/>
    <w:p>
      <w:pPr>
        <w:pStyle w:val="Heading1"/>
      </w:pPr>
      <w:r>
        <w:t xml:space="preserve">DOCUMENT 05</w:t>
      </w:r>
    </w:p>
    <w:bookmarkEnd w:id="21"/>
    <w:bookmarkStart w:id="22" w:name="business-rule-knowledge"/>
    <w:p>
      <w:pPr>
        <w:pStyle w:val="Heading1"/>
      </w:pPr>
      <w:r>
        <w:t xml:space="preserve">BUSINESS RULE KNOWLEDGE</w:t>
      </w:r>
    </w:p>
    <w:p>
      <w:pPr>
        <w:pStyle w:val="FirstParagraph"/>
      </w:pPr>
      <w:r>
        <w:rPr>
          <w:b/>
          <w:bCs/>
        </w:rPr>
        <w:t xml:space="preserve">Knowledge Base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Accepted State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Enterprise Business Rules Repository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rule-governance"/>
    <w:p>
      <w:pPr>
        <w:pStyle w:val="Heading1"/>
      </w:pPr>
      <w:r>
        <w:t xml:space="preserve">1. Business Rule Governance</w:t>
      </w:r>
    </w:p>
    <w:p>
      <w:pPr>
        <w:pStyle w:val="FirstParagraph"/>
      </w:pPr>
      <w:r>
        <w:t xml:space="preserve">This document captures</w:t>
      </w:r>
      <w:r>
        <w:t xml:space="preserve"> </w:t>
      </w:r>
      <w:r>
        <w:rPr>
          <w:b/>
          <w:bCs/>
        </w:rPr>
        <w:t xml:space="preserve">business rules only</w:t>
      </w:r>
      <w:r>
        <w:t xml:space="preserve">.</w:t>
      </w:r>
    </w:p>
    <w:p>
      <w:pPr>
        <w:pStyle w:val="BodyText"/>
      </w:pPr>
      <w:r>
        <w:t xml:space="preserve">It intentionally excludes:</w:t>
      </w:r>
    </w:p>
    <w:p>
      <w:pPr>
        <w:pStyle w:val="Compact"/>
        <w:numPr>
          <w:ilvl w:val="0"/>
          <w:numId w:val="1001"/>
        </w:numPr>
      </w:pPr>
      <w:r>
        <w:t xml:space="preserve">Technical implementation</w:t>
      </w:r>
    </w:p>
    <w:p>
      <w:pPr>
        <w:pStyle w:val="Compact"/>
        <w:numPr>
          <w:ilvl w:val="0"/>
          <w:numId w:val="1001"/>
        </w:numPr>
      </w:pPr>
      <w:r>
        <w:t xml:space="preserve">Database design</w:t>
      </w:r>
    </w:p>
    <w:p>
      <w:pPr>
        <w:pStyle w:val="Compact"/>
        <w:numPr>
          <w:ilvl w:val="0"/>
          <w:numId w:val="1001"/>
        </w:numPr>
      </w:pPr>
      <w:r>
        <w:t xml:space="preserve">UI implementation</w:t>
      </w:r>
    </w:p>
    <w:p>
      <w:pPr>
        <w:pStyle w:val="Compact"/>
        <w:numPr>
          <w:ilvl w:val="0"/>
          <w:numId w:val="1001"/>
        </w:numPr>
      </w:pPr>
      <w:r>
        <w:t xml:space="preserve">API implementation</w:t>
      </w:r>
    </w:p>
    <w:p>
      <w:pPr>
        <w:pStyle w:val="Compact"/>
        <w:numPr>
          <w:ilvl w:val="0"/>
          <w:numId w:val="1001"/>
        </w:numPr>
      </w:pPr>
      <w:r>
        <w:t xml:space="preserve">Programming language specifics</w:t>
      </w:r>
    </w:p>
    <w:p>
      <w:pPr>
        <w:pStyle w:val="FirstParagraph"/>
      </w:pPr>
      <w:r>
        <w:t xml:space="preserve">Business rules are considered the authoritative behavioral requirements for the Assessment Portal.</w:t>
      </w:r>
    </w:p>
    <w:p>
      <w:r>
        <w:pict>
          <v:rect style="width:0;height:1.5pt" o:hralign="center" o:hrstd="t" o:hr="t"/>
        </w:pict>
      </w:r>
    </w:p>
    <w:bookmarkEnd w:id="23"/>
    <w:bookmarkStart w:id="28" w:name="tenant-rules"/>
    <w:p>
      <w:pPr>
        <w:pStyle w:val="Heading1"/>
      </w:pPr>
      <w:r>
        <w:t xml:space="preserve">2. Tenant Rules</w:t>
      </w:r>
    </w:p>
    <w:bookmarkStart w:id="24" w:name="br-tenant-001"/>
    <w:p>
      <w:pPr>
        <w:pStyle w:val="Heading2"/>
      </w:pPr>
      <w:r>
        <w:t xml:space="preserve">BR-TENANT-001</w:t>
      </w:r>
    </w:p>
    <w:p>
      <w:pPr>
        <w:pStyle w:val="FirstParagraph"/>
      </w:pPr>
      <w:r>
        <w:t xml:space="preserve">Every business operation belongs to exactly one tenant.</w:t>
      </w:r>
    </w:p>
    <w:p>
      <w:r>
        <w:pict>
          <v:rect style="width:0;height:1.5pt" o:hralign="center" o:hrstd="t" o:hr="t"/>
        </w:pict>
      </w:r>
    </w:p>
    <w:bookmarkEnd w:id="24"/>
    <w:bookmarkStart w:id="25" w:name="br-tenant-002"/>
    <w:p>
      <w:pPr>
        <w:pStyle w:val="Heading2"/>
      </w:pPr>
      <w:r>
        <w:t xml:space="preserve">BR-TENANT-002</w:t>
      </w:r>
    </w:p>
    <w:p>
      <w:pPr>
        <w:pStyle w:val="FirstParagraph"/>
      </w:pPr>
      <w:r>
        <w:t xml:space="preserve">Users may only access data belonging to their own tenant.</w:t>
      </w:r>
    </w:p>
    <w:p>
      <w:r>
        <w:pict>
          <v:rect style="width:0;height:1.5pt" o:hralign="center" o:hrstd="t" o:hr="t"/>
        </w:pict>
      </w:r>
    </w:p>
    <w:bookmarkEnd w:id="25"/>
    <w:bookmarkStart w:id="26" w:name="br-tenant-003"/>
    <w:p>
      <w:pPr>
        <w:pStyle w:val="Heading2"/>
      </w:pPr>
      <w:r>
        <w:t xml:space="preserve">BR-TENANT-003</w:t>
      </w:r>
    </w:p>
    <w:p>
      <w:pPr>
        <w:pStyle w:val="FirstParagraph"/>
      </w:pPr>
      <w:r>
        <w:t xml:space="preserve">Cross-tenant access is prohibited.</w:t>
      </w:r>
    </w:p>
    <w:p>
      <w:r>
        <w:pict>
          <v:rect style="width:0;height:1.5pt" o:hralign="center" o:hrstd="t" o:hr="t"/>
        </w:pict>
      </w:r>
    </w:p>
    <w:bookmarkEnd w:id="26"/>
    <w:bookmarkStart w:id="27" w:name="br-tenant-004"/>
    <w:p>
      <w:pPr>
        <w:pStyle w:val="Heading2"/>
      </w:pPr>
      <w:r>
        <w:t xml:space="preserve">BR-TENANT-004</w:t>
      </w:r>
    </w:p>
    <w:p>
      <w:pPr>
        <w:pStyle w:val="FirstParagraph"/>
      </w:pPr>
      <w:r>
        <w:t xml:space="preserve">All reporting, analytics, leaderboards, certificates, and results are tenant-scoped.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user-role-rules"/>
    <w:p>
      <w:pPr>
        <w:pStyle w:val="Heading1"/>
      </w:pPr>
      <w:r>
        <w:t xml:space="preserve">3. User &amp; Role Rules</w:t>
      </w:r>
    </w:p>
    <w:bookmarkStart w:id="29" w:name="br-user-001"/>
    <w:p>
      <w:pPr>
        <w:pStyle w:val="Heading2"/>
      </w:pPr>
      <w:r>
        <w:t xml:space="preserve">BR-USER-001</w:t>
      </w:r>
    </w:p>
    <w:p>
      <w:pPr>
        <w:pStyle w:val="FirstParagraph"/>
      </w:pPr>
      <w:r>
        <w:t xml:space="preserve">Every authenticated user must have one or more assigned roles.</w:t>
      </w:r>
    </w:p>
    <w:p>
      <w:r>
        <w:pict>
          <v:rect style="width:0;height:1.5pt" o:hralign="center" o:hrstd="t" o:hr="t"/>
        </w:pict>
      </w:r>
    </w:p>
    <w:bookmarkEnd w:id="29"/>
    <w:bookmarkStart w:id="30" w:name="br-user-002"/>
    <w:p>
      <w:pPr>
        <w:pStyle w:val="Heading2"/>
      </w:pPr>
      <w:r>
        <w:t xml:space="preserve">BR-USER-002</w:t>
      </w:r>
    </w:p>
    <w:p>
      <w:pPr>
        <w:pStyle w:val="FirstParagraph"/>
      </w:pPr>
      <w:r>
        <w:t xml:space="preserve">Permissions are granted through roles.</w:t>
      </w:r>
    </w:p>
    <w:p>
      <w:r>
        <w:pict>
          <v:rect style="width:0;height:1.5pt" o:hralign="center" o:hrstd="t" o:hr="t"/>
        </w:pict>
      </w:r>
    </w:p>
    <w:bookmarkEnd w:id="30"/>
    <w:bookmarkStart w:id="31" w:name="br-user-003"/>
    <w:p>
      <w:pPr>
        <w:pStyle w:val="Heading2"/>
      </w:pPr>
      <w:r>
        <w:t xml:space="preserve">BR-USER-003</w:t>
      </w:r>
    </w:p>
    <w:p>
      <w:pPr>
        <w:pStyle w:val="FirstParagraph"/>
      </w:pPr>
      <w:r>
        <w:t xml:space="preserve">Candidates cannot perform administrative operations.</w:t>
      </w:r>
    </w:p>
    <w:p>
      <w:r>
        <w:pict>
          <v:rect style="width:0;height:1.5pt" o:hralign="center" o:hrstd="t" o:hr="t"/>
        </w:pict>
      </w:r>
    </w:p>
    <w:bookmarkEnd w:id="31"/>
    <w:bookmarkStart w:id="32" w:name="br-user-004"/>
    <w:p>
      <w:pPr>
        <w:pStyle w:val="Heading2"/>
      </w:pPr>
      <w:r>
        <w:t xml:space="preserve">BR-USER-004</w:t>
      </w:r>
    </w:p>
    <w:p>
      <w:pPr>
        <w:pStyle w:val="FirstParagraph"/>
      </w:pPr>
      <w:r>
        <w:t xml:space="preserve">Tenant Administrators may manage only their own tenant.</w:t>
      </w:r>
    </w:p>
    <w:p>
      <w:r>
        <w:pict>
          <v:rect style="width:0;height:1.5pt" o:hralign="center" o:hrstd="t" o:hr="t"/>
        </w:pict>
      </w:r>
    </w:p>
    <w:bookmarkEnd w:id="32"/>
    <w:bookmarkStart w:id="33" w:name="br-user-005"/>
    <w:p>
      <w:pPr>
        <w:pStyle w:val="Heading2"/>
      </w:pPr>
      <w:r>
        <w:t xml:space="preserve">BR-USER-005</w:t>
      </w:r>
    </w:p>
    <w:p>
      <w:pPr>
        <w:pStyle w:val="FirstParagraph"/>
      </w:pPr>
      <w:r>
        <w:t xml:space="preserve">Only authorized administrators may publish assessments.</w:t>
      </w:r>
    </w:p>
    <w:p>
      <w:r>
        <w:pict>
          <v:rect style="width:0;height:1.5pt" o:hralign="center" o:hrstd="t" o:hr="t"/>
        </w:pict>
      </w:r>
    </w:p>
    <w:bookmarkEnd w:id="33"/>
    <w:bookmarkStart w:id="34" w:name="br-user-006"/>
    <w:p>
      <w:pPr>
        <w:pStyle w:val="Heading2"/>
      </w:pPr>
      <w:r>
        <w:t xml:space="preserve">BR-USER-006</w:t>
      </w:r>
    </w:p>
    <w:p>
      <w:pPr>
        <w:pStyle w:val="FirstParagraph"/>
      </w:pPr>
      <w:r>
        <w:t xml:space="preserve">Only authorized administrators may trigger recalculation of results.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assessment-rules"/>
    <w:p>
      <w:pPr>
        <w:pStyle w:val="Heading1"/>
      </w:pPr>
      <w:r>
        <w:t xml:space="preserve">4. Assessment Rules</w:t>
      </w:r>
    </w:p>
    <w:bookmarkStart w:id="36" w:name="br-assessment-001"/>
    <w:p>
      <w:pPr>
        <w:pStyle w:val="Heading2"/>
      </w:pPr>
      <w:r>
        <w:t xml:space="preserve">BR-ASSESSMENT-001</w:t>
      </w:r>
    </w:p>
    <w:p>
      <w:pPr>
        <w:pStyle w:val="FirstParagraph"/>
      </w:pPr>
      <w:r>
        <w:t xml:space="preserve">Assessments are created from predefined frameworks, technologies, questions, and competencies.</w:t>
      </w:r>
    </w:p>
    <w:p>
      <w:r>
        <w:pict>
          <v:rect style="width:0;height:1.5pt" o:hralign="center" o:hrstd="t" o:hr="t"/>
        </w:pict>
      </w:r>
    </w:p>
    <w:bookmarkEnd w:id="36"/>
    <w:bookmarkStart w:id="37" w:name="br-assessment-002"/>
    <w:p>
      <w:pPr>
        <w:pStyle w:val="Heading2"/>
      </w:pPr>
      <w:r>
        <w:t xml:space="preserve">BR-ASSESSMENT-002</w:t>
      </w:r>
    </w:p>
    <w:p>
      <w:pPr>
        <w:pStyle w:val="FirstParagraph"/>
      </w:pPr>
      <w:r>
        <w:t xml:space="preserve">Assessment publication creates an immutable version.</w:t>
      </w:r>
    </w:p>
    <w:p>
      <w:r>
        <w:pict>
          <v:rect style="width:0;height:1.5pt" o:hralign="center" o:hrstd="t" o:hr="t"/>
        </w:pict>
      </w:r>
    </w:p>
    <w:bookmarkEnd w:id="37"/>
    <w:bookmarkStart w:id="38" w:name="br-assessment-003"/>
    <w:p>
      <w:pPr>
        <w:pStyle w:val="Heading2"/>
      </w:pPr>
      <w:r>
        <w:t xml:space="preserve">BR-ASSESSMENT-003</w:t>
      </w:r>
    </w:p>
    <w:p>
      <w:pPr>
        <w:pStyle w:val="FirstParagraph"/>
      </w:pPr>
      <w:r>
        <w:t xml:space="preserve">Published assessments must never change.</w:t>
      </w:r>
    </w:p>
    <w:p>
      <w:r>
        <w:pict>
          <v:rect style="width:0;height:1.5pt" o:hralign="center" o:hrstd="t" o:hr="t"/>
        </w:pict>
      </w:r>
    </w:p>
    <w:bookmarkEnd w:id="38"/>
    <w:bookmarkStart w:id="39" w:name="br-assessment-004"/>
    <w:p>
      <w:pPr>
        <w:pStyle w:val="Heading2"/>
      </w:pPr>
      <w:r>
        <w:t xml:space="preserve">BR-ASSESSMENT-004</w:t>
      </w:r>
    </w:p>
    <w:p>
      <w:pPr>
        <w:pStyle w:val="FirstParagraph"/>
      </w:pPr>
      <w:r>
        <w:t xml:space="preserve">Blueprint modifications apply only to future publications.</w:t>
      </w:r>
    </w:p>
    <w:p>
      <w:pPr>
        <w:pStyle w:val="BodyText"/>
      </w:pPr>
      <w:r>
        <w:t xml:space="preserve">Existing published assessments remain unaffected.</w:t>
      </w:r>
    </w:p>
    <w:p>
      <w:r>
        <w:pict>
          <v:rect style="width:0;height:1.5pt" o:hralign="center" o:hrstd="t" o:hr="t"/>
        </w:pict>
      </w:r>
    </w:p>
    <w:bookmarkEnd w:id="39"/>
    <w:bookmarkStart w:id="40" w:name="br-assessment-005"/>
    <w:p>
      <w:pPr>
        <w:pStyle w:val="Heading2"/>
      </w:pPr>
      <w:r>
        <w:t xml:space="preserve">BR-ASSESSMENT-005</w:t>
      </w:r>
    </w:p>
    <w:p>
      <w:pPr>
        <w:pStyle w:val="FirstParagraph"/>
      </w:pPr>
      <w:r>
        <w:t xml:space="preserve">Each assessment has configurable visibility settings governing result presentation.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question-rules"/>
    <w:p>
      <w:pPr>
        <w:pStyle w:val="Heading1"/>
      </w:pPr>
      <w:r>
        <w:t xml:space="preserve">5. Question Rules</w:t>
      </w:r>
    </w:p>
    <w:bookmarkStart w:id="42" w:name="br-question-001"/>
    <w:p>
      <w:pPr>
        <w:pStyle w:val="Heading2"/>
      </w:pPr>
      <w:r>
        <w:t xml:space="preserve">BR-QUESTION-001</w:t>
      </w:r>
    </w:p>
    <w:p>
      <w:pPr>
        <w:pStyle w:val="FirstParagraph"/>
      </w:pPr>
      <w:r>
        <w:t xml:space="preserve">Supported question types:</w:t>
      </w:r>
    </w:p>
    <w:p>
      <w:pPr>
        <w:pStyle w:val="Compact"/>
        <w:numPr>
          <w:ilvl w:val="0"/>
          <w:numId w:val="1002"/>
        </w:numPr>
      </w:pPr>
      <w:r>
        <w:t xml:space="preserve">Single Choice</w:t>
      </w:r>
    </w:p>
    <w:p>
      <w:pPr>
        <w:pStyle w:val="Compact"/>
        <w:numPr>
          <w:ilvl w:val="0"/>
          <w:numId w:val="1002"/>
        </w:numPr>
      </w:pPr>
      <w:r>
        <w:t xml:space="preserve">Multiple Choice</w:t>
      </w:r>
    </w:p>
    <w:p>
      <w:r>
        <w:pict>
          <v:rect style="width:0;height:1.5pt" o:hralign="center" o:hrstd="t" o:hr="t"/>
        </w:pict>
      </w:r>
    </w:p>
    <w:bookmarkEnd w:id="42"/>
    <w:bookmarkStart w:id="43" w:name="br-question-002"/>
    <w:p>
      <w:pPr>
        <w:pStyle w:val="Heading2"/>
      </w:pPr>
      <w:r>
        <w:t xml:space="preserve">BR-QUESTION-002</w:t>
      </w:r>
    </w:p>
    <w:p>
      <w:pPr>
        <w:pStyle w:val="FirstParagraph"/>
      </w:pPr>
      <w:r>
        <w:t xml:space="preserve">Questions belong to sections.</w:t>
      </w:r>
    </w:p>
    <w:p>
      <w:r>
        <w:pict>
          <v:rect style="width:0;height:1.5pt" o:hralign="center" o:hrstd="t" o:hr="t"/>
        </w:pict>
      </w:r>
    </w:p>
    <w:bookmarkEnd w:id="43"/>
    <w:bookmarkStart w:id="44" w:name="br-question-003"/>
    <w:p>
      <w:pPr>
        <w:pStyle w:val="Heading2"/>
      </w:pPr>
      <w:r>
        <w:t xml:space="preserve">BR-QUESTION-003</w:t>
      </w:r>
    </w:p>
    <w:p>
      <w:pPr>
        <w:pStyle w:val="FirstParagraph"/>
      </w:pPr>
      <w:r>
        <w:t xml:space="preserve">Questions may belong to one or multiple competencies.</w:t>
      </w:r>
    </w:p>
    <w:p>
      <w:r>
        <w:pict>
          <v:rect style="width:0;height:1.5pt" o:hralign="center" o:hrstd="t" o:hr="t"/>
        </w:pict>
      </w:r>
    </w:p>
    <w:bookmarkEnd w:id="44"/>
    <w:bookmarkStart w:id="45" w:name="br-question-004"/>
    <w:p>
      <w:pPr>
        <w:pStyle w:val="Heading2"/>
      </w:pPr>
      <w:r>
        <w:t xml:space="preserve">BR-QUESTION-004</w:t>
      </w:r>
    </w:p>
    <w:p>
      <w:pPr>
        <w:pStyle w:val="FirstParagraph"/>
      </w:pPr>
      <w:r>
        <w:t xml:space="preserve">Question text presented to candidates is always sourced from the published snapshot.</w:t>
      </w:r>
    </w:p>
    <w:p>
      <w:r>
        <w:pict>
          <v:rect style="width:0;height:1.5pt" o:hralign="center" o:hrstd="t" o:hr="t"/>
        </w:pict>
      </w:r>
    </w:p>
    <w:bookmarkEnd w:id="45"/>
    <w:bookmarkStart w:id="46" w:name="br-question-005"/>
    <w:p>
      <w:pPr>
        <w:pStyle w:val="Heading2"/>
      </w:pPr>
      <w:r>
        <w:t xml:space="preserve">BR-QUESTION-005</w:t>
      </w:r>
    </w:p>
    <w:p>
      <w:pPr>
        <w:pStyle w:val="FirstParagraph"/>
      </w:pPr>
      <w:r>
        <w:t xml:space="preserve">Question ordering may be randomized.</w:t>
      </w:r>
    </w:p>
    <w:p>
      <w:r>
        <w:pict>
          <v:rect style="width:0;height:1.5pt" o:hralign="center" o:hrstd="t" o:hr="t"/>
        </w:pict>
      </w:r>
    </w:p>
    <w:bookmarkEnd w:id="46"/>
    <w:bookmarkStart w:id="47" w:name="br-question-006"/>
    <w:p>
      <w:pPr>
        <w:pStyle w:val="Heading2"/>
      </w:pPr>
      <w:r>
        <w:t xml:space="preserve">BR-QUESTION-006</w:t>
      </w:r>
    </w:p>
    <w:p>
      <w:pPr>
        <w:pStyle w:val="FirstParagraph"/>
      </w:pPr>
      <w:r>
        <w:t xml:space="preserve">Option ordering may be randomized.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snapshot-rules"/>
    <w:p>
      <w:pPr>
        <w:pStyle w:val="Heading1"/>
      </w:pPr>
      <w:r>
        <w:t xml:space="preserve">6. Snapshot Rules</w:t>
      </w:r>
    </w:p>
    <w:bookmarkStart w:id="49" w:name="br-snapshot-001"/>
    <w:p>
      <w:pPr>
        <w:pStyle w:val="Heading2"/>
      </w:pPr>
      <w:r>
        <w:t xml:space="preserve">BR-SNAPSHOT-001</w:t>
      </w:r>
    </w:p>
    <w:p>
      <w:pPr>
        <w:pStyle w:val="FirstParagraph"/>
      </w:pPr>
      <w:r>
        <w:t xml:space="preserve">Publication generates an immutable snapshot.</w:t>
      </w:r>
    </w:p>
    <w:p>
      <w:r>
        <w:pict>
          <v:rect style="width:0;height:1.5pt" o:hralign="center" o:hrstd="t" o:hr="t"/>
        </w:pict>
      </w:r>
    </w:p>
    <w:bookmarkEnd w:id="49"/>
    <w:bookmarkStart w:id="50" w:name="br-snapshot-002"/>
    <w:p>
      <w:pPr>
        <w:pStyle w:val="Heading2"/>
      </w:pPr>
      <w:r>
        <w:t xml:space="preserve">BR-SNAPSHOT-002</w:t>
      </w:r>
    </w:p>
    <w:p>
      <w:pPr>
        <w:pStyle w:val="FirstParagraph"/>
      </w:pPr>
      <w:r>
        <w:t xml:space="preserve">Execution must always use the snapshot.</w:t>
      </w:r>
    </w:p>
    <w:p>
      <w:pPr>
        <w:pStyle w:val="BodyText"/>
      </w:pPr>
      <w:r>
        <w:t xml:space="preserve">Never use live blueprint data.</w:t>
      </w:r>
    </w:p>
    <w:p>
      <w:r>
        <w:pict>
          <v:rect style="width:0;height:1.5pt" o:hralign="center" o:hrstd="t" o:hr="t"/>
        </w:pict>
      </w:r>
    </w:p>
    <w:bookmarkEnd w:id="50"/>
    <w:bookmarkStart w:id="51" w:name="br-snapshot-003"/>
    <w:p>
      <w:pPr>
        <w:pStyle w:val="Heading2"/>
      </w:pPr>
      <w:r>
        <w:t xml:space="preserve">BR-SNAPSHOT-003</w:t>
      </w:r>
    </w:p>
    <w:p>
      <w:pPr>
        <w:pStyle w:val="FirstParagraph"/>
      </w:pPr>
      <w:r>
        <w:t xml:space="preserve">Snapshots preserve:</w:t>
      </w:r>
    </w:p>
    <w:p>
      <w:pPr>
        <w:pStyle w:val="Compact"/>
        <w:numPr>
          <w:ilvl w:val="0"/>
          <w:numId w:val="1003"/>
        </w:numPr>
      </w:pPr>
      <w:r>
        <w:t xml:space="preserve">Question text</w:t>
      </w:r>
    </w:p>
    <w:p>
      <w:pPr>
        <w:pStyle w:val="Compact"/>
        <w:numPr>
          <w:ilvl w:val="0"/>
          <w:numId w:val="1003"/>
        </w:numPr>
      </w:pPr>
      <w:r>
        <w:t xml:space="preserve">Option text</w:t>
      </w:r>
    </w:p>
    <w:p>
      <w:pPr>
        <w:pStyle w:val="Compact"/>
        <w:numPr>
          <w:ilvl w:val="0"/>
          <w:numId w:val="1003"/>
        </w:numPr>
      </w:pPr>
      <w:r>
        <w:t xml:space="preserve">Question type</w:t>
      </w:r>
    </w:p>
    <w:p>
      <w:pPr>
        <w:pStyle w:val="Compact"/>
        <w:numPr>
          <w:ilvl w:val="0"/>
          <w:numId w:val="1003"/>
        </w:numPr>
      </w:pPr>
      <w:r>
        <w:t xml:space="preserve">Ordering</w:t>
      </w:r>
    </w:p>
    <w:p>
      <w:pPr>
        <w:pStyle w:val="Compact"/>
        <w:numPr>
          <w:ilvl w:val="0"/>
          <w:numId w:val="1003"/>
        </w:numPr>
      </w:pPr>
      <w:r>
        <w:t xml:space="preserve">Metadata</w:t>
      </w:r>
    </w:p>
    <w:p>
      <w:r>
        <w:pict>
          <v:rect style="width:0;height:1.5pt" o:hralign="center" o:hrstd="t" o:hr="t"/>
        </w:pict>
      </w:r>
    </w:p>
    <w:bookmarkEnd w:id="51"/>
    <w:bookmarkStart w:id="52" w:name="br-snapshot-004"/>
    <w:p>
      <w:pPr>
        <w:pStyle w:val="Heading2"/>
      </w:pPr>
      <w:r>
        <w:t xml:space="preserve">BR-SNAPSHOT-004</w:t>
      </w:r>
    </w:p>
    <w:p>
      <w:pPr>
        <w:pStyle w:val="FirstParagraph"/>
      </w:pPr>
      <w:r>
        <w:t xml:space="preserve">Historical attempts remain reproducible indefinitely.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assessment-launch-rules"/>
    <w:p>
      <w:pPr>
        <w:pStyle w:val="Heading1"/>
      </w:pPr>
      <w:r>
        <w:t xml:space="preserve">7. Assessment Launch Rules</w:t>
      </w:r>
    </w:p>
    <w:bookmarkStart w:id="54" w:name="br-launch-001"/>
    <w:p>
      <w:pPr>
        <w:pStyle w:val="Heading2"/>
      </w:pPr>
      <w:r>
        <w:t xml:space="preserve">BR-LAUNCH-001</w:t>
      </w:r>
    </w:p>
    <w:p>
      <w:pPr>
        <w:pStyle w:val="FirstParagraph"/>
      </w:pPr>
      <w:r>
        <w:t xml:space="preserve">Launching an assessment creates an attempt.</w:t>
      </w:r>
    </w:p>
    <w:p>
      <w:r>
        <w:pict>
          <v:rect style="width:0;height:1.5pt" o:hralign="center" o:hrstd="t" o:hr="t"/>
        </w:pict>
      </w:r>
    </w:p>
    <w:bookmarkEnd w:id="54"/>
    <w:bookmarkStart w:id="55" w:name="br-launch-002"/>
    <w:p>
      <w:pPr>
        <w:pStyle w:val="Heading2"/>
      </w:pPr>
      <w:r>
        <w:t xml:space="preserve">BR-LAUNCH-002</w:t>
      </w:r>
    </w:p>
    <w:p>
      <w:pPr>
        <w:pStyle w:val="FirstParagraph"/>
      </w:pPr>
      <w:r>
        <w:t xml:space="preserve">An attempt must reference exactly one immutable snapshot.</w:t>
      </w:r>
    </w:p>
    <w:p>
      <w:r>
        <w:pict>
          <v:rect style="width:0;height:1.5pt" o:hralign="center" o:hrstd="t" o:hr="t"/>
        </w:pict>
      </w:r>
    </w:p>
    <w:bookmarkEnd w:id="55"/>
    <w:bookmarkStart w:id="56" w:name="br-launch-003"/>
    <w:p>
      <w:pPr>
        <w:pStyle w:val="Heading2"/>
      </w:pPr>
      <w:r>
        <w:t xml:space="preserve">BR-LAUNCH-003</w:t>
      </w:r>
    </w:p>
    <w:p>
      <w:pPr>
        <w:pStyle w:val="FirstParagraph"/>
      </w:pPr>
      <w:r>
        <w:t xml:space="preserve">Launch initializes execution state and timer.</w:t>
      </w:r>
    </w:p>
    <w:p>
      <w:r>
        <w:pict>
          <v:rect style="width:0;height:1.5pt" o:hralign="center" o:hrstd="t" o:hr="t"/>
        </w:pict>
      </w:r>
    </w:p>
    <w:bookmarkEnd w:id="56"/>
    <w:bookmarkStart w:id="57" w:name="br-launch-004"/>
    <w:p>
      <w:pPr>
        <w:pStyle w:val="Heading2"/>
      </w:pPr>
      <w:r>
        <w:t xml:space="preserve">BR-LAUNCH-004</w:t>
      </w:r>
    </w:p>
    <w:p>
      <w:pPr>
        <w:pStyle w:val="FirstParagraph"/>
      </w:pPr>
      <w:r>
        <w:t xml:space="preserve">Randomization is generated once per attempt.</w:t>
      </w:r>
    </w:p>
    <w:p>
      <w:pPr>
        <w:pStyle w:val="BodyText"/>
      </w:pPr>
      <w:r>
        <w:t xml:space="preserve">It must never change during the attempt.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execution-rules"/>
    <w:p>
      <w:pPr>
        <w:pStyle w:val="Heading1"/>
      </w:pPr>
      <w:r>
        <w:t xml:space="preserve">8. Execution Rules</w:t>
      </w:r>
    </w:p>
    <w:bookmarkStart w:id="59" w:name="br-exec-001"/>
    <w:p>
      <w:pPr>
        <w:pStyle w:val="Heading2"/>
      </w:pPr>
      <w:r>
        <w:t xml:space="preserve">BR-EXEC-001</w:t>
      </w:r>
    </w:p>
    <w:p>
      <w:pPr>
        <w:pStyle w:val="FirstParagraph"/>
      </w:pPr>
      <w:r>
        <w:t xml:space="preserve">Execution state transitions follow:</w:t>
      </w:r>
    </w:p>
    <w:p>
      <w:pPr>
        <w:pStyle w:val="SourceCode"/>
      </w:pPr>
      <w:r>
        <w:rPr>
          <w:rStyle w:val="VerbatimChar"/>
        </w:rPr>
        <w:t xml:space="preserve">NOT_STARTED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SUBMITTED</w:t>
      </w:r>
    </w:p>
    <w:p>
      <w:pPr>
        <w:pStyle w:val="FirstParagraph"/>
      </w:pPr>
      <w:r>
        <w:t xml:space="preserve">Expired attempts may transition to: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59"/>
    <w:bookmarkStart w:id="60" w:name="br-exec-002"/>
    <w:p>
      <w:pPr>
        <w:pStyle w:val="Heading2"/>
      </w:pPr>
      <w:r>
        <w:t xml:space="preserve">BR-EXEC-002</w:t>
      </w:r>
    </w:p>
    <w:p>
      <w:pPr>
        <w:pStyle w:val="FirstParagraph"/>
      </w:pPr>
      <w:r>
        <w:t xml:space="preserve">Submission permanently ends execution.</w:t>
      </w:r>
    </w:p>
    <w:p>
      <w:r>
        <w:pict>
          <v:rect style="width:0;height:1.5pt" o:hralign="center" o:hrstd="t" o:hr="t"/>
        </w:pict>
      </w:r>
    </w:p>
    <w:bookmarkEnd w:id="60"/>
    <w:bookmarkStart w:id="61" w:name="br-exec-003"/>
    <w:p>
      <w:pPr>
        <w:pStyle w:val="Heading2"/>
      </w:pPr>
      <w:r>
        <w:t xml:space="preserve">BR-EXEC-003</w:t>
      </w:r>
    </w:p>
    <w:p>
      <w:pPr>
        <w:pStyle w:val="FirstParagraph"/>
      </w:pPr>
      <w:r>
        <w:t xml:space="preserve">Submitted attempts cannot be resumed.</w:t>
      </w:r>
    </w:p>
    <w:p>
      <w:r>
        <w:pict>
          <v:rect style="width:0;height:1.5pt" o:hralign="center" o:hrstd="t" o:hr="t"/>
        </w:pict>
      </w:r>
    </w:p>
    <w:bookmarkEnd w:id="61"/>
    <w:bookmarkStart w:id="62" w:name="br-exec-004"/>
    <w:p>
      <w:pPr>
        <w:pStyle w:val="Heading2"/>
      </w:pPr>
      <w:r>
        <w:t xml:space="preserve">BR-EXEC-004</w:t>
      </w:r>
    </w:p>
    <w:p>
      <w:pPr>
        <w:pStyle w:val="FirstParagraph"/>
      </w:pPr>
      <w:r>
        <w:t xml:space="preserve">Submitted attempts cannot accept additional answers.</w:t>
      </w:r>
    </w:p>
    <w:p>
      <w:r>
        <w:pict>
          <v:rect style="width:0;height:1.5pt" o:hralign="center" o:hrstd="t" o:hr="t"/>
        </w:pict>
      </w:r>
    </w:p>
    <w:bookmarkEnd w:id="62"/>
    <w:bookmarkStart w:id="63" w:name="br-exec-005"/>
    <w:p>
      <w:pPr>
        <w:pStyle w:val="Heading2"/>
      </w:pPr>
      <w:r>
        <w:t xml:space="preserve">BR-EXEC-005</w:t>
      </w:r>
    </w:p>
    <w:p>
      <w:pPr>
        <w:pStyle w:val="FirstParagraph"/>
      </w:pPr>
      <w:r>
        <w:t xml:space="preserve">Execution timing is server-authoritative.</w:t>
      </w:r>
    </w:p>
    <w:p>
      <w:r>
        <w:pict>
          <v:rect style="width:0;height:1.5pt" o:hralign="center" o:hrstd="t" o:hr="t"/>
        </w:pict>
      </w:r>
    </w:p>
    <w:bookmarkEnd w:id="63"/>
    <w:bookmarkStart w:id="64" w:name="br-exec-006"/>
    <w:p>
      <w:pPr>
        <w:pStyle w:val="Heading2"/>
      </w:pPr>
      <w:r>
        <w:t xml:space="preserve">BR-EXEC-006</w:t>
      </w:r>
    </w:p>
    <w:p>
      <w:pPr>
        <w:pStyle w:val="FirstParagraph"/>
      </w:pPr>
      <w:r>
        <w:t xml:space="preserve">Expired attempts cannot continue.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auto-save-rules"/>
    <w:p>
      <w:pPr>
        <w:pStyle w:val="Heading1"/>
      </w:pPr>
      <w:r>
        <w:t xml:space="preserve">9. Auto Save Rules</w:t>
      </w:r>
    </w:p>
    <w:bookmarkStart w:id="66" w:name="br-save-001"/>
    <w:p>
      <w:pPr>
        <w:pStyle w:val="Heading2"/>
      </w:pPr>
      <w:r>
        <w:t xml:space="preserve">BR-SAVE-001</w:t>
      </w:r>
    </w:p>
    <w:p>
      <w:pPr>
        <w:pStyle w:val="FirstParagraph"/>
      </w:pPr>
      <w:r>
        <w:t xml:space="preserve">Draft answers are automatically saved.</w:t>
      </w:r>
    </w:p>
    <w:p>
      <w:r>
        <w:pict>
          <v:rect style="width:0;height:1.5pt" o:hralign="center" o:hrstd="t" o:hr="t"/>
        </w:pict>
      </w:r>
    </w:p>
    <w:bookmarkEnd w:id="66"/>
    <w:bookmarkStart w:id="67" w:name="br-save-002"/>
    <w:p>
      <w:pPr>
        <w:pStyle w:val="Heading2"/>
      </w:pPr>
      <w:r>
        <w:t xml:space="preserve">BR-SAVE-002</w:t>
      </w:r>
    </w:p>
    <w:p>
      <w:pPr>
        <w:pStyle w:val="FirstParagraph"/>
      </w:pPr>
      <w:r>
        <w:t xml:space="preserve">Saving must be idempotent.</w:t>
      </w:r>
    </w:p>
    <w:p>
      <w:r>
        <w:pict>
          <v:rect style="width:0;height:1.5pt" o:hralign="center" o:hrstd="t" o:hr="t"/>
        </w:pict>
      </w:r>
    </w:p>
    <w:bookmarkEnd w:id="67"/>
    <w:bookmarkStart w:id="68" w:name="br-save-003"/>
    <w:p>
      <w:pPr>
        <w:pStyle w:val="Heading2"/>
      </w:pPr>
      <w:r>
        <w:t xml:space="preserve">BR-SAVE-003</w:t>
      </w:r>
    </w:p>
    <w:p>
      <w:pPr>
        <w:pStyle w:val="FirstParagraph"/>
      </w:pPr>
      <w:r>
        <w:t xml:space="preserve">Auto Save never changes assessment structure.</w:t>
      </w:r>
    </w:p>
    <w:p>
      <w:r>
        <w:pict>
          <v:rect style="width:0;height:1.5pt" o:hralign="center" o:hrstd="t" o:hr="t"/>
        </w:pict>
      </w:r>
    </w:p>
    <w:bookmarkEnd w:id="68"/>
    <w:bookmarkStart w:id="69" w:name="br-save-004"/>
    <w:p>
      <w:pPr>
        <w:pStyle w:val="Heading2"/>
      </w:pPr>
      <w:r>
        <w:t xml:space="preserve">BR-SAVE-004</w:t>
      </w:r>
    </w:p>
    <w:p>
      <w:pPr>
        <w:pStyle w:val="FirstParagraph"/>
      </w:pPr>
      <w:r>
        <w:t xml:space="preserve">Only draft answers may change during execution.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7" w:name="resume-rules"/>
    <w:p>
      <w:pPr>
        <w:pStyle w:val="Heading1"/>
      </w:pPr>
      <w:r>
        <w:t xml:space="preserve">10. Resume Rules</w:t>
      </w:r>
    </w:p>
    <w:bookmarkStart w:id="71" w:name="br-resume-001"/>
    <w:p>
      <w:pPr>
        <w:pStyle w:val="Heading2"/>
      </w:pPr>
      <w:r>
        <w:t xml:space="preserve">BR-RESUME-001</w:t>
      </w:r>
    </w:p>
    <w:p>
      <w:pPr>
        <w:pStyle w:val="FirstParagraph"/>
      </w:pPr>
      <w:r>
        <w:t xml:space="preserve">Resume restores the exact saved execution state.</w:t>
      </w:r>
    </w:p>
    <w:p>
      <w:r>
        <w:pict>
          <v:rect style="width:0;height:1.5pt" o:hralign="center" o:hrstd="t" o:hr="t"/>
        </w:pict>
      </w:r>
    </w:p>
    <w:bookmarkEnd w:id="71"/>
    <w:bookmarkStart w:id="72" w:name="br-resume-002"/>
    <w:p>
      <w:pPr>
        <w:pStyle w:val="Heading2"/>
      </w:pPr>
      <w:r>
        <w:t xml:space="preserve">BR-RESUME-002</w:t>
      </w:r>
    </w:p>
    <w:p>
      <w:pPr>
        <w:pStyle w:val="FirstParagraph"/>
      </w:pPr>
      <w:r>
        <w:t xml:space="preserve">Question order must remain identical.</w:t>
      </w:r>
    </w:p>
    <w:p>
      <w:r>
        <w:pict>
          <v:rect style="width:0;height:1.5pt" o:hralign="center" o:hrstd="t" o:hr="t"/>
        </w:pict>
      </w:r>
    </w:p>
    <w:bookmarkEnd w:id="72"/>
    <w:bookmarkStart w:id="73" w:name="br-resume-003"/>
    <w:p>
      <w:pPr>
        <w:pStyle w:val="Heading2"/>
      </w:pPr>
      <w:r>
        <w:t xml:space="preserve">BR-RESUME-003</w:t>
      </w:r>
    </w:p>
    <w:p>
      <w:pPr>
        <w:pStyle w:val="FirstParagraph"/>
      </w:pPr>
      <w:r>
        <w:t xml:space="preserve">Option order must remain identical.</w:t>
      </w:r>
    </w:p>
    <w:p>
      <w:r>
        <w:pict>
          <v:rect style="width:0;height:1.5pt" o:hralign="center" o:hrstd="t" o:hr="t"/>
        </w:pict>
      </w:r>
    </w:p>
    <w:bookmarkEnd w:id="73"/>
    <w:bookmarkStart w:id="74" w:name="br-resume-004"/>
    <w:p>
      <w:pPr>
        <w:pStyle w:val="Heading2"/>
      </w:pPr>
      <w:r>
        <w:t xml:space="preserve">BR-RESUME-004</w:t>
      </w:r>
    </w:p>
    <w:p>
      <w:pPr>
        <w:pStyle w:val="FirstParagraph"/>
      </w:pPr>
      <w:r>
        <w:t xml:space="preserve">Previously saved answers must be restored.</w:t>
      </w:r>
    </w:p>
    <w:p>
      <w:r>
        <w:pict>
          <v:rect style="width:0;height:1.5pt" o:hralign="center" o:hrstd="t" o:hr="t"/>
        </w:pict>
      </w:r>
    </w:p>
    <w:bookmarkEnd w:id="74"/>
    <w:bookmarkStart w:id="75" w:name="br-resume-005"/>
    <w:p>
      <w:pPr>
        <w:pStyle w:val="Heading2"/>
      </w:pPr>
      <w:r>
        <w:t xml:space="preserve">BR-RESUME-005</w:t>
      </w:r>
    </w:p>
    <w:p>
      <w:pPr>
        <w:pStyle w:val="FirstParagraph"/>
      </w:pPr>
      <w:r>
        <w:t xml:space="preserve">Resume is denied after submission.</w:t>
      </w:r>
    </w:p>
    <w:p>
      <w:r>
        <w:pict>
          <v:rect style="width:0;height:1.5pt" o:hralign="center" o:hrstd="t" o:hr="t"/>
        </w:pict>
      </w:r>
    </w:p>
    <w:bookmarkEnd w:id="75"/>
    <w:bookmarkStart w:id="76" w:name="br-resume-006"/>
    <w:p>
      <w:pPr>
        <w:pStyle w:val="Heading2"/>
      </w:pPr>
      <w:r>
        <w:t xml:space="preserve">BR-RESUME-006</w:t>
      </w:r>
    </w:p>
    <w:p>
      <w:pPr>
        <w:pStyle w:val="FirstParagraph"/>
      </w:pPr>
      <w:r>
        <w:t xml:space="preserve">Resume is denied after expiration.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submission-rules"/>
    <w:p>
      <w:pPr>
        <w:pStyle w:val="Heading1"/>
      </w:pPr>
      <w:r>
        <w:t xml:space="preserve">11. Submission Rules</w:t>
      </w:r>
    </w:p>
    <w:bookmarkStart w:id="78" w:name="br-submit-001"/>
    <w:p>
      <w:pPr>
        <w:pStyle w:val="Heading2"/>
      </w:pPr>
      <w:r>
        <w:t xml:space="preserve">BR-SUBMIT-001</w:t>
      </w:r>
    </w:p>
    <w:p>
      <w:pPr>
        <w:pStyle w:val="FirstParagraph"/>
      </w:pPr>
      <w:r>
        <w:t xml:space="preserve">Submission permanently locks the attempt.</w:t>
      </w:r>
    </w:p>
    <w:p>
      <w:r>
        <w:pict>
          <v:rect style="width:0;height:1.5pt" o:hralign="center" o:hrstd="t" o:hr="t"/>
        </w:pict>
      </w:r>
    </w:p>
    <w:bookmarkEnd w:id="78"/>
    <w:bookmarkStart w:id="79" w:name="br-submit-002"/>
    <w:p>
      <w:pPr>
        <w:pStyle w:val="Heading2"/>
      </w:pPr>
      <w:r>
        <w:t xml:space="preserve">BR-SUBMIT-002</w:t>
      </w:r>
    </w:p>
    <w:p>
      <w:pPr>
        <w:pStyle w:val="FirstParagraph"/>
      </w:pPr>
      <w:r>
        <w:t xml:space="preserve">Submission is idempotent.</w:t>
      </w:r>
    </w:p>
    <w:p>
      <w:r>
        <w:pict>
          <v:rect style="width:0;height:1.5pt" o:hralign="center" o:hrstd="t" o:hr="t"/>
        </w:pict>
      </w:r>
    </w:p>
    <w:bookmarkEnd w:id="79"/>
    <w:bookmarkStart w:id="80" w:name="br-submit-003"/>
    <w:p>
      <w:pPr>
        <w:pStyle w:val="Heading2"/>
      </w:pPr>
      <w:r>
        <w:t xml:space="preserve">BR-SUBMIT-003</w:t>
      </w:r>
    </w:p>
    <w:p>
      <w:pPr>
        <w:pStyle w:val="FirstParagraph"/>
      </w:pPr>
      <w:r>
        <w:t xml:space="preserve">Submission creates an immutable submission receipt.</w:t>
      </w:r>
    </w:p>
    <w:p>
      <w:r>
        <w:pict>
          <v:rect style="width:0;height:1.5pt" o:hralign="center" o:hrstd="t" o:hr="t"/>
        </w:pict>
      </w:r>
    </w:p>
    <w:bookmarkEnd w:id="80"/>
    <w:bookmarkStart w:id="81" w:name="br-submit-004"/>
    <w:p>
      <w:pPr>
        <w:pStyle w:val="Heading2"/>
      </w:pPr>
      <w:r>
        <w:t xml:space="preserve">BR-SUBMIT-004</w:t>
      </w:r>
    </w:p>
    <w:p>
      <w:pPr>
        <w:pStyle w:val="FirstParagraph"/>
      </w:pPr>
      <w:r>
        <w:t xml:space="preserve">Submission initiates scoring eligibility.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scoring-rules"/>
    <w:p>
      <w:pPr>
        <w:pStyle w:val="Heading1"/>
      </w:pPr>
      <w:r>
        <w:t xml:space="preserve">12. Scoring Rules</w:t>
      </w:r>
    </w:p>
    <w:bookmarkStart w:id="83" w:name="br-score-001"/>
    <w:p>
      <w:pPr>
        <w:pStyle w:val="Heading2"/>
      </w:pPr>
      <w:r>
        <w:t xml:space="preserve">BR-SCORE-001</w:t>
      </w:r>
    </w:p>
    <w:p>
      <w:pPr>
        <w:pStyle w:val="FirstParagraph"/>
      </w:pPr>
      <w:r>
        <w:t xml:space="preserve">Only submitted attempts are eligible for scoring.</w:t>
      </w:r>
    </w:p>
    <w:p>
      <w:r>
        <w:pict>
          <v:rect style="width:0;height:1.5pt" o:hralign="center" o:hrstd="t" o:hr="t"/>
        </w:pict>
      </w:r>
    </w:p>
    <w:bookmarkEnd w:id="83"/>
    <w:bookmarkStart w:id="84" w:name="br-score-002"/>
    <w:p>
      <w:pPr>
        <w:pStyle w:val="Heading2"/>
      </w:pPr>
      <w:r>
        <w:t xml:space="preserve">BR-SCORE-002</w:t>
      </w:r>
    </w:p>
    <w:p>
      <w:pPr>
        <w:pStyle w:val="FirstParagraph"/>
      </w:pPr>
      <w:r>
        <w:t xml:space="preserve">Scoring uses snapshot content only.</w:t>
      </w:r>
    </w:p>
    <w:p>
      <w:r>
        <w:pict>
          <v:rect style="width:0;height:1.5pt" o:hralign="center" o:hrstd="t" o:hr="t"/>
        </w:pict>
      </w:r>
    </w:p>
    <w:bookmarkEnd w:id="84"/>
    <w:bookmarkStart w:id="85" w:name="br-score-003"/>
    <w:p>
      <w:pPr>
        <w:pStyle w:val="Heading2"/>
      </w:pPr>
      <w:r>
        <w:t xml:space="preserve">BR-SCORE-003</w:t>
      </w:r>
    </w:p>
    <w:p>
      <w:pPr>
        <w:pStyle w:val="FirstParagraph"/>
      </w:pPr>
      <w:r>
        <w:t xml:space="preserve">Scoring never modifies candidate answers.</w:t>
      </w:r>
    </w:p>
    <w:p>
      <w:r>
        <w:pict>
          <v:rect style="width:0;height:1.5pt" o:hralign="center" o:hrstd="t" o:hr="t"/>
        </w:pict>
      </w:r>
    </w:p>
    <w:bookmarkEnd w:id="85"/>
    <w:bookmarkStart w:id="86" w:name="br-score-004"/>
    <w:p>
      <w:pPr>
        <w:pStyle w:val="Heading2"/>
      </w:pPr>
      <w:r>
        <w:t xml:space="preserve">BR-SCORE-004</w:t>
      </w:r>
    </w:p>
    <w:p>
      <w:pPr>
        <w:pStyle w:val="FirstParagraph"/>
      </w:pPr>
      <w:r>
        <w:t xml:space="preserve">Scoring is deterministic.</w:t>
      </w:r>
    </w:p>
    <w:p>
      <w:pPr>
        <w:pStyle w:val="BodyText"/>
      </w:pPr>
      <w:r>
        <w:t xml:space="preserve">The same inputs must always produce the same outputs.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question-evaluation-rules"/>
    <w:p>
      <w:pPr>
        <w:pStyle w:val="Heading1"/>
      </w:pPr>
      <w:r>
        <w:t xml:space="preserve">13. Question Evaluation Rules</w:t>
      </w:r>
    </w:p>
    <w:bookmarkStart w:id="88" w:name="single-choice"/>
    <w:p>
      <w:pPr>
        <w:pStyle w:val="Heading2"/>
      </w:pPr>
      <w:r>
        <w:t xml:space="preserve">Single Choice</w:t>
      </w:r>
    </w:p>
    <w:p>
      <w:pPr>
        <w:pStyle w:val="FirstParagraph"/>
      </w:pPr>
      <w:r>
        <w:t xml:space="preserve">Correct only when candidate selection exactly matches the correct option.</w:t>
      </w:r>
    </w:p>
    <w:p>
      <w:r>
        <w:pict>
          <v:rect style="width:0;height:1.5pt" o:hralign="center" o:hrstd="t" o:hr="t"/>
        </w:pict>
      </w:r>
    </w:p>
    <w:bookmarkEnd w:id="88"/>
    <w:bookmarkStart w:id="89" w:name="multiple-choice"/>
    <w:p>
      <w:pPr>
        <w:pStyle w:val="Heading2"/>
      </w:pPr>
      <w:r>
        <w:t xml:space="preserve">Multiple Choice</w:t>
      </w:r>
    </w:p>
    <w:p>
      <w:pPr>
        <w:pStyle w:val="FirstParagraph"/>
      </w:pPr>
      <w:r>
        <w:t xml:space="preserve">Supported strategies:</w:t>
      </w:r>
    </w:p>
    <w:p>
      <w:pPr>
        <w:pStyle w:val="Compact"/>
        <w:numPr>
          <w:ilvl w:val="0"/>
          <w:numId w:val="1004"/>
        </w:numPr>
      </w:pPr>
      <w:r>
        <w:t xml:space="preserve">All-or-Nothing</w:t>
      </w:r>
    </w:p>
    <w:p>
      <w:pPr>
        <w:pStyle w:val="Compact"/>
        <w:numPr>
          <w:ilvl w:val="0"/>
          <w:numId w:val="1004"/>
        </w:numPr>
      </w:pPr>
      <w:r>
        <w:t xml:space="preserve">Proportional Partial Credit</w:t>
      </w:r>
    </w:p>
    <w:p>
      <w:r>
        <w:pict>
          <v:rect style="width:0;height:1.5pt" o:hralign="center" o:hrstd="t" o:hr="t"/>
        </w:pict>
      </w:r>
    </w:p>
    <w:bookmarkEnd w:id="89"/>
    <w:bookmarkStart w:id="90" w:name="negative-marking"/>
    <w:p>
      <w:pPr>
        <w:pStyle w:val="Heading2"/>
      </w:pPr>
      <w:r>
        <w:t xml:space="preserve">Negative Marking</w:t>
      </w:r>
    </w:p>
    <w:p>
      <w:pPr>
        <w:pStyle w:val="FirstParagraph"/>
      </w:pPr>
      <w:r>
        <w:t xml:space="preserve">If configured:</w:t>
      </w:r>
    </w:p>
    <w:p>
      <w:pPr>
        <w:pStyle w:val="BodyText"/>
      </w:pPr>
      <w:r>
        <w:t xml:space="preserve">Incorrect answers deduct marks.</w:t>
      </w:r>
    </w:p>
    <w:p>
      <w:r>
        <w:pict>
          <v:rect style="width:0;height:1.5pt" o:hralign="center" o:hrstd="t" o:hr="t"/>
        </w:pict>
      </w:r>
    </w:p>
    <w:bookmarkEnd w:id="90"/>
    <w:bookmarkStart w:id="91" w:name="score-floor"/>
    <w:p>
      <w:pPr>
        <w:pStyle w:val="Heading2"/>
      </w:pPr>
      <w:r>
        <w:t xml:space="preserve">Score Floor</w:t>
      </w:r>
    </w:p>
    <w:p>
      <w:pPr>
        <w:pStyle w:val="FirstParagraph"/>
      </w:pPr>
      <w:r>
        <w:t xml:space="preserve">Overall assessment score cannot fall below zero.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competency-rules"/>
    <w:p>
      <w:pPr>
        <w:pStyle w:val="Heading1"/>
      </w:pPr>
      <w:r>
        <w:t xml:space="preserve">14. Competency Rules</w:t>
      </w:r>
    </w:p>
    <w:bookmarkStart w:id="93" w:name="br-comp-001"/>
    <w:p>
      <w:pPr>
        <w:pStyle w:val="Heading2"/>
      </w:pPr>
      <w:r>
        <w:t xml:space="preserve">BR-COMP-001</w:t>
      </w:r>
    </w:p>
    <w:p>
      <w:pPr>
        <w:pStyle w:val="FirstParagraph"/>
      </w:pPr>
      <w:r>
        <w:t xml:space="preserve">Competency scores are aggregated independently.</w:t>
      </w:r>
    </w:p>
    <w:p>
      <w:r>
        <w:pict>
          <v:rect style="width:0;height:1.5pt" o:hralign="center" o:hrstd="t" o:hr="t"/>
        </w:pict>
      </w:r>
    </w:p>
    <w:bookmarkEnd w:id="93"/>
    <w:bookmarkStart w:id="94" w:name="br-comp-002"/>
    <w:p>
      <w:pPr>
        <w:pStyle w:val="Heading2"/>
      </w:pPr>
      <w:r>
        <w:t xml:space="preserve">BR-COMP-002</w:t>
      </w:r>
    </w:p>
    <w:p>
      <w:pPr>
        <w:pStyle w:val="FirstParagraph"/>
      </w:pPr>
      <w:r>
        <w:t xml:space="preserve">A question may contribute to multiple competencies.</w:t>
      </w:r>
    </w:p>
    <w:p>
      <w:r>
        <w:pict>
          <v:rect style="width:0;height:1.5pt" o:hralign="center" o:hrstd="t" o:hr="t"/>
        </w:pict>
      </w:r>
    </w:p>
    <w:bookmarkEnd w:id="94"/>
    <w:bookmarkStart w:id="95" w:name="br-comp-003"/>
    <w:p>
      <w:pPr>
        <w:pStyle w:val="Heading2"/>
      </w:pPr>
      <w:r>
        <w:t xml:space="preserve">BR-COMP-003</w:t>
      </w:r>
    </w:p>
    <w:p>
      <w:pPr>
        <w:pStyle w:val="FirstParagraph"/>
      </w:pPr>
      <w:r>
        <w:t xml:space="preserve">Each competency has its own passing threshold.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evaluation-rules"/>
    <w:p>
      <w:pPr>
        <w:pStyle w:val="Heading1"/>
      </w:pPr>
      <w:r>
        <w:t xml:space="preserve">15. Evaluation Rules</w:t>
      </w:r>
    </w:p>
    <w:bookmarkStart w:id="97" w:name="br-eval-001"/>
    <w:p>
      <w:pPr>
        <w:pStyle w:val="Heading2"/>
      </w:pPr>
      <w:r>
        <w:t xml:space="preserve">BR-EVAL-001</w:t>
      </w:r>
    </w:p>
    <w:p>
      <w:pPr>
        <w:pStyle w:val="FirstParagraph"/>
      </w:pPr>
      <w:r>
        <w:t xml:space="preserve">Overall score determines preliminary pass/fail.</w:t>
      </w:r>
    </w:p>
    <w:p>
      <w:r>
        <w:pict>
          <v:rect style="width:0;height:1.5pt" o:hralign="center" o:hrstd="t" o:hr="t"/>
        </w:pict>
      </w:r>
    </w:p>
    <w:bookmarkEnd w:id="97"/>
    <w:bookmarkStart w:id="98" w:name="br-eval-002"/>
    <w:p>
      <w:pPr>
        <w:pStyle w:val="Heading2"/>
      </w:pPr>
      <w:r>
        <w:t xml:space="preserve">BR-EVAL-002</w:t>
      </w:r>
    </w:p>
    <w:p>
      <w:pPr>
        <w:pStyle w:val="FirstParagraph"/>
      </w:pPr>
      <w:r>
        <w:t xml:space="preserve">Strict Competency Mode overrides overall score.</w:t>
      </w:r>
    </w:p>
    <w:p>
      <w:pPr>
        <w:pStyle w:val="BodyText"/>
      </w:pPr>
      <w:r>
        <w:t xml:space="preserve">If any mandatory competency fails:</w:t>
      </w:r>
    </w:p>
    <w:p>
      <w:pPr>
        <w:pStyle w:val="BodyText"/>
      </w:pPr>
      <w:r>
        <w:t xml:space="preserve">Overall assessment result becomes FAIL.</w:t>
      </w:r>
    </w:p>
    <w:p>
      <w:r>
        <w:pict>
          <v:rect style="width:0;height:1.5pt" o:hralign="center" o:hrstd="t" o:hr="t"/>
        </w:pict>
      </w:r>
    </w:p>
    <w:bookmarkEnd w:id="98"/>
    <w:bookmarkStart w:id="99" w:name="br-eval-003"/>
    <w:p>
      <w:pPr>
        <w:pStyle w:val="Heading2"/>
      </w:pPr>
      <w:r>
        <w:t xml:space="preserve">BR-EVAL-003</w:t>
      </w:r>
    </w:p>
    <w:p>
      <w:pPr>
        <w:pStyle w:val="FirstParagraph"/>
      </w:pPr>
      <w:r>
        <w:t xml:space="preserve">Evaluation produces:</w:t>
      </w:r>
    </w:p>
    <w:p>
      <w:pPr>
        <w:pStyle w:val="Compact"/>
        <w:numPr>
          <w:ilvl w:val="0"/>
          <w:numId w:val="1005"/>
        </w:numPr>
      </w:pPr>
      <w:r>
        <w:t xml:space="preserve">Raw score</w:t>
      </w:r>
    </w:p>
    <w:p>
      <w:pPr>
        <w:pStyle w:val="Compact"/>
        <w:numPr>
          <w:ilvl w:val="0"/>
          <w:numId w:val="1005"/>
        </w:numPr>
      </w:pPr>
      <w:r>
        <w:t xml:space="preserve">Percentage</w:t>
      </w:r>
    </w:p>
    <w:p>
      <w:pPr>
        <w:pStyle w:val="Compact"/>
        <w:numPr>
          <w:ilvl w:val="0"/>
          <w:numId w:val="1005"/>
        </w:numPr>
      </w:pPr>
      <w:r>
        <w:t xml:space="preserve">Pass/Fail</w:t>
      </w:r>
    </w:p>
    <w:p>
      <w:pPr>
        <w:pStyle w:val="Compact"/>
        <w:numPr>
          <w:ilvl w:val="0"/>
          <w:numId w:val="1005"/>
        </w:numPr>
      </w:pPr>
      <w:r>
        <w:t xml:space="preserve">Evaluation reason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5" w:name="recalculation-rules"/>
    <w:p>
      <w:pPr>
        <w:pStyle w:val="Heading1"/>
      </w:pPr>
      <w:r>
        <w:t xml:space="preserve">16. Recalculation Rules</w:t>
      </w:r>
    </w:p>
    <w:bookmarkStart w:id="101" w:name="br-recalc-001"/>
    <w:p>
      <w:pPr>
        <w:pStyle w:val="Heading2"/>
      </w:pPr>
      <w:r>
        <w:t xml:space="preserve">BR-RECALC-001</w:t>
      </w:r>
    </w:p>
    <w:p>
      <w:pPr>
        <w:pStyle w:val="FirstParagraph"/>
      </w:pPr>
      <w:r>
        <w:t xml:space="preserve">Recalculation never overwrites existing results.</w:t>
      </w:r>
    </w:p>
    <w:p>
      <w:r>
        <w:pict>
          <v:rect style="width:0;height:1.5pt" o:hralign="center" o:hrstd="t" o:hr="t"/>
        </w:pict>
      </w:r>
    </w:p>
    <w:bookmarkEnd w:id="101"/>
    <w:bookmarkStart w:id="102" w:name="br-recalc-002"/>
    <w:p>
      <w:pPr>
        <w:pStyle w:val="Heading2"/>
      </w:pPr>
      <w:r>
        <w:t xml:space="preserve">BR-RECALC-002</w:t>
      </w:r>
    </w:p>
    <w:p>
      <w:pPr>
        <w:pStyle w:val="FirstParagraph"/>
      </w:pPr>
      <w:r>
        <w:t xml:space="preserve">Each recalculation creates a new version.</w:t>
      </w:r>
    </w:p>
    <w:p>
      <w:r>
        <w:pict>
          <v:rect style="width:0;height:1.5pt" o:hralign="center" o:hrstd="t" o:hr="t"/>
        </w:pict>
      </w:r>
    </w:p>
    <w:bookmarkEnd w:id="102"/>
    <w:bookmarkStart w:id="103" w:name="br-recalc-003"/>
    <w:p>
      <w:pPr>
        <w:pStyle w:val="Heading2"/>
      </w:pPr>
      <w:r>
        <w:t xml:space="preserve">BR-RECALC-003</w:t>
      </w:r>
    </w:p>
    <w:p>
      <w:pPr>
        <w:pStyle w:val="FirstParagraph"/>
      </w:pPr>
      <w:r>
        <w:t xml:space="preserve">Previous versions remain available.</w:t>
      </w:r>
    </w:p>
    <w:p>
      <w:r>
        <w:pict>
          <v:rect style="width:0;height:1.5pt" o:hralign="center" o:hrstd="t" o:hr="t"/>
        </w:pict>
      </w:r>
    </w:p>
    <w:bookmarkEnd w:id="103"/>
    <w:bookmarkStart w:id="104" w:name="br-recalc-004"/>
    <w:p>
      <w:pPr>
        <w:pStyle w:val="Heading2"/>
      </w:pPr>
      <w:r>
        <w:t xml:space="preserve">BR-RECALC-004</w:t>
      </w:r>
    </w:p>
    <w:p>
      <w:pPr>
        <w:pStyle w:val="FirstParagraph"/>
      </w:pPr>
      <w:r>
        <w:t xml:space="preserve">Recalculation requires explicit administrator action.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audit-rules"/>
    <w:p>
      <w:pPr>
        <w:pStyle w:val="Heading1"/>
      </w:pPr>
      <w:r>
        <w:t xml:space="preserve">17. Audit Rules</w:t>
      </w:r>
    </w:p>
    <w:bookmarkStart w:id="106" w:name="br-audit-001"/>
    <w:p>
      <w:pPr>
        <w:pStyle w:val="Heading2"/>
      </w:pPr>
      <w:r>
        <w:t xml:space="preserve">BR-AUDIT-001</w:t>
      </w:r>
    </w:p>
    <w:p>
      <w:pPr>
        <w:pStyle w:val="FirstParagraph"/>
      </w:pPr>
      <w:r>
        <w:t xml:space="preserve">Every scored question generates an audit record.</w:t>
      </w:r>
    </w:p>
    <w:p>
      <w:r>
        <w:pict>
          <v:rect style="width:0;height:1.5pt" o:hralign="center" o:hrstd="t" o:hr="t"/>
        </w:pict>
      </w:r>
    </w:p>
    <w:bookmarkEnd w:id="106"/>
    <w:bookmarkStart w:id="107" w:name="br-audit-002"/>
    <w:p>
      <w:pPr>
        <w:pStyle w:val="Heading2"/>
      </w:pPr>
      <w:r>
        <w:t xml:space="preserve">BR-AUDIT-002</w:t>
      </w:r>
    </w:p>
    <w:p>
      <w:pPr>
        <w:pStyle w:val="FirstParagraph"/>
      </w:pPr>
      <w:r>
        <w:t xml:space="preserve">Audit records include:</w:t>
      </w:r>
    </w:p>
    <w:p>
      <w:pPr>
        <w:pStyle w:val="Compact"/>
        <w:numPr>
          <w:ilvl w:val="0"/>
          <w:numId w:val="1006"/>
        </w:numPr>
      </w:pPr>
      <w:r>
        <w:t xml:space="preserve">Candidate answer</w:t>
      </w:r>
    </w:p>
    <w:p>
      <w:pPr>
        <w:pStyle w:val="Compact"/>
        <w:numPr>
          <w:ilvl w:val="0"/>
          <w:numId w:val="1006"/>
        </w:numPr>
      </w:pPr>
      <w:r>
        <w:t xml:space="preserve">Correct answer</w:t>
      </w:r>
    </w:p>
    <w:p>
      <w:pPr>
        <w:pStyle w:val="Compact"/>
        <w:numPr>
          <w:ilvl w:val="0"/>
          <w:numId w:val="1006"/>
        </w:numPr>
      </w:pPr>
      <w:r>
        <w:t xml:space="preserve">Awarded score</w:t>
      </w:r>
    </w:p>
    <w:p>
      <w:pPr>
        <w:pStyle w:val="Compact"/>
        <w:numPr>
          <w:ilvl w:val="0"/>
          <w:numId w:val="1006"/>
        </w:numPr>
      </w:pPr>
      <w:r>
        <w:t xml:space="preserve">Evaluation explanation</w:t>
      </w:r>
    </w:p>
    <w:p>
      <w:r>
        <w:pict>
          <v:rect style="width:0;height:1.5pt" o:hralign="center" o:hrstd="t" o:hr="t"/>
        </w:pict>
      </w:r>
    </w:p>
    <w:bookmarkEnd w:id="107"/>
    <w:bookmarkStart w:id="108" w:name="br-audit-003"/>
    <w:p>
      <w:pPr>
        <w:pStyle w:val="Heading2"/>
      </w:pPr>
      <w:r>
        <w:t xml:space="preserve">BR-AUDIT-003</w:t>
      </w:r>
    </w:p>
    <w:p>
      <w:pPr>
        <w:pStyle w:val="FirstParagraph"/>
      </w:pPr>
      <w:r>
        <w:t xml:space="preserve">Audit records are immutable.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result-visibility-rules"/>
    <w:p>
      <w:pPr>
        <w:pStyle w:val="Heading1"/>
      </w:pPr>
      <w:r>
        <w:t xml:space="preserve">18. Result Visibility Rules</w:t>
      </w:r>
    </w:p>
    <w:p>
      <w:pPr>
        <w:pStyle w:val="FirstParagraph"/>
      </w:pPr>
      <w:r>
        <w:t xml:space="preserve">Visibility is governed by assessment blueprint settings.</w:t>
      </w:r>
    </w:p>
    <w:p>
      <w:pPr>
        <w:pStyle w:val="BodyText"/>
      </w:pPr>
      <w:r>
        <w:t xml:space="preserve">Supported controls:</w:t>
      </w:r>
    </w:p>
    <w:p>
      <w:pPr>
        <w:pStyle w:val="Compact"/>
        <w:numPr>
          <w:ilvl w:val="0"/>
          <w:numId w:val="1007"/>
        </w:numPr>
      </w:pPr>
      <w:r>
        <w:t xml:space="preserve">Score visibility</w:t>
      </w:r>
    </w:p>
    <w:p>
      <w:pPr>
        <w:pStyle w:val="Compact"/>
        <w:numPr>
          <w:ilvl w:val="0"/>
          <w:numId w:val="1007"/>
        </w:numPr>
      </w:pPr>
      <w:r>
        <w:t xml:space="preserve">Pass/Fail visibility</w:t>
      </w:r>
    </w:p>
    <w:p>
      <w:pPr>
        <w:pStyle w:val="Compact"/>
        <w:numPr>
          <w:ilvl w:val="0"/>
          <w:numId w:val="1007"/>
        </w:numPr>
      </w:pPr>
      <w:r>
        <w:t xml:space="preserve">Competency visibility</w:t>
      </w:r>
    </w:p>
    <w:p>
      <w:pPr>
        <w:pStyle w:val="Compact"/>
        <w:numPr>
          <w:ilvl w:val="0"/>
          <w:numId w:val="1007"/>
        </w:numPr>
      </w:pPr>
      <w:r>
        <w:t xml:space="preserve">Question breakdown visibility</w:t>
      </w:r>
    </w:p>
    <w:p>
      <w:pPr>
        <w:pStyle w:val="Compact"/>
        <w:numPr>
          <w:ilvl w:val="0"/>
          <w:numId w:val="1007"/>
        </w:numPr>
      </w:pPr>
      <w:r>
        <w:t xml:space="preserve">Correct answer visibility</w:t>
      </w:r>
    </w:p>
    <w:p>
      <w:pPr>
        <w:pStyle w:val="FirstParagraph"/>
      </w:pPr>
      <w:r>
        <w:t xml:space="preserve">If disabled, corresponding information must not be shown.</w:t>
      </w:r>
    </w:p>
    <w:p>
      <w:r>
        <w:pict>
          <v:rect style="width:0;height:1.5pt" o:hralign="center" o:hrstd="t" o:hr="t"/>
        </w:pict>
      </w:r>
    </w:p>
    <w:bookmarkEnd w:id="110"/>
    <w:bookmarkStart w:id="116" w:name="leaderboard-rules"/>
    <w:p>
      <w:pPr>
        <w:pStyle w:val="Heading1"/>
      </w:pPr>
      <w:r>
        <w:t xml:space="preserve">19. Leaderboard Rules</w:t>
      </w:r>
    </w:p>
    <w:bookmarkStart w:id="111" w:name="br-lb-001"/>
    <w:p>
      <w:pPr>
        <w:pStyle w:val="Heading2"/>
      </w:pPr>
      <w:r>
        <w:t xml:space="preserve">BR-LB-001</w:t>
      </w:r>
    </w:p>
    <w:p>
      <w:pPr>
        <w:pStyle w:val="FirstParagraph"/>
      </w:pPr>
      <w:r>
        <w:t xml:space="preserve">Leaderboards are optional.</w:t>
      </w:r>
    </w:p>
    <w:p>
      <w:r>
        <w:pict>
          <v:rect style="width:0;height:1.5pt" o:hralign="center" o:hrstd="t" o:hr="t"/>
        </w:pict>
      </w:r>
    </w:p>
    <w:bookmarkEnd w:id="111"/>
    <w:bookmarkStart w:id="112" w:name="br-lb-002"/>
    <w:p>
      <w:pPr>
        <w:pStyle w:val="Heading2"/>
      </w:pPr>
      <w:r>
        <w:t xml:space="preserve">BR-LB-002</w:t>
      </w:r>
    </w:p>
    <w:p>
      <w:pPr>
        <w:pStyle w:val="FirstParagraph"/>
      </w:pPr>
      <w:r>
        <w:t xml:space="preserve">Only published results participate.</w:t>
      </w:r>
    </w:p>
    <w:p>
      <w:r>
        <w:pict>
          <v:rect style="width:0;height:1.5pt" o:hralign="center" o:hrstd="t" o:hr="t"/>
        </w:pict>
      </w:r>
    </w:p>
    <w:bookmarkEnd w:id="112"/>
    <w:bookmarkStart w:id="113" w:name="br-lb-003"/>
    <w:p>
      <w:pPr>
        <w:pStyle w:val="Heading2"/>
      </w:pPr>
      <w:r>
        <w:t xml:space="preserve">BR-LB-003</w:t>
      </w:r>
    </w:p>
    <w:p>
      <w:pPr>
        <w:pStyle w:val="FirstParagraph"/>
      </w:pPr>
      <w:r>
        <w:t xml:space="preserve">Ranking priority:</w:t>
      </w:r>
    </w:p>
    <w:p>
      <w:pPr>
        <w:pStyle w:val="Compact"/>
        <w:numPr>
          <w:ilvl w:val="0"/>
          <w:numId w:val="1008"/>
        </w:numPr>
      </w:pPr>
      <w:r>
        <w:t xml:space="preserve">Higher overall score</w:t>
      </w:r>
    </w:p>
    <w:p>
      <w:pPr>
        <w:pStyle w:val="Compact"/>
        <w:numPr>
          <w:ilvl w:val="0"/>
          <w:numId w:val="1008"/>
        </w:numPr>
      </w:pPr>
      <w:r>
        <w:t xml:space="preserve">Lower completion time</w:t>
      </w:r>
    </w:p>
    <w:p>
      <w:pPr>
        <w:pStyle w:val="Compact"/>
        <w:numPr>
          <w:ilvl w:val="0"/>
          <w:numId w:val="1008"/>
        </w:numPr>
      </w:pPr>
      <w:r>
        <w:t xml:space="preserve">Earlier completion time</w:t>
      </w:r>
    </w:p>
    <w:p>
      <w:r>
        <w:pict>
          <v:rect style="width:0;height:1.5pt" o:hralign="center" o:hrstd="t" o:hr="t"/>
        </w:pict>
      </w:r>
    </w:p>
    <w:bookmarkEnd w:id="113"/>
    <w:bookmarkStart w:id="114" w:name="br-lb-004"/>
    <w:p>
      <w:pPr>
        <w:pStyle w:val="Heading2"/>
      </w:pPr>
      <w:r>
        <w:t xml:space="preserve">BR-LB-004</w:t>
      </w:r>
    </w:p>
    <w:p>
      <w:pPr>
        <w:pStyle w:val="FirstParagraph"/>
      </w:pPr>
      <w:r>
        <w:t xml:space="preserve">Candidate privacy preferences must be respected.</w:t>
      </w:r>
    </w:p>
    <w:p>
      <w:r>
        <w:pict>
          <v:rect style="width:0;height:1.5pt" o:hralign="center" o:hrstd="t" o:hr="t"/>
        </w:pict>
      </w:r>
    </w:p>
    <w:bookmarkEnd w:id="114"/>
    <w:bookmarkStart w:id="115" w:name="br-lb-005"/>
    <w:p>
      <w:pPr>
        <w:pStyle w:val="Heading2"/>
      </w:pPr>
      <w:r>
        <w:t xml:space="preserve">BR-LB-005</w:t>
      </w:r>
    </w:p>
    <w:p>
      <w:pPr>
        <w:pStyle w:val="FirstParagraph"/>
      </w:pPr>
      <w:r>
        <w:t xml:space="preserve">Leaderboards may be disabled per assessment.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3" w:name="certificate-rules"/>
    <w:p>
      <w:pPr>
        <w:pStyle w:val="Heading1"/>
      </w:pPr>
      <w:r>
        <w:t xml:space="preserve">20. Certificate Rules</w:t>
      </w:r>
    </w:p>
    <w:bookmarkStart w:id="117" w:name="br-cert-001"/>
    <w:p>
      <w:pPr>
        <w:pStyle w:val="Heading2"/>
      </w:pPr>
      <w:r>
        <w:t xml:space="preserve">BR-CERT-001</w:t>
      </w:r>
    </w:p>
    <w:p>
      <w:pPr>
        <w:pStyle w:val="FirstParagraph"/>
      </w:pPr>
      <w:r>
        <w:t xml:space="preserve">Certificates are issued only for passing published results.</w:t>
      </w:r>
    </w:p>
    <w:p>
      <w:r>
        <w:pict>
          <v:rect style="width:0;height:1.5pt" o:hralign="center" o:hrstd="t" o:hr="t"/>
        </w:pict>
      </w:r>
    </w:p>
    <w:bookmarkEnd w:id="117"/>
    <w:bookmarkStart w:id="118" w:name="br-cert-002"/>
    <w:p>
      <w:pPr>
        <w:pStyle w:val="Heading2"/>
      </w:pPr>
      <w:r>
        <w:t xml:space="preserve">BR-CERT-002</w:t>
      </w:r>
    </w:p>
    <w:p>
      <w:pPr>
        <w:pStyle w:val="FirstParagraph"/>
      </w:pPr>
      <w:r>
        <w:t xml:space="preserve">Certificates are linked to a specific result version.</w:t>
      </w:r>
    </w:p>
    <w:p>
      <w:r>
        <w:pict>
          <v:rect style="width:0;height:1.5pt" o:hralign="center" o:hrstd="t" o:hr="t"/>
        </w:pict>
      </w:r>
    </w:p>
    <w:bookmarkEnd w:id="118"/>
    <w:bookmarkStart w:id="119" w:name="br-cert-003"/>
    <w:p>
      <w:pPr>
        <w:pStyle w:val="Heading2"/>
      </w:pPr>
      <w:r>
        <w:t xml:space="preserve">BR-CERT-003</w:t>
      </w:r>
    </w:p>
    <w:p>
      <w:pPr>
        <w:pStyle w:val="FirstParagraph"/>
      </w:pPr>
      <w:r>
        <w:t xml:space="preserve">Certificates are immutable business artifacts.</w:t>
      </w:r>
    </w:p>
    <w:p>
      <w:r>
        <w:pict>
          <v:rect style="width:0;height:1.5pt" o:hralign="center" o:hrstd="t" o:hr="t"/>
        </w:pict>
      </w:r>
    </w:p>
    <w:bookmarkEnd w:id="119"/>
    <w:bookmarkStart w:id="120" w:name="br-cert-004"/>
    <w:p>
      <w:pPr>
        <w:pStyle w:val="Heading2"/>
      </w:pPr>
      <w:r>
        <w:t xml:space="preserve">BR-CERT-004</w:t>
      </w:r>
    </w:p>
    <w:p>
      <w:pPr>
        <w:pStyle w:val="FirstParagraph"/>
      </w:pPr>
      <w:r>
        <w:t xml:space="preserve">If recalculation changes PASS to FAIL:</w:t>
      </w:r>
    </w:p>
    <w:p>
      <w:pPr>
        <w:pStyle w:val="BodyText"/>
      </w:pPr>
      <w:r>
        <w:t xml:space="preserve">Certificate status becomes REVOKED.</w:t>
      </w:r>
    </w:p>
    <w:p>
      <w:r>
        <w:pict>
          <v:rect style="width:0;height:1.5pt" o:hralign="center" o:hrstd="t" o:hr="t"/>
        </w:pict>
      </w:r>
    </w:p>
    <w:bookmarkEnd w:id="120"/>
    <w:bookmarkStart w:id="121" w:name="br-cert-005"/>
    <w:p>
      <w:pPr>
        <w:pStyle w:val="Heading2"/>
      </w:pPr>
      <w:r>
        <w:t xml:space="preserve">BR-CERT-005</w:t>
      </w:r>
    </w:p>
    <w:p>
      <w:pPr>
        <w:pStyle w:val="FirstParagraph"/>
      </w:pPr>
      <w:r>
        <w:t xml:space="preserve">Revoked certificates remain historically available.</w:t>
      </w:r>
    </w:p>
    <w:p>
      <w:r>
        <w:pict>
          <v:rect style="width:0;height:1.5pt" o:hralign="center" o:hrstd="t" o:hr="t"/>
        </w:pict>
      </w:r>
    </w:p>
    <w:bookmarkEnd w:id="121"/>
    <w:bookmarkStart w:id="122" w:name="br-cert-006"/>
    <w:p>
      <w:pPr>
        <w:pStyle w:val="Heading2"/>
      </w:pPr>
      <w:r>
        <w:t xml:space="preserve">BR-CERT-006</w:t>
      </w:r>
    </w:p>
    <w:p>
      <w:pPr>
        <w:pStyle w:val="FirstParagraph"/>
      </w:pPr>
      <w:r>
        <w:t xml:space="preserve">Certificate verification exposes only:</w:t>
      </w:r>
    </w:p>
    <w:p>
      <w:pPr>
        <w:pStyle w:val="Compact"/>
        <w:numPr>
          <w:ilvl w:val="0"/>
          <w:numId w:val="1009"/>
        </w:numPr>
      </w:pPr>
      <w:r>
        <w:t xml:space="preserve">Candidate name</w:t>
      </w:r>
    </w:p>
    <w:p>
      <w:pPr>
        <w:pStyle w:val="Compact"/>
        <w:numPr>
          <w:ilvl w:val="0"/>
          <w:numId w:val="1009"/>
        </w:numPr>
      </w:pPr>
      <w:r>
        <w:t xml:space="preserve">Assessment title</w:t>
      </w:r>
    </w:p>
    <w:p>
      <w:pPr>
        <w:pStyle w:val="Compact"/>
        <w:numPr>
          <w:ilvl w:val="0"/>
          <w:numId w:val="1009"/>
        </w:numPr>
      </w:pPr>
      <w:r>
        <w:t xml:space="preserve">Certificate status</w:t>
      </w:r>
    </w:p>
    <w:p>
      <w:pPr>
        <w:pStyle w:val="Compact"/>
        <w:numPr>
          <w:ilvl w:val="0"/>
          <w:numId w:val="1009"/>
        </w:numPr>
      </w:pPr>
      <w:r>
        <w:t xml:space="preserve">Issue date</w:t>
      </w:r>
    </w:p>
    <w:p>
      <w:pPr>
        <w:pStyle w:val="FirstParagraph"/>
      </w:pPr>
      <w:r>
        <w:t xml:space="preserve">No scoring details are exposed publicly.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8" w:name="analytics-rules"/>
    <w:p>
      <w:pPr>
        <w:pStyle w:val="Heading1"/>
      </w:pPr>
      <w:r>
        <w:t xml:space="preserve">21. Analytics Rules</w:t>
      </w:r>
    </w:p>
    <w:bookmarkStart w:id="124" w:name="br-an-001"/>
    <w:p>
      <w:pPr>
        <w:pStyle w:val="Heading2"/>
      </w:pPr>
      <w:r>
        <w:t xml:space="preserve">BR-AN-001</w:t>
      </w:r>
    </w:p>
    <w:p>
      <w:pPr>
        <w:pStyle w:val="FirstParagraph"/>
      </w:pPr>
      <w:r>
        <w:t xml:space="preserve">Analytics consume published scoring results only.</w:t>
      </w:r>
    </w:p>
    <w:p>
      <w:r>
        <w:pict>
          <v:rect style="width:0;height:1.5pt" o:hralign="center" o:hrstd="t" o:hr="t"/>
        </w:pict>
      </w:r>
    </w:p>
    <w:bookmarkEnd w:id="124"/>
    <w:bookmarkStart w:id="125" w:name="br-an-002"/>
    <w:p>
      <w:pPr>
        <w:pStyle w:val="Heading2"/>
      </w:pPr>
      <w:r>
        <w:t xml:space="preserve">BR-AN-002</w:t>
      </w:r>
    </w:p>
    <w:p>
      <w:pPr>
        <w:pStyle w:val="FirstParagraph"/>
      </w:pPr>
      <w:r>
        <w:t xml:space="preserve">Analytics must not perform scoring calculations.</w:t>
      </w:r>
    </w:p>
    <w:p>
      <w:r>
        <w:pict>
          <v:rect style="width:0;height:1.5pt" o:hralign="center" o:hrstd="t" o:hr="t"/>
        </w:pict>
      </w:r>
    </w:p>
    <w:bookmarkEnd w:id="125"/>
    <w:bookmarkStart w:id="126" w:name="br-an-003"/>
    <w:p>
      <w:pPr>
        <w:pStyle w:val="Heading2"/>
      </w:pPr>
      <w:r>
        <w:t xml:space="preserve">BR-AN-003</w:t>
      </w:r>
    </w:p>
    <w:p>
      <w:pPr>
        <w:pStyle w:val="FirstParagraph"/>
      </w:pPr>
      <w:r>
        <w:t xml:space="preserve">Administrative dashboards display aggregated metrics only.</w:t>
      </w:r>
    </w:p>
    <w:p>
      <w:r>
        <w:pict>
          <v:rect style="width:0;height:1.5pt" o:hralign="center" o:hrstd="t" o:hr="t"/>
        </w:pict>
      </w:r>
    </w:p>
    <w:bookmarkEnd w:id="126"/>
    <w:bookmarkStart w:id="127" w:name="br-an-004"/>
    <w:p>
      <w:pPr>
        <w:pStyle w:val="Heading2"/>
      </w:pPr>
      <w:r>
        <w:t xml:space="preserve">BR-AN-004</w:t>
      </w:r>
    </w:p>
    <w:p>
      <w:pPr>
        <w:pStyle w:val="FirstParagraph"/>
      </w:pPr>
      <w:r>
        <w:t xml:space="preserve">Analytics are tenant-scoped.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reporting-rules"/>
    <w:p>
      <w:pPr>
        <w:pStyle w:val="Heading1"/>
      </w:pPr>
      <w:r>
        <w:t xml:space="preserve">22. Reporting Rules</w:t>
      </w:r>
    </w:p>
    <w:p>
      <w:pPr>
        <w:pStyle w:val="FirstParagraph"/>
      </w:pPr>
      <w:r>
        <w:t xml:space="preserve">Results are historical.</w:t>
      </w:r>
    </w:p>
    <w:p>
      <w:pPr>
        <w:pStyle w:val="BodyText"/>
      </w:pPr>
      <w:r>
        <w:t xml:space="preserve">Reporting must preserve:</w:t>
      </w:r>
    </w:p>
    <w:p>
      <w:pPr>
        <w:pStyle w:val="Compact"/>
        <w:numPr>
          <w:ilvl w:val="0"/>
          <w:numId w:val="1010"/>
        </w:numPr>
      </w:pPr>
      <w:r>
        <w:t xml:space="preserve">Version history</w:t>
      </w:r>
    </w:p>
    <w:p>
      <w:pPr>
        <w:pStyle w:val="Compact"/>
        <w:numPr>
          <w:ilvl w:val="0"/>
          <w:numId w:val="1010"/>
        </w:numPr>
      </w:pPr>
      <w:r>
        <w:t xml:space="preserve">Audit history</w:t>
      </w:r>
    </w:p>
    <w:p>
      <w:pPr>
        <w:pStyle w:val="Compact"/>
        <w:numPr>
          <w:ilvl w:val="0"/>
          <w:numId w:val="1010"/>
        </w:numPr>
      </w:pPr>
      <w:r>
        <w:t xml:space="preserve">Publication integrity</w:t>
      </w:r>
    </w:p>
    <w:p>
      <w:pPr>
        <w:pStyle w:val="Compact"/>
        <w:numPr>
          <w:ilvl w:val="0"/>
          <w:numId w:val="1010"/>
        </w:numPr>
      </w:pPr>
      <w:r>
        <w:t xml:space="preserve">Assessment reproducibility</w:t>
      </w:r>
    </w:p>
    <w:p>
      <w:r>
        <w:pict>
          <v:rect style="width:0;height:1.5pt" o:hralign="center" o:hrstd="t" o:hr="t"/>
        </w:pict>
      </w:r>
    </w:p>
    <w:bookmarkEnd w:id="129"/>
    <w:bookmarkStart w:id="130" w:name="operational-rules"/>
    <w:p>
      <w:pPr>
        <w:pStyle w:val="Heading1"/>
      </w:pPr>
      <w:r>
        <w:t xml:space="preserve">23. Operational Rules</w:t>
      </w:r>
    </w:p>
    <w:p>
      <w:pPr>
        <w:pStyle w:val="FirstParagraph"/>
      </w:pPr>
      <w:r>
        <w:t xml:space="preserve">System behavior must guarantee:</w:t>
      </w:r>
    </w:p>
    <w:p>
      <w:pPr>
        <w:pStyle w:val="Compact"/>
        <w:numPr>
          <w:ilvl w:val="0"/>
          <w:numId w:val="1011"/>
        </w:numPr>
      </w:pPr>
      <w:r>
        <w:t xml:space="preserve">Deterministic execution</w:t>
      </w:r>
    </w:p>
    <w:p>
      <w:pPr>
        <w:pStyle w:val="Compact"/>
        <w:numPr>
          <w:ilvl w:val="0"/>
          <w:numId w:val="1011"/>
        </w:numPr>
      </w:pPr>
      <w:r>
        <w:t xml:space="preserve">Deterministic scoring</w:t>
      </w:r>
    </w:p>
    <w:p>
      <w:pPr>
        <w:pStyle w:val="Compact"/>
        <w:numPr>
          <w:ilvl w:val="0"/>
          <w:numId w:val="1011"/>
        </w:numPr>
      </w:pPr>
      <w:r>
        <w:t xml:space="preserve">Immutable history</w:t>
      </w:r>
    </w:p>
    <w:p>
      <w:pPr>
        <w:pStyle w:val="Compact"/>
        <w:numPr>
          <w:ilvl w:val="0"/>
          <w:numId w:val="1011"/>
        </w:numPr>
      </w:pPr>
      <w:r>
        <w:t xml:space="preserve">Complete auditability</w:t>
      </w:r>
    </w:p>
    <w:p>
      <w:pPr>
        <w:pStyle w:val="Compact"/>
        <w:numPr>
          <w:ilvl w:val="0"/>
          <w:numId w:val="1011"/>
        </w:numPr>
      </w:pPr>
      <w:r>
        <w:t xml:space="preserve">Tenant isolation</w:t>
      </w:r>
    </w:p>
    <w:p>
      <w:pPr>
        <w:pStyle w:val="Compact"/>
        <w:numPr>
          <w:ilvl w:val="0"/>
          <w:numId w:val="1011"/>
        </w:numPr>
      </w:pPr>
      <w:r>
        <w:t xml:space="preserve">Idempotent operations</w:t>
      </w:r>
    </w:p>
    <w:p>
      <w:pPr>
        <w:pStyle w:val="Compact"/>
        <w:numPr>
          <w:ilvl w:val="0"/>
          <w:numId w:val="1011"/>
        </w:numPr>
      </w:pPr>
      <w:r>
        <w:t xml:space="preserve">Server-authoritative timing</w:t>
      </w:r>
    </w:p>
    <w:p>
      <w:r>
        <w:pict>
          <v:rect style="width:0;height:1.5pt" o:hralign="center" o:hrstd="t" o:hr="t"/>
        </w:pict>
      </w:r>
    </w:p>
    <w:bookmarkEnd w:id="130"/>
    <w:bookmarkStart w:id="131" w:name="document-status"/>
    <w:p>
      <w:pPr>
        <w:pStyle w:val="Heading1"/>
      </w:pPr>
      <w:r>
        <w:t xml:space="preserve">DOCUMENT STATUS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05_BUSINESS_RULE_KNOWLEDGE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✅ COMPLETE</w:t>
      </w:r>
    </w:p>
    <w:p>
      <w:pPr>
        <w:pStyle w:val="BodyText"/>
      </w:pPr>
      <w:r>
        <w:rPr>
          <w:b/>
          <w:bCs/>
        </w:rPr>
        <w:t xml:space="preserve">Next document:</w:t>
      </w:r>
    </w:p>
    <w:p>
      <w:pPr>
        <w:pStyle w:val="BodyText"/>
      </w:pPr>
      <w:r>
        <w:rPr>
          <w:b/>
          <w:bCs/>
        </w:rPr>
        <w:t xml:space="preserve">DOCUMENT 06 — API KNOWLEDGE</w:t>
      </w:r>
    </w:p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2026-06-27T08:16:25Z</dcterms:created>
  <dcterms:modified xsi:type="dcterms:W3CDTF">2026-06-27T08:16:25Z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