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before="280" w:lineRule="auto"/>
        <w:ind w:left="0" w:firstLine="0"/>
        <w:rPr>
          <w:b w:val="1"/>
          <w:bCs w:val="1"/>
          <w:color w:val="666666"/>
          <w:sz w:val="40"/>
          <w:szCs w:val="40"/>
        </w:rPr>
      </w:pPr>
      <w:r w:rsidDel="00000000" w:rsidR="00000000" w:rsidRPr="00000000">
        <w:rPr>
          <w:b w:val="1"/>
          <w:bCs w:val="1"/>
          <w:i w:val="1"/>
          <w:iCs w:val="1"/>
          <w:color w:val="666666"/>
          <w:sz w:val="40"/>
          <w:szCs w:val="40"/>
          <w:rtl w:val="0"/>
        </w:rPr>
        <w:t xml:space="preserve">To keep it "living", </w:t>
      </w:r>
      <w:r w:rsidDel="00000000" w:rsidR="00000000" w:rsidRPr="00000000">
        <w:rPr>
          <w:b w:val="1"/>
          <w:bCs w:val="1"/>
          <w:color w:val="666666"/>
          <w:sz w:val="40"/>
          <w:szCs w:val="40"/>
          <w:rtl w:val="0"/>
        </w:rPr>
        <w:t xml:space="preserve">we call the global policy champions to contribute via this form:</w:t>
      </w:r>
    </w:p>
    <w:p w:rsidR="00000000" w:rsidDel="00000000" w:rsidP="00000000" w:rsidRDefault="00000000" w:rsidRPr="00000000" w14:paraId="00000002">
      <w:pPr>
        <w:spacing w:after="280" w:before="280" w:lineRule="auto"/>
        <w:ind w:left="0" w:firstLine="0"/>
        <w:rPr>
          <w:i w:val="1"/>
          <w:iCs w:val="1"/>
          <w:color w:val="1155cc"/>
          <w:sz w:val="40"/>
          <w:szCs w:val="40"/>
          <w:u w:val="single"/>
        </w:rPr>
      </w:pPr>
      <w:hyperlink r:id="rId6">
        <w:r w:rsidDel="00000000" w:rsidR="00000000" w:rsidRPr="00000000">
          <w:rPr>
            <w:i w:val="1"/>
            <w:iCs w:val="1"/>
            <w:color w:val="1155cc"/>
            <w:sz w:val="40"/>
            <w:szCs w:val="40"/>
            <w:u w:val="single"/>
            <w:rtl w:val="0"/>
          </w:rPr>
          <w:t xml:space="preserve">Update Your Country’s National Surgical Policy (NSP) / National Health Policy (NHP)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666666"/>
          <w:sz w:val="40"/>
          <w:szCs w:val="40"/>
          <w:u w:val="single"/>
        </w:rPr>
      </w:pPr>
      <w:r w:rsidDel="00000000" w:rsidR="00000000" w:rsidRPr="00000000">
        <w:rPr>
          <w:color w:val="666666"/>
          <w:sz w:val="40"/>
          <w:szCs w:val="40"/>
          <w:u w:val="single"/>
          <w:rtl w:val="0"/>
        </w:rPr>
        <w:t xml:space="preserve">Key features of this draft Google Form: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80" w:lineRule="auto"/>
        <w:ind w:left="9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666666"/>
          <w:sz w:val="24"/>
          <w:szCs w:val="24"/>
          <w:rtl w:val="0"/>
        </w:rPr>
        <w:t xml:space="preserve">Collects policy documents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via PDF upload or link (URL) (preferably both).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9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666666"/>
          <w:sz w:val="24"/>
          <w:szCs w:val="24"/>
          <w:rtl w:val="0"/>
        </w:rPr>
        <w:t xml:space="preserve">Enable optional anonymity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— contributors can submit without identifiers (especially in sensitive roles/regions).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9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666666"/>
          <w:sz w:val="24"/>
          <w:szCs w:val="24"/>
          <w:rtl w:val="0"/>
        </w:rPr>
        <w:t xml:space="preserve">Give Responder Control: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6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666666"/>
          <w:sz w:val="24"/>
          <w:szCs w:val="24"/>
          <w:rtl w:val="0"/>
        </w:rPr>
        <w:t xml:space="preserve">Provide choice of whose contact details to share (single-select):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spacing w:after="0" w:afterAutospacing="0" w:before="0" w:beforeAutospacing="0" w:lineRule="auto"/>
        <w:ind w:left="2380" w:hanging="360"/>
        <w:rPr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Your 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details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after="0" w:afterAutospacing="0" w:before="0" w:beforeAutospacing="0" w:lineRule="auto"/>
        <w:ind w:left="2380" w:hanging="360"/>
        <w:rPr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Representative’s details (to ask for more information on the shared policy documents and snowball opportunities)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after="0" w:afterAutospacing="0" w:before="0" w:beforeAutospacing="0" w:lineRule="auto"/>
        <w:ind w:left="2380" w:hanging="360"/>
        <w:rPr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Both yours + representative’s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after="0" w:afterAutospacing="0" w:before="0" w:beforeAutospacing="0" w:lineRule="auto"/>
        <w:ind w:left="2380" w:hanging="360"/>
        <w:rPr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None (stay anonymous)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66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666666"/>
          <w:sz w:val="24"/>
          <w:szCs w:val="24"/>
          <w:rtl w:val="0"/>
        </w:rPr>
        <w:t xml:space="preserve">Contributor-controlled opportunities 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(Through checkboxes, you can decide how your details are used/get incentivised</w:t>
      </w:r>
      <w:r w:rsidDel="00000000" w:rsidR="00000000" w:rsidRPr="00000000">
        <w:rPr>
          <w:b w:val="1"/>
          <w:bCs w:val="1"/>
          <w:color w:val="666666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afterAutospacing="0" w:before="0" w:beforeAutospacing="0" w:lineRule="auto"/>
        <w:ind w:left="23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666666"/>
          <w:sz w:val="24"/>
          <w:szCs w:val="24"/>
          <w:rtl w:val="0"/>
        </w:rPr>
        <w:t xml:space="preserve">Be appreciated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– receive a personal letter/email of thanks for supporting the Global Living Repository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afterAutospacing="0" w:before="0" w:beforeAutospacing="0" w:lineRule="auto"/>
        <w:ind w:left="23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666666"/>
          <w:sz w:val="24"/>
          <w:szCs w:val="24"/>
          <w:rtl w:val="0"/>
        </w:rPr>
        <w:t xml:space="preserve">Be connected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– join our Global NSP Hub-and-Spokes Network with surgical policy champions worldwide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after="0" w:afterAutospacing="0" w:before="0" w:beforeAutospacing="0" w:lineRule="auto"/>
        <w:ind w:left="23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666666"/>
          <w:sz w:val="24"/>
          <w:szCs w:val="24"/>
          <w:rtl w:val="0"/>
        </w:rPr>
        <w:t xml:space="preserve">Stay updated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– get occasional updates on policies, initiatives, and opportunities to collaborate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9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666666"/>
          <w:sz w:val="24"/>
          <w:szCs w:val="24"/>
          <w:rtl w:val="0"/>
        </w:rPr>
        <w:t xml:space="preserve">Simplify navigation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– branching logic ensures you only see the sections relevant to your choice (Responder Control)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80" w:before="0" w:beforeAutospacing="0" w:lineRule="auto"/>
        <w:ind w:left="9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666666"/>
          <w:sz w:val="24"/>
          <w:szCs w:val="24"/>
          <w:rtl w:val="0"/>
        </w:rPr>
        <w:t xml:space="preserve">Cover all contexts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 – an optional “Other/Territory” question allows for countries or regions not listed among UN member states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Rule="auto"/>
        <w:ind w:left="0" w:firstLine="0"/>
        <w:rPr>
          <w:i w:val="1"/>
          <w:iCs w:val="1"/>
          <w:color w:val="1155cc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Rule="auto"/>
        <w:ind w:left="0" w:firstLine="0"/>
        <w:rPr>
          <w:i w:val="1"/>
          <w:iCs w:val="1"/>
          <w:color w:val="1155cc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color w:val="666666"/>
          <w:sz w:val="40"/>
          <w:szCs w:val="40"/>
          <w:rtl w:val="0"/>
        </w:rPr>
        <w:t xml:space="preserve">Call to Signup for NSP initiatives form: </w:t>
      </w:r>
      <w:hyperlink r:id="rId7">
        <w:r w:rsidDel="00000000" w:rsidR="00000000" w:rsidRPr="00000000">
          <w:rPr>
            <w:i w:val="1"/>
            <w:iCs w:val="1"/>
            <w:color w:val="1155cc"/>
            <w:sz w:val="40"/>
            <w:szCs w:val="40"/>
            <w:u w:val="single"/>
            <w:rtl w:val="0"/>
          </w:rPr>
          <w:t xml:space="preserve">Be a National Surgical Policy (NSP) Global Champion in the Global NSP hub-and-spokes Network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2222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222222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gle/tyKwZEujJTLnyVyV7" TargetMode="External"/><Relationship Id="rId7" Type="http://schemas.openxmlformats.org/officeDocument/2006/relationships/hyperlink" Target="https://forms.gle/TkdTGmxjJAMUtTvL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