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31A" w:rsidRPr="0078331A" w:rsidRDefault="0078331A" w:rsidP="0078331A">
      <w:pPr>
        <w:spacing w:before="300" w:after="450" w:line="360" w:lineRule="atLeast"/>
        <w:outlineLvl w:val="0"/>
        <w:rPr>
          <w:rFonts w:ascii="Trebuchet MS" w:eastAsia="Times New Roman" w:hAnsi="Trebuchet MS" w:cs="Times New Roman"/>
          <w:b/>
          <w:bCs/>
          <w:color w:val="929496"/>
          <w:kern w:val="36"/>
          <w:sz w:val="48"/>
          <w:szCs w:val="48"/>
          <w:lang w:eastAsia="ru-RU"/>
        </w:rPr>
      </w:pPr>
      <w:r w:rsidRPr="0078331A">
        <w:rPr>
          <w:rFonts w:ascii="Trebuchet MS" w:eastAsia="Times New Roman" w:hAnsi="Trebuchet MS" w:cs="Times New Roman"/>
          <w:b/>
          <w:bCs/>
          <w:color w:val="929496"/>
          <w:kern w:val="36"/>
          <w:sz w:val="48"/>
          <w:szCs w:val="48"/>
          <w:lang w:eastAsia="ru-RU"/>
        </w:rPr>
        <w:t>Скафандр для работы в открытом космосе "Орлан-МК"</w:t>
      </w:r>
    </w:p>
    <w:p w:rsidR="0078331A" w:rsidRPr="0078331A" w:rsidRDefault="0078331A" w:rsidP="0078331A">
      <w:pPr>
        <w:spacing w:before="240" w:after="240" w:line="240" w:lineRule="auto"/>
        <w:outlineLvl w:val="1"/>
        <w:rPr>
          <w:rFonts w:ascii="Trebuchet MS" w:eastAsia="Times New Roman" w:hAnsi="Trebuchet MS" w:cs="Times New Roman"/>
          <w:b/>
          <w:bCs/>
          <w:color w:val="353535"/>
          <w:sz w:val="32"/>
          <w:szCs w:val="32"/>
          <w:lang w:eastAsia="ru-RU"/>
        </w:rPr>
      </w:pPr>
      <w:r w:rsidRPr="0078331A">
        <w:rPr>
          <w:rFonts w:ascii="Trebuchet MS" w:eastAsia="Times New Roman" w:hAnsi="Trebuchet MS" w:cs="Times New Roman"/>
          <w:b/>
          <w:bCs/>
          <w:color w:val="353535"/>
          <w:sz w:val="32"/>
          <w:szCs w:val="32"/>
          <w:lang w:eastAsia="ru-RU"/>
        </w:rPr>
        <w:t>Назначение:</w:t>
      </w:r>
    </w:p>
    <w:p w:rsidR="0078331A" w:rsidRPr="0078331A" w:rsidRDefault="0078331A" w:rsidP="0078331A">
      <w:pPr>
        <w:spacing w:before="360" w:after="360" w:line="240" w:lineRule="auto"/>
        <w:rPr>
          <w:rFonts w:ascii="Trebuchet MS" w:eastAsia="Times New Roman" w:hAnsi="Trebuchet MS" w:cs="Times New Roman"/>
          <w:color w:val="353535"/>
          <w:lang w:eastAsia="ru-RU"/>
        </w:rPr>
      </w:pPr>
      <w:r w:rsidRPr="0078331A">
        <w:rPr>
          <w:rFonts w:ascii="Trebuchet MS" w:eastAsia="Times New Roman" w:hAnsi="Trebuchet MS" w:cs="Times New Roman"/>
          <w:color w:val="353535"/>
          <w:lang w:eastAsia="ru-RU"/>
        </w:rPr>
        <w:t>Комплект скафандров «Орлан-МК» предназначен для обеспечения жизнедеятельности и работоспособности космонавтов в открытом космосе и на орбитальных космических станциях.</w:t>
      </w:r>
    </w:p>
    <w:p w:rsidR="0078331A" w:rsidRPr="0078331A" w:rsidRDefault="0078331A" w:rsidP="0078331A">
      <w:pPr>
        <w:spacing w:before="360" w:after="360" w:line="240" w:lineRule="auto"/>
        <w:rPr>
          <w:rFonts w:ascii="Trebuchet MS" w:eastAsia="Times New Roman" w:hAnsi="Trebuchet MS" w:cs="Times New Roman"/>
          <w:color w:val="353535"/>
          <w:sz w:val="21"/>
          <w:szCs w:val="21"/>
          <w:lang w:eastAsia="ru-RU"/>
        </w:rPr>
      </w:pPr>
      <w:r w:rsidRPr="0078331A">
        <w:rPr>
          <w:rFonts w:ascii="Trebuchet MS" w:eastAsia="Times New Roman" w:hAnsi="Trebuchet MS" w:cs="Times New Roman"/>
          <w:color w:val="353535"/>
          <w:lang w:eastAsia="ru-RU"/>
        </w:rPr>
        <w:t>Выход в открытый космос осуществляется из специально оборудованного для этой цели отсека.</w:t>
      </w:r>
      <w:r w:rsidRPr="0078331A">
        <w:rPr>
          <w:rFonts w:ascii="Trebuchet MS" w:eastAsia="Times New Roman" w:hAnsi="Trebuchet MS" w:cs="Times New Roman"/>
          <w:color w:val="353535"/>
          <w:lang w:eastAsia="ru-RU"/>
        </w:rPr>
        <w:br/>
      </w:r>
      <w:r w:rsidRPr="0078331A">
        <w:rPr>
          <w:rFonts w:ascii="Trebuchet MS" w:eastAsia="Times New Roman" w:hAnsi="Trebuchet MS" w:cs="Times New Roman"/>
          <w:color w:val="353535"/>
          <w:sz w:val="21"/>
          <w:szCs w:val="21"/>
          <w:lang w:eastAsia="ru-RU"/>
        </w:rPr>
        <w:t> </w:t>
      </w:r>
    </w:p>
    <w:p w:rsidR="0078331A" w:rsidRPr="0078331A" w:rsidRDefault="0078331A" w:rsidP="0078331A">
      <w:pPr>
        <w:spacing w:before="240" w:line="240" w:lineRule="auto"/>
        <w:outlineLvl w:val="1"/>
        <w:rPr>
          <w:rFonts w:ascii="Trebuchet MS" w:eastAsia="Times New Roman" w:hAnsi="Trebuchet MS" w:cs="Times New Roman"/>
          <w:b/>
          <w:bCs/>
          <w:color w:val="353535"/>
          <w:sz w:val="32"/>
          <w:szCs w:val="32"/>
          <w:lang w:eastAsia="ru-RU"/>
        </w:rPr>
      </w:pPr>
      <w:r w:rsidRPr="0078331A">
        <w:rPr>
          <w:rFonts w:ascii="Trebuchet MS" w:eastAsia="Times New Roman" w:hAnsi="Trebuchet MS" w:cs="Times New Roman"/>
          <w:b/>
          <w:bCs/>
          <w:color w:val="353535"/>
          <w:sz w:val="32"/>
          <w:szCs w:val="32"/>
          <w:lang w:eastAsia="ru-RU"/>
        </w:rPr>
        <w:t>Основные технические характеристики: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31" w:type="dxa"/>
          <w:left w:w="131" w:type="dxa"/>
          <w:bottom w:w="131" w:type="dxa"/>
          <w:right w:w="131" w:type="dxa"/>
        </w:tblCellMar>
        <w:tblLook w:val="04A0" w:firstRow="1" w:lastRow="0" w:firstColumn="1" w:lastColumn="0" w:noHBand="0" w:noVBand="1"/>
      </w:tblPr>
      <w:tblGrid>
        <w:gridCol w:w="8353"/>
        <w:gridCol w:w="2115"/>
      </w:tblGrid>
      <w:tr w:rsidR="0078331A" w:rsidRPr="0078331A" w:rsidTr="0078331A">
        <w:tc>
          <w:tcPr>
            <w:tcW w:w="8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31A" w:rsidRPr="0078331A" w:rsidRDefault="0078331A" w:rsidP="0078331A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</w:pPr>
            <w:r w:rsidRPr="0078331A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>Масса скафандра, подготовленного к ВКД в автономном режиме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31A" w:rsidRPr="0078331A" w:rsidRDefault="0078331A" w:rsidP="0078331A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</w:pPr>
            <w:r w:rsidRPr="0078331A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>не более 114 кг</w:t>
            </w:r>
          </w:p>
        </w:tc>
      </w:tr>
      <w:tr w:rsidR="0078331A" w:rsidRPr="0078331A" w:rsidTr="0078331A">
        <w:tc>
          <w:tcPr>
            <w:tcW w:w="8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31A" w:rsidRPr="0078331A" w:rsidRDefault="0078331A" w:rsidP="0078331A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</w:pPr>
            <w:r w:rsidRPr="0078331A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>Гарантированный срок службы на орбите (при обслуживании силами членов экипажа)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31A" w:rsidRPr="0078331A" w:rsidRDefault="0078331A" w:rsidP="0078331A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</w:pPr>
            <w:r w:rsidRPr="0078331A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>4 год</w:t>
            </w:r>
          </w:p>
        </w:tc>
      </w:tr>
      <w:tr w:rsidR="0078331A" w:rsidRPr="0078331A" w:rsidTr="0078331A">
        <w:tc>
          <w:tcPr>
            <w:tcW w:w="8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31A" w:rsidRPr="0078331A" w:rsidRDefault="0078331A" w:rsidP="0078331A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</w:pPr>
            <w:r w:rsidRPr="0078331A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>Гарантированное количество ВКД (со сменой расходуемых элементов)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31A" w:rsidRPr="0078331A" w:rsidRDefault="0078331A" w:rsidP="0078331A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</w:pPr>
            <w:r w:rsidRPr="0078331A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>15</w:t>
            </w:r>
          </w:p>
        </w:tc>
      </w:tr>
      <w:tr w:rsidR="0078331A" w:rsidRPr="0078331A" w:rsidTr="0078331A">
        <w:tc>
          <w:tcPr>
            <w:tcW w:w="8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31A" w:rsidRPr="0078331A" w:rsidRDefault="0078331A" w:rsidP="0078331A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</w:pPr>
            <w:r w:rsidRPr="0078331A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>Время работы системы жизнеобеспечения скафандра в одном цикле работы (от одевания до снятия СК)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31A" w:rsidRPr="0078331A" w:rsidRDefault="0078331A" w:rsidP="0078331A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</w:pPr>
            <w:r w:rsidRPr="0078331A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>не менее 10 часов</w:t>
            </w:r>
          </w:p>
        </w:tc>
      </w:tr>
      <w:tr w:rsidR="0078331A" w:rsidRPr="0078331A" w:rsidTr="0078331A">
        <w:tc>
          <w:tcPr>
            <w:tcW w:w="8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31A" w:rsidRPr="0078331A" w:rsidRDefault="0078331A" w:rsidP="0078331A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</w:pPr>
            <w:r w:rsidRPr="0078331A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>Время ВКД (от открытия до закрытия люка шлюзового отсека)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31A" w:rsidRPr="0078331A" w:rsidRDefault="0078331A" w:rsidP="0078331A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</w:pPr>
            <w:r w:rsidRPr="0078331A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>до 7 часов</w:t>
            </w:r>
          </w:p>
        </w:tc>
      </w:tr>
      <w:tr w:rsidR="0078331A" w:rsidRPr="0078331A" w:rsidTr="0078331A">
        <w:tc>
          <w:tcPr>
            <w:tcW w:w="8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31A" w:rsidRPr="0078331A" w:rsidRDefault="0078331A" w:rsidP="0078331A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</w:pPr>
            <w:r w:rsidRPr="0078331A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>Рабочее давление в СК во время ВКД, поддерживаемое автоматически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31A" w:rsidRPr="0078331A" w:rsidRDefault="0078331A" w:rsidP="0078331A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</w:pPr>
            <w:r w:rsidRPr="0078331A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>0,4</w:t>
            </w:r>
            <w:r w:rsidRPr="0078331A">
              <w:rPr>
                <w:rFonts w:ascii="Trebuchet MS" w:eastAsia="Times New Roman" w:hAnsi="Trebuchet MS" w:cs="Times New Roman"/>
                <w:sz w:val="24"/>
                <w:szCs w:val="24"/>
                <w:vertAlign w:val="superscript"/>
                <w:lang w:eastAsia="ru-RU"/>
              </w:rPr>
              <w:t>+0,01</w:t>
            </w:r>
            <w:r w:rsidRPr="0078331A">
              <w:rPr>
                <w:rFonts w:ascii="Trebuchet MS" w:eastAsia="Times New Roman" w:hAnsi="Trebuchet MS" w:cs="Times New Roman"/>
                <w:sz w:val="24"/>
                <w:szCs w:val="24"/>
                <w:vertAlign w:val="subscript"/>
                <w:lang w:eastAsia="ru-RU"/>
              </w:rPr>
              <w:t>-0,0</w:t>
            </w:r>
            <w:r w:rsidRPr="0078331A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>5 кгс/см</w:t>
            </w:r>
            <w:proofErr w:type="gramStart"/>
            <w:r w:rsidRPr="0078331A">
              <w:rPr>
                <w:rFonts w:ascii="Trebuchet MS" w:eastAsia="Times New Roman" w:hAnsi="Trebuchet MS" w:cs="Times New Roman"/>
                <w:sz w:val="24"/>
                <w:szCs w:val="24"/>
                <w:vertAlign w:val="superscript"/>
                <w:lang w:eastAsia="ru-RU"/>
              </w:rPr>
              <w:t>2</w:t>
            </w:r>
            <w:proofErr w:type="gramEnd"/>
          </w:p>
        </w:tc>
      </w:tr>
      <w:tr w:rsidR="0078331A" w:rsidRPr="0078331A" w:rsidTr="0078331A">
        <w:tc>
          <w:tcPr>
            <w:tcW w:w="83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31A" w:rsidRPr="0078331A" w:rsidRDefault="0078331A" w:rsidP="0078331A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</w:pPr>
            <w:r w:rsidRPr="0078331A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>Скафандр обеспечивает использование его космонавтами, имеющими антропометрические размеры в диапазоне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331A" w:rsidRPr="0078331A" w:rsidRDefault="0078331A" w:rsidP="0078331A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</w:pPr>
            <w:r w:rsidRPr="0078331A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>по росту:</w:t>
            </w:r>
          </w:p>
          <w:p w:rsidR="0078331A" w:rsidRPr="0078331A" w:rsidRDefault="0078331A" w:rsidP="0078331A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</w:pPr>
            <w:r w:rsidRPr="0078331A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>165…190 см</w:t>
            </w:r>
          </w:p>
          <w:p w:rsidR="0078331A" w:rsidRPr="0078331A" w:rsidRDefault="0078331A" w:rsidP="0078331A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</w:pPr>
            <w:r w:rsidRPr="0078331A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>по обхвату груди</w:t>
            </w:r>
          </w:p>
          <w:p w:rsidR="0078331A" w:rsidRPr="0078331A" w:rsidRDefault="0078331A" w:rsidP="0078331A">
            <w:pPr>
              <w:spacing w:after="0" w:line="240" w:lineRule="auto"/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</w:pPr>
            <w:r w:rsidRPr="0078331A">
              <w:rPr>
                <w:rFonts w:ascii="Trebuchet MS" w:eastAsia="Times New Roman" w:hAnsi="Trebuchet MS" w:cs="Times New Roman"/>
                <w:sz w:val="24"/>
                <w:szCs w:val="24"/>
                <w:lang w:eastAsia="ru-RU"/>
              </w:rPr>
              <w:t>94…112см</w:t>
            </w:r>
          </w:p>
        </w:tc>
      </w:tr>
    </w:tbl>
    <w:p w:rsidR="0078331A" w:rsidRPr="0078331A" w:rsidRDefault="0078331A" w:rsidP="0078331A">
      <w:pPr>
        <w:spacing w:before="360" w:after="360" w:line="240" w:lineRule="auto"/>
        <w:rPr>
          <w:rFonts w:ascii="Trebuchet MS" w:eastAsia="Times New Roman" w:hAnsi="Trebuchet MS" w:cs="Times New Roman"/>
          <w:color w:val="353535"/>
          <w:lang w:eastAsia="ru-RU"/>
        </w:rPr>
      </w:pPr>
      <w:r w:rsidRPr="0078331A">
        <w:rPr>
          <w:rFonts w:ascii="Trebuchet MS" w:eastAsia="Times New Roman" w:hAnsi="Trebuchet MS" w:cs="Times New Roman"/>
          <w:color w:val="353535"/>
          <w:lang w:eastAsia="ru-RU"/>
        </w:rPr>
        <w:t>(Подгонка СК по росту производится самими космонавтами за счет регулировки длины рукавов и оболочек ног, включая нижнюю часть корпуса.)</w:t>
      </w:r>
    </w:p>
    <w:p w:rsidR="00AF5CB0" w:rsidRPr="00010A93" w:rsidRDefault="00AF5CB0" w:rsidP="00AF5CB0">
      <w:pPr>
        <w:shd w:val="clear" w:color="auto" w:fill="FFFFFF"/>
        <w:spacing w:before="375" w:after="150" w:line="240" w:lineRule="atLeast"/>
        <w:outlineLvl w:val="2"/>
        <w:rPr>
          <w:rFonts w:ascii="Arial" w:hAnsi="Arial" w:cs="Arial"/>
          <w:b/>
          <w:i/>
          <w:iCs/>
          <w:color w:val="333333"/>
          <w:sz w:val="26"/>
          <w:szCs w:val="26"/>
          <w:shd w:val="clear" w:color="auto" w:fill="FFFFFF"/>
        </w:rPr>
      </w:pPr>
      <w:r w:rsidRPr="00010A93">
        <w:rPr>
          <w:rFonts w:ascii="Arial" w:hAnsi="Arial" w:cs="Arial"/>
          <w:b/>
          <w:i/>
          <w:iCs/>
          <w:color w:val="333333"/>
          <w:sz w:val="26"/>
          <w:szCs w:val="26"/>
          <w:shd w:val="clear" w:color="auto" w:fill="FFFFFF"/>
        </w:rPr>
        <w:t>«реактивный ранец» для космонавтов.</w:t>
      </w:r>
    </w:p>
    <w:p w:rsidR="00AF5CB0" w:rsidRPr="00010A93" w:rsidRDefault="00AF5CB0" w:rsidP="00AF5CB0">
      <w:pPr>
        <w:shd w:val="clear" w:color="auto" w:fill="FFFFFF"/>
        <w:spacing w:before="375" w:after="150" w:line="240" w:lineRule="atLeast"/>
        <w:outlineLvl w:val="2"/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</w:pPr>
      <w:r w:rsidRPr="00010A93">
        <w:rPr>
          <w:rFonts w:ascii="Helvetica" w:eastAsia="Times New Roman" w:hAnsi="Helvetica" w:cs="Helvetica"/>
          <w:color w:val="333333"/>
          <w:sz w:val="27"/>
          <w:szCs w:val="27"/>
          <w:lang w:eastAsia="ru-RU"/>
        </w:rPr>
        <w:t>Устройство автоматически вернет космонавтов на МКС, если крепящие их фалы оторвутся, и они улетят в открытый космос.</w:t>
      </w:r>
    </w:p>
    <w:p w:rsidR="003336DC" w:rsidRDefault="003336DC" w:rsidP="00AF5CB0">
      <w:pPr>
        <w:spacing w:before="360" w:after="360" w:line="240" w:lineRule="auto"/>
      </w:pPr>
      <w:bookmarkStart w:id="0" w:name="_GoBack"/>
      <w:bookmarkEnd w:id="0"/>
    </w:p>
    <w:sectPr w:rsidR="003336DC" w:rsidSect="0078331A">
      <w:pgSz w:w="11906" w:h="16838"/>
      <w:pgMar w:top="568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D4178"/>
    <w:multiLevelType w:val="multilevel"/>
    <w:tmpl w:val="A7FE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31A"/>
    <w:rsid w:val="001726BF"/>
    <w:rsid w:val="003336DC"/>
    <w:rsid w:val="0078331A"/>
    <w:rsid w:val="00AF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6BF"/>
  </w:style>
  <w:style w:type="paragraph" w:styleId="1">
    <w:name w:val="heading 1"/>
    <w:basedOn w:val="a"/>
    <w:link w:val="10"/>
    <w:uiPriority w:val="9"/>
    <w:qFormat/>
    <w:rsid w:val="007833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833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726BF"/>
    <w:rPr>
      <w:i/>
      <w:iCs/>
    </w:rPr>
  </w:style>
  <w:style w:type="paragraph" w:styleId="a4">
    <w:name w:val="List Paragraph"/>
    <w:basedOn w:val="a"/>
    <w:uiPriority w:val="34"/>
    <w:qFormat/>
    <w:rsid w:val="001726B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331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833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78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8331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26BF"/>
  </w:style>
  <w:style w:type="paragraph" w:styleId="1">
    <w:name w:val="heading 1"/>
    <w:basedOn w:val="a"/>
    <w:link w:val="10"/>
    <w:uiPriority w:val="9"/>
    <w:qFormat/>
    <w:rsid w:val="007833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833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1726BF"/>
    <w:rPr>
      <w:i/>
      <w:iCs/>
    </w:rPr>
  </w:style>
  <w:style w:type="paragraph" w:styleId="a4">
    <w:name w:val="List Paragraph"/>
    <w:basedOn w:val="a"/>
    <w:uiPriority w:val="34"/>
    <w:qFormat/>
    <w:rsid w:val="001726B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8331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833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78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833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3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252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9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8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68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cheshirs</dc:creator>
  <cp:lastModifiedBy>cheshirs</cp:lastModifiedBy>
  <cp:revision>2</cp:revision>
  <dcterms:created xsi:type="dcterms:W3CDTF">2018-06-24T19:36:00Z</dcterms:created>
  <dcterms:modified xsi:type="dcterms:W3CDTF">2018-06-24T20:44:00Z</dcterms:modified>
</cp:coreProperties>
</file>