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1D8D5818" w:rsidR="00193B44" w:rsidRPr="00E979C0" w:rsidRDefault="00E979C0" w:rsidP="00E979C0">
      <w:r>
        <w:rPr>
          <w:rFonts w:ascii="Arial" w:hAnsi="Arial" w:cs="Arial"/>
          <w:color w:val="333333"/>
          <w:shd w:val="clear" w:color="auto" w:fill="FFFFFF"/>
        </w:rPr>
        <w:t>This is continuation to </w:t>
      </w:r>
      <w:hyperlink r:id="rId6" w:history="1">
        <w:r>
          <w:rPr>
            <w:rStyle w:val="Hyperlink"/>
            <w:rFonts w:ascii="Arial" w:hAnsi="Arial" w:cs="Arial"/>
            <w:color w:val="771100"/>
            <w:shd w:val="clear" w:color="auto" w:fill="FFFFFF"/>
          </w:rPr>
          <w:t>Part 15</w:t>
        </w:r>
      </w:hyperlink>
      <w:r>
        <w:rPr>
          <w:rFonts w:ascii="Arial" w:hAnsi="Arial" w:cs="Arial"/>
          <w:color w:val="333333"/>
          <w:shd w:val="clear" w:color="auto" w:fill="FFFFFF"/>
        </w:rPr>
        <w:t>. Please watch </w:t>
      </w:r>
      <w:hyperlink r:id="rId7" w:history="1">
        <w:r>
          <w:rPr>
            <w:rStyle w:val="Hyperlink"/>
            <w:rFonts w:ascii="Arial" w:hAnsi="Arial" w:cs="Arial"/>
            <w:color w:val="771100"/>
            <w:shd w:val="clear" w:color="auto" w:fill="FFFFFF"/>
          </w:rPr>
          <w:t>Part 15</w:t>
        </w:r>
      </w:hyperlink>
      <w:r>
        <w:rPr>
          <w:rFonts w:ascii="Arial" w:hAnsi="Arial" w:cs="Arial"/>
          <w:color w:val="333333"/>
          <w:shd w:val="clear" w:color="auto" w:fill="FFFFFF"/>
        </w:rPr>
        <w:t>, before proceeding.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To understand </w:t>
      </w:r>
      <w:r>
        <w:rPr>
          <w:rFonts w:ascii="Arial" w:hAnsi="Arial" w:cs="Arial"/>
          <w:b/>
          <w:bCs/>
          <w:color w:val="333333"/>
          <w:shd w:val="clear" w:color="auto" w:fill="FFFFFF"/>
        </w:rPr>
        <w:t>AcceptChanges()</w:t>
      </w:r>
      <w:r>
        <w:rPr>
          <w:rFonts w:ascii="Arial" w:hAnsi="Arial" w:cs="Arial"/>
          <w:color w:val="333333"/>
          <w:shd w:val="clear" w:color="auto" w:fill="FFFFFF"/>
        </w:rPr>
        <w:t> and </w:t>
      </w:r>
      <w:r>
        <w:rPr>
          <w:rFonts w:ascii="Arial" w:hAnsi="Arial" w:cs="Arial"/>
          <w:b/>
          <w:bCs/>
          <w:color w:val="333333"/>
          <w:shd w:val="clear" w:color="auto" w:fill="FFFFFF"/>
        </w:rPr>
        <w:t>RejectChanges() </w:t>
      </w:r>
      <w:r>
        <w:rPr>
          <w:rFonts w:ascii="Arial" w:hAnsi="Arial" w:cs="Arial"/>
          <w:color w:val="333333"/>
          <w:shd w:val="clear" w:color="auto" w:fill="FFFFFF"/>
        </w:rPr>
        <w:t>methods better, we need to understand Row States and Row Versions.</w:t>
      </w:r>
      <w:r>
        <w:rPr>
          <w:rFonts w:ascii="Arial" w:hAnsi="Arial" w:cs="Arial"/>
          <w:color w:val="333333"/>
        </w:rPr>
        <w:br/>
      </w:r>
      <w:r>
        <w:rPr>
          <w:rFonts w:ascii="Arial" w:hAnsi="Arial" w:cs="Arial"/>
          <w:color w:val="333333"/>
        </w:rPr>
        <w:br/>
      </w:r>
      <w:r>
        <w:rPr>
          <w:rFonts w:ascii="Arial" w:hAnsi="Arial" w:cs="Arial"/>
          <w:color w:val="333333"/>
          <w:shd w:val="clear" w:color="auto" w:fill="FFFFFF"/>
        </w:rPr>
        <w:t>Every DataRow that is present in DataTable of a DataSet has RowState property. Please check the following MSDN link, for different values of RowState property and their description. Different DataRowVersion enumeration values and their description is also present.</w:t>
      </w:r>
      <w:r>
        <w:rPr>
          <w:rFonts w:ascii="Arial" w:hAnsi="Arial" w:cs="Arial"/>
          <w:color w:val="333333"/>
        </w:rPr>
        <w:br/>
      </w:r>
      <w:hyperlink r:id="rId8" w:history="1">
        <w:r>
          <w:rPr>
            <w:rStyle w:val="Hyperlink"/>
            <w:rFonts w:ascii="Arial" w:hAnsi="Arial" w:cs="Arial"/>
            <w:color w:val="771100"/>
            <w:shd w:val="clear" w:color="auto" w:fill="FFFFFF"/>
          </w:rPr>
          <w:t>http://msdn.microsoft.com/en-us/library/ww3k31w0.aspx</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HasVersion</w:t>
      </w:r>
      <w:r>
        <w:rPr>
          <w:rFonts w:ascii="Arial" w:hAnsi="Arial" w:cs="Arial"/>
          <w:color w:val="333333"/>
          <w:shd w:val="clear" w:color="auto" w:fill="FFFFFF"/>
        </w:rPr>
        <w:t>() method can be used to check if a row has got a specific DataRowVersion.</w:t>
      </w:r>
      <w:r>
        <w:rPr>
          <w:rFonts w:ascii="Arial" w:hAnsi="Arial" w:cs="Arial"/>
          <w:color w:val="333333"/>
        </w:rPr>
        <w:br/>
      </w:r>
      <w:r>
        <w:rPr>
          <w:rFonts w:ascii="Arial" w:hAnsi="Arial" w:cs="Arial"/>
          <w:color w:val="333333"/>
          <w:shd w:val="clear" w:color="auto" w:fill="FFFFFF"/>
        </w:rPr>
        <w:t>DataRow.HasVersion(</w:t>
      </w:r>
      <w:r>
        <w:rPr>
          <w:rFonts w:ascii="Arial" w:hAnsi="Arial" w:cs="Arial"/>
          <w:color w:val="3D85C6"/>
          <w:shd w:val="clear" w:color="auto" w:fill="FFFFFF"/>
        </w:rPr>
        <w:t>DataRowVersion</w:t>
      </w:r>
      <w:r>
        <w:rPr>
          <w:rFonts w:ascii="Arial" w:hAnsi="Arial" w:cs="Arial"/>
          <w:color w:val="333333"/>
          <w:shd w:val="clear" w:color="auto" w:fill="FFFFFF"/>
        </w:rPr>
        <w:t>.Original)</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we call </w:t>
      </w:r>
      <w:r>
        <w:rPr>
          <w:rFonts w:ascii="Arial" w:hAnsi="Arial" w:cs="Arial"/>
          <w:b/>
          <w:bCs/>
          <w:color w:val="333333"/>
          <w:shd w:val="clear" w:color="auto" w:fill="FFFFFF"/>
        </w:rPr>
        <w:t>DataAdapter.Fill()</w:t>
      </w:r>
      <w:r>
        <w:rPr>
          <w:rFonts w:ascii="Arial" w:hAnsi="Arial" w:cs="Arial"/>
          <w:color w:val="333333"/>
          <w:shd w:val="clear" w:color="auto" w:fill="FFFFFF"/>
        </w:rPr>
        <w:t> method, data is loaded into the </w:t>
      </w:r>
      <w:r>
        <w:rPr>
          <w:rFonts w:ascii="Arial" w:hAnsi="Arial" w:cs="Arial"/>
          <w:b/>
          <w:bCs/>
          <w:color w:val="333333"/>
          <w:shd w:val="clear" w:color="auto" w:fill="FFFFFF"/>
        </w:rPr>
        <w:t>DataSet </w:t>
      </w:r>
      <w:r>
        <w:rPr>
          <w:rFonts w:ascii="Arial" w:hAnsi="Arial" w:cs="Arial"/>
          <w:color w:val="333333"/>
          <w:shd w:val="clear" w:color="auto" w:fill="FFFFFF"/>
        </w:rPr>
        <w:t>and the </w:t>
      </w:r>
      <w:r>
        <w:rPr>
          <w:rFonts w:ascii="Arial" w:hAnsi="Arial" w:cs="Arial"/>
          <w:b/>
          <w:bCs/>
          <w:color w:val="333333"/>
          <w:shd w:val="clear" w:color="auto" w:fill="FFFFFF"/>
        </w:rPr>
        <w:t>RowState </w:t>
      </w:r>
      <w:r>
        <w:rPr>
          <w:rFonts w:ascii="Arial" w:hAnsi="Arial" w:cs="Arial"/>
          <w:color w:val="333333"/>
          <w:shd w:val="clear" w:color="auto" w:fill="FFFFFF"/>
        </w:rPr>
        <w:t>of all the rows will be </w:t>
      </w:r>
      <w:r>
        <w:rPr>
          <w:rFonts w:ascii="Arial" w:hAnsi="Arial" w:cs="Arial"/>
          <w:b/>
          <w:bCs/>
          <w:color w:val="333333"/>
          <w:shd w:val="clear" w:color="auto" w:fill="FFFFFF"/>
        </w:rPr>
        <w:t>Unchanged. </w:t>
      </w:r>
      <w:r>
        <w:rPr>
          <w:rFonts w:ascii="Arial" w:hAnsi="Arial" w:cs="Arial"/>
          <w:color w:val="333333"/>
          <w:shd w:val="clear" w:color="auto" w:fill="FFFFFF"/>
        </w:rPr>
        <w:t>When we edit a row the row state becomes Modified. If we delete a row, the row state becomes Deleted. At this point with in the DataSet, we have got Unchanged, Deleted and Modified rows. If we then invoke, DataAdapter.Update() method, based on the RowState, respective INSERT, UPDATE and DELETE commands are executed against the underlying database table and </w:t>
      </w:r>
      <w:r>
        <w:rPr>
          <w:rFonts w:ascii="Arial" w:hAnsi="Arial" w:cs="Arial"/>
          <w:b/>
          <w:bCs/>
          <w:color w:val="333333"/>
          <w:shd w:val="clear" w:color="auto" w:fill="FFFFFF"/>
        </w:rPr>
        <w:t>AcceptChanges() </w:t>
      </w:r>
      <w:r>
        <w:rPr>
          <w:rFonts w:ascii="Arial" w:hAnsi="Arial" w:cs="Arial"/>
          <w:color w:val="333333"/>
          <w:shd w:val="clear" w:color="auto" w:fill="FFFFFF"/>
        </w:rPr>
        <w:t>is called automatically.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w:t>
      </w:r>
      <w:r>
        <w:rPr>
          <w:rFonts w:ascii="Arial" w:hAnsi="Arial" w:cs="Arial"/>
          <w:b/>
          <w:bCs/>
          <w:color w:val="333333"/>
          <w:shd w:val="clear" w:color="auto" w:fill="FFFFFF"/>
        </w:rPr>
        <w:t>AcceptChanges() </w:t>
      </w:r>
      <w:r>
        <w:rPr>
          <w:rFonts w:ascii="Arial" w:hAnsi="Arial" w:cs="Arial"/>
          <w:color w:val="333333"/>
          <w:shd w:val="clear" w:color="auto" w:fill="FFFFFF"/>
        </w:rPr>
        <w:t>is invoked RowState property of each DataRow changes. Added and Modified rows become </w:t>
      </w:r>
      <w:r>
        <w:rPr>
          <w:rFonts w:ascii="Arial" w:hAnsi="Arial" w:cs="Arial"/>
          <w:b/>
          <w:bCs/>
          <w:color w:val="333333"/>
          <w:shd w:val="clear" w:color="auto" w:fill="FFFFFF"/>
        </w:rPr>
        <w:t>Unchanged, </w:t>
      </w:r>
      <w:r>
        <w:rPr>
          <w:rFonts w:ascii="Arial" w:hAnsi="Arial" w:cs="Arial"/>
          <w:color w:val="333333"/>
          <w:shd w:val="clear" w:color="auto" w:fill="FFFFFF"/>
        </w:rPr>
        <w:t>and </w:t>
      </w:r>
      <w:r>
        <w:rPr>
          <w:rFonts w:ascii="Arial" w:hAnsi="Arial" w:cs="Arial"/>
          <w:b/>
          <w:bCs/>
          <w:color w:val="333333"/>
          <w:shd w:val="clear" w:color="auto" w:fill="FFFFFF"/>
        </w:rPr>
        <w:t>Deleted </w:t>
      </w:r>
      <w:r>
        <w:rPr>
          <w:rFonts w:ascii="Arial" w:hAnsi="Arial" w:cs="Arial"/>
          <w:color w:val="333333"/>
          <w:shd w:val="clear" w:color="auto" w:fill="FFFFFF"/>
        </w:rPr>
        <w:t>rows are removed.</w:t>
      </w:r>
      <w:r>
        <w:rPr>
          <w:rFonts w:ascii="Arial" w:hAnsi="Arial" w:cs="Arial"/>
          <w:color w:val="333333"/>
        </w:rPr>
        <w:br/>
      </w:r>
      <w:r>
        <w:rPr>
          <w:rFonts w:ascii="Arial" w:hAnsi="Arial" w:cs="Arial"/>
          <w:color w:val="333333"/>
        </w:rPr>
        <w:br/>
      </w:r>
      <w:r>
        <w:rPr>
          <w:rFonts w:ascii="Arial" w:hAnsi="Arial" w:cs="Arial"/>
          <w:color w:val="333333"/>
          <w:shd w:val="clear" w:color="auto" w:fill="FFFFFF"/>
        </w:rPr>
        <w:t>When </w:t>
      </w:r>
      <w:r>
        <w:rPr>
          <w:rFonts w:ascii="Arial" w:hAnsi="Arial" w:cs="Arial"/>
          <w:b/>
          <w:bCs/>
          <w:color w:val="333333"/>
          <w:shd w:val="clear" w:color="auto" w:fill="FFFFFF"/>
        </w:rPr>
        <w:t>RejectChanges() </w:t>
      </w:r>
      <w:r>
        <w:rPr>
          <w:rFonts w:ascii="Arial" w:hAnsi="Arial" w:cs="Arial"/>
          <w:color w:val="333333"/>
          <w:shd w:val="clear" w:color="auto" w:fill="FFFFFF"/>
        </w:rPr>
        <w:t>is invoked RowState property of each DataRow changes. Added rows are </w:t>
      </w:r>
      <w:r>
        <w:rPr>
          <w:rFonts w:ascii="Arial" w:hAnsi="Arial" w:cs="Arial"/>
          <w:b/>
          <w:bCs/>
          <w:color w:val="333333"/>
          <w:shd w:val="clear" w:color="auto" w:fill="FFFFFF"/>
        </w:rPr>
        <w:t>removed. </w:t>
      </w:r>
      <w:r>
        <w:rPr>
          <w:rFonts w:ascii="Arial" w:hAnsi="Arial" w:cs="Arial"/>
          <w:color w:val="333333"/>
          <w:shd w:val="clear" w:color="auto" w:fill="FFFFFF"/>
        </w:rPr>
        <w:t>Modified and Deleted rows becomes </w:t>
      </w:r>
      <w:r>
        <w:rPr>
          <w:rFonts w:ascii="Arial" w:hAnsi="Arial" w:cs="Arial"/>
          <w:b/>
          <w:bCs/>
          <w:color w:val="333333"/>
          <w:shd w:val="clear" w:color="auto" w:fill="FFFFFF"/>
        </w:rPr>
        <w:t>Unchanged.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Both AcceptChanges() and RejectChanges() methods can be invoked at the following levels</w:t>
      </w:r>
      <w:r>
        <w:rPr>
          <w:rFonts w:ascii="Arial" w:hAnsi="Arial" w:cs="Arial"/>
          <w:color w:val="333333"/>
        </w:rPr>
        <w:br/>
      </w:r>
      <w:r>
        <w:rPr>
          <w:rFonts w:ascii="Arial" w:hAnsi="Arial" w:cs="Arial"/>
          <w:b/>
          <w:bCs/>
          <w:color w:val="333333"/>
          <w:shd w:val="clear" w:color="auto" w:fill="FFFFFF"/>
        </w:rPr>
        <w:t>1. At the DataSet level - </w:t>
      </w:r>
      <w:r>
        <w:rPr>
          <w:rFonts w:ascii="Arial" w:hAnsi="Arial" w:cs="Arial"/>
          <w:color w:val="333333"/>
          <w:shd w:val="clear" w:color="auto" w:fill="FFFFFF"/>
        </w:rPr>
        <w:t>When invoked at the DataSet level, they get called automatically on each DataTable with in the DataSet, and on each DataRow within each DataTable.</w:t>
      </w:r>
      <w:r>
        <w:rPr>
          <w:rFonts w:ascii="Arial" w:hAnsi="Arial" w:cs="Arial"/>
          <w:color w:val="333333"/>
        </w:rPr>
        <w:br/>
      </w:r>
      <w:r>
        <w:rPr>
          <w:rFonts w:ascii="Arial" w:hAnsi="Arial" w:cs="Arial"/>
          <w:b/>
          <w:bCs/>
          <w:color w:val="333333"/>
          <w:shd w:val="clear" w:color="auto" w:fill="FFFFFF"/>
        </w:rPr>
        <w:t>2. At the DataTable level - </w:t>
      </w:r>
      <w:r>
        <w:rPr>
          <w:rFonts w:ascii="Arial" w:hAnsi="Arial" w:cs="Arial"/>
          <w:color w:val="333333"/>
          <w:shd w:val="clear" w:color="auto" w:fill="FFFFFF"/>
        </w:rPr>
        <w:t>When invoked at the DataTable level, they get called automatically on each DataRow within each DataTable.</w:t>
      </w:r>
      <w:r>
        <w:rPr>
          <w:rFonts w:ascii="Arial" w:hAnsi="Arial" w:cs="Arial"/>
          <w:color w:val="333333"/>
        </w:rPr>
        <w:br/>
      </w:r>
      <w:r>
        <w:rPr>
          <w:rFonts w:ascii="Arial" w:hAnsi="Arial" w:cs="Arial"/>
          <w:b/>
          <w:bCs/>
          <w:color w:val="333333"/>
          <w:shd w:val="clear" w:color="auto" w:fill="FFFFFF"/>
        </w:rPr>
        <w:t>3. At the DataRow level - </w:t>
      </w:r>
      <w:r>
        <w:rPr>
          <w:rFonts w:ascii="Arial" w:hAnsi="Arial" w:cs="Arial"/>
          <w:color w:val="333333"/>
          <w:shd w:val="clear" w:color="auto" w:fill="FFFFFF"/>
        </w:rPr>
        <w:t>Gets called only for the row, on which it is invoked. </w:t>
      </w:r>
      <w:bookmarkStart w:id="0" w:name="_GoBack"/>
      <w:bookmarkEnd w:id="0"/>
    </w:p>
    <w:sectPr w:rsidR="00193B44" w:rsidRPr="00E97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236F3" w14:textId="77777777" w:rsidR="002407A6" w:rsidRDefault="002407A6" w:rsidP="00447259">
      <w:pPr>
        <w:spacing w:after="0" w:line="240" w:lineRule="auto"/>
      </w:pPr>
      <w:r>
        <w:separator/>
      </w:r>
    </w:p>
  </w:endnote>
  <w:endnote w:type="continuationSeparator" w:id="0">
    <w:p w14:paraId="487D2E65" w14:textId="77777777" w:rsidR="002407A6" w:rsidRDefault="002407A6"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19CB8" w14:textId="77777777" w:rsidR="002407A6" w:rsidRDefault="002407A6" w:rsidP="00447259">
      <w:pPr>
        <w:spacing w:after="0" w:line="240" w:lineRule="auto"/>
      </w:pPr>
      <w:r>
        <w:separator/>
      </w:r>
    </w:p>
  </w:footnote>
  <w:footnote w:type="continuationSeparator" w:id="0">
    <w:p w14:paraId="0699B5E8" w14:textId="77777777" w:rsidR="002407A6" w:rsidRDefault="002407A6"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06CE4"/>
    <w:rsid w:val="002407A6"/>
    <w:rsid w:val="002848E6"/>
    <w:rsid w:val="002D3A84"/>
    <w:rsid w:val="003413AC"/>
    <w:rsid w:val="003F24A6"/>
    <w:rsid w:val="00415F4F"/>
    <w:rsid w:val="00447259"/>
    <w:rsid w:val="0051753D"/>
    <w:rsid w:val="005B7C76"/>
    <w:rsid w:val="00747CD5"/>
    <w:rsid w:val="00764B41"/>
    <w:rsid w:val="007C12D7"/>
    <w:rsid w:val="00873E01"/>
    <w:rsid w:val="00903F58"/>
    <w:rsid w:val="00950ACC"/>
    <w:rsid w:val="009C7DA1"/>
    <w:rsid w:val="009D3C16"/>
    <w:rsid w:val="00A719D9"/>
    <w:rsid w:val="00B5498E"/>
    <w:rsid w:val="00B842A9"/>
    <w:rsid w:val="00BE1255"/>
    <w:rsid w:val="00C016A0"/>
    <w:rsid w:val="00C1495C"/>
    <w:rsid w:val="00D3668A"/>
    <w:rsid w:val="00D44085"/>
    <w:rsid w:val="00D7016C"/>
    <w:rsid w:val="00E04456"/>
    <w:rsid w:val="00E37C96"/>
    <w:rsid w:val="00E67429"/>
    <w:rsid w:val="00E67953"/>
    <w:rsid w:val="00E91A42"/>
    <w:rsid w:val="00E979C0"/>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w3k31w0.aspx" TargetMode="External"/><Relationship Id="rId3" Type="http://schemas.openxmlformats.org/officeDocument/2006/relationships/webSettings" Target="webSettings.xml"/><Relationship Id="rId7" Type="http://schemas.openxmlformats.org/officeDocument/2006/relationships/hyperlink" Target="http://csharp-video-tutorials.blogspot.com/2013/10/part-15-disconnected-data-access-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10/part-15-disconnected-data-access-i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17</cp:revision>
  <dcterms:created xsi:type="dcterms:W3CDTF">2019-03-12T02:42:00Z</dcterms:created>
  <dcterms:modified xsi:type="dcterms:W3CDTF">2019-03-12T02:55:00Z</dcterms:modified>
</cp:coreProperties>
</file>