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43C71" w14:textId="6172DF76" w:rsidR="00CF7172" w:rsidRDefault="00567513" w:rsidP="0056751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 about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controllers</w:t>
      </w:r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</w:t>
        </w:r>
      </w:hyperlink>
      <w:r>
        <w:rPr>
          <w:rFonts w:ascii="Arial" w:hAnsi="Arial" w:cs="Arial"/>
          <w:color w:val="333333"/>
          <w:shd w:val="clear" w:color="auto" w:fill="FFFFFF"/>
        </w:rPr>
        <w:t> of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MVC tutorial</w:t>
        </w:r>
      </w:hyperlink>
      <w:r>
        <w:rPr>
          <w:rFonts w:ascii="Arial" w:hAnsi="Arial" w:cs="Arial"/>
          <w:color w:val="333333"/>
          <w:shd w:val="clear" w:color="auto" w:fill="FFFFFF"/>
        </w:rPr>
        <w:t>before proceeding. In Part 3, we discussed that, the URL - http://localhost/MVCDemo/Home/Index will invoke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function of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r>
        <w:rPr>
          <w:rFonts w:ascii="Arial" w:hAnsi="Arial" w:cs="Arial"/>
          <w:color w:val="333333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So, the question is, where is this mapping defined. The mapping is defined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Global.asax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Notice that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Global.asax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we have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RegisterRoutes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method.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RouteConfig</w:t>
      </w:r>
      <w:r>
        <w:rPr>
          <w:rFonts w:ascii="Arial" w:hAnsi="Arial" w:cs="Arial"/>
          <w:color w:val="333333"/>
          <w:shd w:val="clear" w:color="auto" w:fill="FFFFFF"/>
        </w:rPr>
        <w:t>.RegisterRoutes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RouteTable</w:t>
      </w:r>
      <w:r>
        <w:rPr>
          <w:rFonts w:ascii="Arial" w:hAnsi="Arial" w:cs="Arial"/>
          <w:color w:val="333333"/>
          <w:shd w:val="clear" w:color="auto" w:fill="FFFFFF"/>
        </w:rPr>
        <w:t>.Routes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 </w:t>
      </w:r>
    </w:p>
    <w:p w14:paraId="0EF398F9" w14:textId="32403989" w:rsidR="00567513" w:rsidRDefault="00567513" w:rsidP="00567513"/>
    <w:p w14:paraId="64EC15A2" w14:textId="767F4425" w:rsidR="00567513" w:rsidRPr="00567513" w:rsidRDefault="00567513" w:rsidP="00567513">
      <w:r>
        <w:rPr>
          <w:rFonts w:ascii="Arial" w:hAnsi="Arial" w:cs="Arial"/>
          <w:color w:val="333333"/>
          <w:shd w:val="clear" w:color="auto" w:fill="FFFFFF"/>
        </w:rPr>
        <w:t xml:space="preserve">Right click on this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method, and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"Go to Definition"</w:t>
      </w:r>
      <w:r>
        <w:rPr>
          <w:rFonts w:ascii="Arial" w:hAnsi="Arial" w:cs="Arial"/>
          <w:color w:val="333333"/>
          <w:shd w:val="clear" w:color="auto" w:fill="FFFFFF"/>
        </w:rPr>
        <w:t>. Notice the implementation of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RegisterRoutes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method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RouteConfig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class. This method has got a default route.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RegisterRoutes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RouteCollection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routes)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routes.IgnoreRoute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"{resource}.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axd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/{*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pathInfo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}"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routes.MapRoute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name: </w:t>
      </w:r>
      <w:r>
        <w:rPr>
          <w:rFonts w:ascii="Arial" w:hAnsi="Arial" w:cs="Arial"/>
          <w:color w:val="CC0000"/>
          <w:shd w:val="clear" w:color="auto" w:fill="FFFFFF"/>
        </w:rPr>
        <w:t>"Default"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url: </w:t>
      </w:r>
      <w:r>
        <w:rPr>
          <w:rFonts w:ascii="Arial" w:hAnsi="Arial" w:cs="Arial"/>
          <w:color w:val="CC0000"/>
          <w:shd w:val="clear" w:color="auto" w:fill="FFFFFF"/>
        </w:rPr>
        <w:t>"{controller}/{action}/{id}"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defaults: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controller = </w:t>
      </w:r>
      <w:r>
        <w:rPr>
          <w:rFonts w:ascii="Arial" w:hAnsi="Arial" w:cs="Arial"/>
          <w:color w:val="CC0000"/>
          <w:shd w:val="clear" w:color="auto" w:fill="FFFFFF"/>
        </w:rPr>
        <w:t>"Home"</w:t>
      </w:r>
      <w:r>
        <w:rPr>
          <w:rFonts w:ascii="Arial" w:hAnsi="Arial" w:cs="Arial"/>
          <w:color w:val="333333"/>
          <w:shd w:val="clear" w:color="auto" w:fill="FFFFFF"/>
        </w:rPr>
        <w:t>, action = 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, id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UrlParameter</w:t>
      </w:r>
      <w:r>
        <w:rPr>
          <w:rFonts w:ascii="Arial" w:hAnsi="Arial" w:cs="Arial"/>
          <w:color w:val="333333"/>
          <w:shd w:val="clear" w:color="auto" w:fill="FFFFFF"/>
        </w:rPr>
        <w:t>.Optional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The following URL does not have id. This is not a problem because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optional in the default route.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http://localhost/MVCDemo/Home/Index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pass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id</w:t>
      </w:r>
      <w:r>
        <w:rPr>
          <w:rFonts w:ascii="Arial" w:hAnsi="Arial" w:cs="Arial"/>
          <w:color w:val="333333"/>
          <w:shd w:val="clear" w:color="auto" w:fill="FFFFFF"/>
        </w:rPr>
        <w:t> in the URL as shown below and press enter. Nothing happens.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http://localhost/MVCDemo/Home/Index/10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Change the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function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Index(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return </w:t>
      </w:r>
      <w:r>
        <w:rPr>
          <w:rFonts w:ascii="Arial" w:hAnsi="Arial" w:cs="Arial"/>
          <w:color w:val="CC0000"/>
          <w:shd w:val="clear" w:color="auto" w:fill="FFFFFF"/>
        </w:rPr>
        <w:t>"The value of Id = "</w:t>
      </w:r>
      <w:r>
        <w:rPr>
          <w:rFonts w:ascii="Arial" w:hAnsi="Arial" w:cs="Arial"/>
          <w:color w:val="333333"/>
          <w:shd w:val="clear" w:color="auto" w:fill="FFFFFF"/>
        </w:rPr>
        <w:t> + id;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Enter the following URL and press enter. We get the output as expected.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http://localhost/MVCDemo/Home/Index/10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the following URL, 10 is the value for id parameter and we also have a query string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http://localhost/MVCDemo/home/index/10?name=Pragim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Change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>() function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as shown below, to read both the parameter values.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Index(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id,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CC0000"/>
          <w:shd w:val="clear" w:color="auto" w:fill="FFFFFF"/>
        </w:rPr>
        <w:t>"The value of Id = " </w:t>
      </w:r>
      <w:r>
        <w:rPr>
          <w:rFonts w:ascii="Arial" w:hAnsi="Arial" w:cs="Arial"/>
          <w:color w:val="333333"/>
          <w:shd w:val="clear" w:color="auto" w:fill="FFFFFF"/>
        </w:rPr>
        <w:t>+ id + </w:t>
      </w:r>
      <w:r>
        <w:rPr>
          <w:rFonts w:ascii="Arial" w:hAnsi="Arial" w:cs="Arial"/>
          <w:color w:val="CC0000"/>
          <w:shd w:val="clear" w:color="auto" w:fill="FFFFFF"/>
        </w:rPr>
        <w:t>" and Name = "</w:t>
      </w:r>
      <w:r>
        <w:rPr>
          <w:rFonts w:ascii="Arial" w:hAnsi="Arial" w:cs="Arial"/>
          <w:color w:val="333333"/>
          <w:shd w:val="clear" w:color="auto" w:fill="FFFFFF"/>
        </w:rPr>
        <w:t> + name;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Just like web forms, you can also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Request.QueryString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Index(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CC0000"/>
          <w:shd w:val="clear" w:color="auto" w:fill="FFFFFF"/>
        </w:rPr>
        <w:t>"The value of Id = " </w:t>
      </w:r>
      <w:r>
        <w:rPr>
          <w:rFonts w:ascii="Arial" w:hAnsi="Arial" w:cs="Arial"/>
          <w:color w:val="333333"/>
          <w:shd w:val="clear" w:color="auto" w:fill="FFFFFF"/>
        </w:rPr>
        <w:t>+ id + </w:t>
      </w:r>
      <w:r>
        <w:rPr>
          <w:rFonts w:ascii="Arial" w:hAnsi="Arial" w:cs="Arial"/>
          <w:color w:val="CC0000"/>
          <w:shd w:val="clear" w:color="auto" w:fill="FFFFFF"/>
        </w:rPr>
        <w:t>" and Name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Request.QueryString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bookmarkStart w:id="0" w:name="_GoBack"/>
      <w:bookmarkEnd w:id="0"/>
    </w:p>
    <w:sectPr w:rsidR="00567513" w:rsidRPr="0056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176F9" w14:textId="77777777" w:rsidR="00FA344A" w:rsidRDefault="00FA344A" w:rsidP="00CB5F4F">
      <w:pPr>
        <w:spacing w:after="0" w:line="240" w:lineRule="auto"/>
      </w:pPr>
      <w:r>
        <w:separator/>
      </w:r>
    </w:p>
  </w:endnote>
  <w:endnote w:type="continuationSeparator" w:id="0">
    <w:p w14:paraId="412EAF63" w14:textId="77777777" w:rsidR="00FA344A" w:rsidRDefault="00FA344A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BA609" w14:textId="77777777" w:rsidR="00FA344A" w:rsidRDefault="00FA344A" w:rsidP="00CB5F4F">
      <w:pPr>
        <w:spacing w:after="0" w:line="240" w:lineRule="auto"/>
      </w:pPr>
      <w:r>
        <w:separator/>
      </w:r>
    </w:p>
  </w:footnote>
  <w:footnote w:type="continuationSeparator" w:id="0">
    <w:p w14:paraId="0C58FBBF" w14:textId="77777777" w:rsidR="00FA344A" w:rsidRDefault="00FA344A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1D491E"/>
    <w:rsid w:val="004F1D31"/>
    <w:rsid w:val="00567513"/>
    <w:rsid w:val="007678B3"/>
    <w:rsid w:val="00903F58"/>
    <w:rsid w:val="00950ACC"/>
    <w:rsid w:val="00CB5F4F"/>
    <w:rsid w:val="00CF7172"/>
    <w:rsid w:val="00D3668A"/>
    <w:rsid w:val="00F16184"/>
    <w:rsid w:val="00F227B5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playlist?list=PL6n9fhu94yhVm6S8I2xd6nYz2ZORd7X2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4/creating-your-first-aspnet-mv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</cp:revision>
  <dcterms:created xsi:type="dcterms:W3CDTF">2019-02-11T12:43:00Z</dcterms:created>
  <dcterms:modified xsi:type="dcterms:W3CDTF">2019-02-11T12:47:00Z</dcterms:modified>
</cp:coreProperties>
</file>