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D0368" w14:textId="77777777" w:rsidR="00F82C68" w:rsidRDefault="00F82C68" w:rsidP="00F82C68">
      <w:r>
        <w:rPr>
          <w:rFonts w:ascii="Arial" w:hAnsi="Arial" w:cs="Arial"/>
          <w:color w:val="333333"/>
          <w:shd w:val="clear" w:color="auto" w:fill="FFFFFF"/>
        </w:rPr>
        <w:t>In this video, we will discuss </w:t>
      </w:r>
      <w:r>
        <w:rPr>
          <w:rFonts w:ascii="Arial" w:hAnsi="Arial" w:cs="Arial"/>
          <w:b/>
          <w:bCs/>
          <w:color w:val="333333"/>
          <w:shd w:val="clear" w:color="auto" w:fill="FFFFFF"/>
        </w:rPr>
        <w:t>OutputCache </w:t>
      </w:r>
      <w:r>
        <w:rPr>
          <w:rFonts w:ascii="Arial" w:hAnsi="Arial" w:cs="Arial"/>
          <w:color w:val="333333"/>
          <w:shd w:val="clear" w:color="auto" w:fill="FFFFFF"/>
        </w:rPr>
        <w:t>attribute and partial caching in asp.net mvc. </w:t>
      </w:r>
      <w:r>
        <w:rPr>
          <w:rFonts w:ascii="Arial" w:hAnsi="Arial" w:cs="Arial"/>
          <w:b/>
          <w:bCs/>
          <w:color w:val="333333"/>
          <w:shd w:val="clear" w:color="auto" w:fill="FFFFFF"/>
        </w:rPr>
        <w:t>OutputCacheAttribute</w:t>
      </w:r>
      <w:r>
        <w:rPr>
          <w:rFonts w:ascii="Arial" w:hAnsi="Arial" w:cs="Arial"/>
          <w:color w:val="333333"/>
          <w:shd w:val="clear" w:color="auto" w:fill="FFFFFF"/>
        </w:rPr>
        <w:t> is used to cache the content returned by a controller action method, so that, the same content does not need to be generated each and every time the same controller action is invoked. Let us understand this with an example.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be using table </w:t>
      </w:r>
      <w:r>
        <w:rPr>
          <w:rFonts w:ascii="Arial" w:hAnsi="Arial" w:cs="Arial"/>
          <w:b/>
          <w:bCs/>
          <w:color w:val="333333"/>
          <w:shd w:val="clear" w:color="auto" w:fill="FFFFFF"/>
        </w:rPr>
        <w:t>tblEmployee </w:t>
      </w:r>
      <w:r>
        <w:rPr>
          <w:rFonts w:ascii="Arial" w:hAnsi="Arial" w:cs="Arial"/>
          <w:color w:val="333333"/>
          <w:shd w:val="clear" w:color="auto" w:fill="FFFFFF"/>
        </w:rPr>
        <w:t>for this demo. Please refer to </w:t>
      </w:r>
      <w:hyperlink r:id="rId6" w:history="1">
        <w:r>
          <w:rPr>
            <w:rStyle w:val="Hyperlink"/>
            <w:rFonts w:ascii="Arial" w:hAnsi="Arial" w:cs="Arial"/>
            <w:color w:val="771100"/>
            <w:shd w:val="clear" w:color="auto" w:fill="FFFFFF"/>
          </w:rPr>
          <w:t>Part 62</w:t>
        </w:r>
      </w:hyperlink>
      <w:r>
        <w:rPr>
          <w:rFonts w:ascii="Arial" w:hAnsi="Arial" w:cs="Arial"/>
          <w:color w:val="333333"/>
          <w:shd w:val="clear" w:color="auto" w:fill="FFFFFF"/>
        </w:rPr>
        <w:t> of </w:t>
      </w:r>
      <w:hyperlink r:id="rId7" w:history="1">
        <w:r>
          <w:rPr>
            <w:rStyle w:val="Hyperlink"/>
            <w:rFonts w:ascii="Arial" w:hAnsi="Arial" w:cs="Arial"/>
            <w:color w:val="771100"/>
            <w:shd w:val="clear" w:color="auto" w:fill="FFFFFF"/>
          </w:rPr>
          <w:t>MVC Tutorial</w:t>
        </w:r>
      </w:hyperlink>
      <w:r>
        <w:rPr>
          <w:rFonts w:ascii="Arial" w:hAnsi="Arial" w:cs="Arial"/>
          <w:color w:val="333333"/>
          <w:shd w:val="clear" w:color="auto" w:fill="FFFFFF"/>
        </w:rPr>
        <w:t>, if you need SQL script to create and populate this table.</w:t>
      </w:r>
      <w:r>
        <w:rPr>
          <w:rFonts w:ascii="Arial" w:hAnsi="Arial" w:cs="Arial"/>
          <w:color w:val="333333"/>
        </w:rPr>
        <w:br/>
      </w:r>
      <w:r>
        <w:rPr>
          <w:rFonts w:ascii="Arial" w:hAnsi="Arial" w:cs="Arial"/>
          <w:b/>
          <w:bCs/>
          <w:color w:val="333333"/>
          <w:shd w:val="clear" w:color="auto" w:fill="FFFFFF"/>
        </w:rPr>
        <w:br/>
        <w:t>Step 1:</w:t>
      </w:r>
      <w:r>
        <w:rPr>
          <w:rFonts w:ascii="Arial" w:hAnsi="Arial" w:cs="Arial"/>
          <w:color w:val="333333"/>
          <w:shd w:val="clear" w:color="auto" w:fill="FFFFFF"/>
        </w:rPr>
        <w:t> Add ado.net entity data model based on table </w:t>
      </w:r>
      <w:r>
        <w:rPr>
          <w:rFonts w:ascii="Arial" w:hAnsi="Arial" w:cs="Arial"/>
          <w:b/>
          <w:bCs/>
          <w:color w:val="333333"/>
          <w:shd w:val="clear" w:color="auto" w:fill="FFFFFF"/>
        </w:rPr>
        <w:t>tblEmployee</w:t>
      </w:r>
      <w:r>
        <w:rPr>
          <w:rFonts w:ascii="Arial" w:hAnsi="Arial" w:cs="Arial"/>
          <w:color w:val="333333"/>
          <w:shd w:val="clear" w:color="auto" w:fill="FFFFFF"/>
        </w:rPr>
        <w:t>. We have discussed doing this several times, in previous sessions of this video series.</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Add HomeController with the following settings.</w:t>
      </w:r>
      <w:r>
        <w:rPr>
          <w:rFonts w:ascii="Arial" w:hAnsi="Arial" w:cs="Arial"/>
          <w:color w:val="333333"/>
        </w:rPr>
        <w:br/>
      </w:r>
      <w:r>
        <w:rPr>
          <w:rFonts w:ascii="Arial" w:hAnsi="Arial" w:cs="Arial"/>
          <w:b/>
          <w:bCs/>
          <w:color w:val="333333"/>
          <w:shd w:val="clear" w:color="auto" w:fill="FFFFFF"/>
        </w:rPr>
        <w:t>a)</w:t>
      </w:r>
      <w:r>
        <w:rPr>
          <w:rFonts w:ascii="Arial" w:hAnsi="Arial" w:cs="Arial"/>
          <w:color w:val="333333"/>
          <w:shd w:val="clear" w:color="auto" w:fill="FFFFFF"/>
        </w:rPr>
        <w:t> Controller name = HomeController</w:t>
      </w:r>
      <w:r>
        <w:rPr>
          <w:rFonts w:ascii="Arial" w:hAnsi="Arial" w:cs="Arial"/>
          <w:color w:val="333333"/>
        </w:rPr>
        <w:br/>
      </w:r>
      <w:r>
        <w:rPr>
          <w:rFonts w:ascii="Arial" w:hAnsi="Arial" w:cs="Arial"/>
          <w:b/>
          <w:bCs/>
          <w:color w:val="333333"/>
          <w:shd w:val="clear" w:color="auto" w:fill="FFFFFF"/>
        </w:rPr>
        <w:t>b)</w:t>
      </w:r>
      <w:r>
        <w:rPr>
          <w:rFonts w:ascii="Arial" w:hAnsi="Arial" w:cs="Arial"/>
          <w:color w:val="333333"/>
          <w:shd w:val="clear" w:color="auto" w:fill="FFFFFF"/>
        </w:rPr>
        <w:t> Template = MVC controller with read/write actions and views, using Entity Framework</w:t>
      </w:r>
      <w:r>
        <w:rPr>
          <w:rFonts w:ascii="Arial" w:hAnsi="Arial" w:cs="Arial"/>
          <w:color w:val="333333"/>
        </w:rPr>
        <w:br/>
      </w:r>
      <w:r>
        <w:rPr>
          <w:rFonts w:ascii="Arial" w:hAnsi="Arial" w:cs="Arial"/>
          <w:b/>
          <w:bCs/>
          <w:color w:val="333333"/>
          <w:shd w:val="clear" w:color="auto" w:fill="FFFFFF"/>
        </w:rPr>
        <w:t>c)</w:t>
      </w:r>
      <w:r>
        <w:rPr>
          <w:rFonts w:ascii="Arial" w:hAnsi="Arial" w:cs="Arial"/>
          <w:color w:val="333333"/>
          <w:shd w:val="clear" w:color="auto" w:fill="FFFFFF"/>
        </w:rPr>
        <w:t> Model class = Employee</w:t>
      </w:r>
      <w:r>
        <w:rPr>
          <w:rFonts w:ascii="Arial" w:hAnsi="Arial" w:cs="Arial"/>
          <w:color w:val="333333"/>
        </w:rPr>
        <w:br/>
      </w:r>
      <w:r>
        <w:rPr>
          <w:rFonts w:ascii="Arial" w:hAnsi="Arial" w:cs="Arial"/>
          <w:b/>
          <w:bCs/>
          <w:color w:val="333333"/>
          <w:shd w:val="clear" w:color="auto" w:fill="FFFFFF"/>
        </w:rPr>
        <w:t>d)</w:t>
      </w:r>
      <w:r>
        <w:rPr>
          <w:rFonts w:ascii="Arial" w:hAnsi="Arial" w:cs="Arial"/>
          <w:color w:val="333333"/>
          <w:shd w:val="clear" w:color="auto" w:fill="FFFFFF"/>
        </w:rPr>
        <w:t> Data context class = SampleDBContext</w:t>
      </w:r>
      <w:r>
        <w:rPr>
          <w:rFonts w:ascii="Arial" w:hAnsi="Arial" w:cs="Arial"/>
          <w:color w:val="333333"/>
        </w:rPr>
        <w:br/>
      </w:r>
      <w:r>
        <w:rPr>
          <w:rFonts w:ascii="Arial" w:hAnsi="Arial" w:cs="Arial"/>
          <w:b/>
          <w:bCs/>
          <w:color w:val="333333"/>
          <w:shd w:val="clear" w:color="auto" w:fill="FFFFFF"/>
        </w:rPr>
        <w:t>e)</w:t>
      </w:r>
      <w:r>
        <w:rPr>
          <w:rFonts w:ascii="Arial" w:hAnsi="Arial" w:cs="Arial"/>
          <w:color w:val="333333"/>
          <w:shd w:val="clear" w:color="auto" w:fill="FFFFFF"/>
        </w:rPr>
        <w:t> Views = Razor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Modify the </w:t>
      </w:r>
      <w:r>
        <w:rPr>
          <w:rFonts w:ascii="Arial" w:hAnsi="Arial" w:cs="Arial"/>
          <w:b/>
          <w:bCs/>
          <w:color w:val="333333"/>
          <w:shd w:val="clear" w:color="auto" w:fill="FFFFFF"/>
        </w:rPr>
        <w:t>Index()</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as shown below. Notice that, we are using </w:t>
      </w:r>
      <w:r>
        <w:rPr>
          <w:rFonts w:ascii="Arial" w:hAnsi="Arial" w:cs="Arial"/>
          <w:b/>
          <w:bCs/>
          <w:color w:val="333333"/>
          <w:shd w:val="clear" w:color="auto" w:fill="FFFFFF"/>
        </w:rPr>
        <w:t>OutPutCache</w:t>
      </w:r>
      <w:r>
        <w:rPr>
          <w:rFonts w:ascii="Arial" w:hAnsi="Arial" w:cs="Arial"/>
          <w:color w:val="333333"/>
          <w:shd w:val="clear" w:color="auto" w:fill="FFFFFF"/>
        </w:rPr>
        <w:t> attribute to cache the content returned by </w:t>
      </w:r>
      <w:r>
        <w:rPr>
          <w:rFonts w:ascii="Arial" w:hAnsi="Arial" w:cs="Arial"/>
          <w:b/>
          <w:bCs/>
          <w:color w:val="333333"/>
          <w:shd w:val="clear" w:color="auto" w:fill="FFFFFF"/>
        </w:rPr>
        <w:t>Index()</w:t>
      </w:r>
      <w:r>
        <w:rPr>
          <w:rFonts w:ascii="Arial" w:hAnsi="Arial" w:cs="Arial"/>
          <w:color w:val="333333"/>
          <w:shd w:val="clear" w:color="auto" w:fill="FFFFFF"/>
        </w:rPr>
        <w:t>action method for 10 seconds.</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OutputCache</w:t>
      </w:r>
      <w:r>
        <w:rPr>
          <w:rFonts w:ascii="Arial" w:hAnsi="Arial" w:cs="Arial"/>
          <w:color w:val="333333"/>
          <w:shd w:val="clear" w:color="auto" w:fill="FFFFFF"/>
        </w:rPr>
        <w:t>(Duration = 10)]</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System.Threading.</w:t>
      </w:r>
      <w:r>
        <w:rPr>
          <w:rFonts w:ascii="Arial" w:hAnsi="Arial" w:cs="Arial"/>
          <w:color w:val="3D85C6"/>
          <w:shd w:val="clear" w:color="auto" w:fill="FFFFFF"/>
        </w:rPr>
        <w:t>Thread</w:t>
      </w:r>
      <w:r>
        <w:rPr>
          <w:rFonts w:ascii="Arial" w:hAnsi="Arial" w:cs="Arial"/>
          <w:color w:val="333333"/>
          <w:shd w:val="clear" w:color="auto" w:fill="FFFFFF"/>
        </w:rPr>
        <w:t>.Sleep(3000);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View(db.Employees.ToList());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Modify code in </w:t>
      </w:r>
      <w:r>
        <w:rPr>
          <w:rFonts w:ascii="Arial" w:hAnsi="Arial" w:cs="Arial"/>
          <w:b/>
          <w:bCs/>
          <w:color w:val="333333"/>
          <w:shd w:val="clear" w:color="auto" w:fill="FFFFFF"/>
        </w:rPr>
        <w:t>"Index.cshtml"</w:t>
      </w:r>
      <w:r>
        <w:rPr>
          <w:rFonts w:ascii="Arial" w:hAnsi="Arial" w:cs="Arial"/>
          <w:color w:val="333333"/>
          <w:shd w:val="clear" w:color="auto" w:fill="FFFFFF"/>
        </w:rPr>
        <w:t> view as shown below. The modified code is highlighted in Yellow.</w:t>
      </w:r>
      <w:r>
        <w:rPr>
          <w:rFonts w:ascii="Arial" w:hAnsi="Arial" w:cs="Arial"/>
          <w:color w:val="333333"/>
        </w:rPr>
        <w:br/>
      </w:r>
      <w:r>
        <w:rPr>
          <w:rFonts w:ascii="Arial" w:hAnsi="Arial" w:cs="Arial"/>
          <w:color w:val="333333"/>
          <w:shd w:val="clear" w:color="auto" w:fill="FFFFFF"/>
        </w:rPr>
        <w:t>@model IEnumerable&lt;MVCDemo.Models.Employee&gt;</w:t>
      </w:r>
      <w:r>
        <w:rPr>
          <w:rFonts w:ascii="Arial" w:hAnsi="Arial" w:cs="Arial"/>
          <w:color w:val="333333"/>
        </w:rPr>
        <w:br/>
      </w:r>
      <w:r>
        <w:rPr>
          <w:rFonts w:ascii="Arial" w:hAnsi="Arial" w:cs="Arial"/>
          <w:color w:val="333333"/>
          <w:shd w:val="clear" w:color="auto" w:fill="FFFF00"/>
        </w:rPr>
        <w:t>&lt;div style="font-family:Arial"&gt;</w:t>
      </w:r>
      <w:r>
        <w:rPr>
          <w:rFonts w:ascii="Arial" w:hAnsi="Arial" w:cs="Arial"/>
          <w:color w:val="333333"/>
        </w:rPr>
        <w:br/>
      </w:r>
      <w:r>
        <w:rPr>
          <w:rFonts w:ascii="Arial" w:hAnsi="Arial" w:cs="Arial"/>
          <w:color w:val="333333"/>
          <w:shd w:val="clear" w:color="auto" w:fill="FFFFFF"/>
        </w:rPr>
        <w:t>&lt;p&gt;</w:t>
      </w:r>
      <w:r>
        <w:rPr>
          <w:rFonts w:ascii="Arial" w:hAnsi="Arial" w:cs="Arial"/>
          <w:color w:val="333333"/>
        </w:rPr>
        <w:br/>
      </w:r>
      <w:r>
        <w:rPr>
          <w:rFonts w:ascii="Arial" w:hAnsi="Arial" w:cs="Arial"/>
          <w:color w:val="333333"/>
          <w:shd w:val="clear" w:color="auto" w:fill="FFFFFF"/>
        </w:rPr>
        <w:t>    @Html.ActionLink("Create New", "Create")</w:t>
      </w:r>
      <w:r>
        <w:rPr>
          <w:rFonts w:ascii="Arial" w:hAnsi="Arial" w:cs="Arial"/>
          <w:color w:val="333333"/>
        </w:rPr>
        <w:br/>
      </w:r>
      <w:r>
        <w:rPr>
          <w:rFonts w:ascii="Arial" w:hAnsi="Arial" w:cs="Arial"/>
          <w:color w:val="333333"/>
          <w:shd w:val="clear" w:color="auto" w:fill="FFFFFF"/>
        </w:rPr>
        <w:t>&lt;/p&gt;</w:t>
      </w:r>
      <w:r>
        <w:rPr>
          <w:rFonts w:ascii="Arial" w:hAnsi="Arial" w:cs="Arial"/>
          <w:color w:val="333333"/>
        </w:rPr>
        <w:br/>
      </w:r>
      <w:r>
        <w:rPr>
          <w:rFonts w:ascii="Arial" w:hAnsi="Arial" w:cs="Arial"/>
          <w:color w:val="333333"/>
          <w:shd w:val="clear" w:color="auto" w:fill="FFFFFF"/>
        </w:rPr>
        <w:t>&lt;table </w:t>
      </w:r>
      <w:r>
        <w:rPr>
          <w:rFonts w:ascii="Arial" w:hAnsi="Arial" w:cs="Arial"/>
          <w:color w:val="333333"/>
          <w:shd w:val="clear" w:color="auto" w:fill="FFFF00"/>
        </w:rPr>
        <w:t>border="1"</w:t>
      </w:r>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00"/>
        </w:rPr>
        <w:t>&lt;tr&gt;</w:t>
      </w:r>
      <w:r>
        <w:rPr>
          <w:rFonts w:ascii="Arial" w:hAnsi="Arial" w:cs="Arial"/>
          <w:color w:val="333333"/>
        </w:rPr>
        <w:br/>
      </w:r>
      <w:r>
        <w:rPr>
          <w:rFonts w:ascii="Arial" w:hAnsi="Arial" w:cs="Arial"/>
          <w:color w:val="333333"/>
          <w:shd w:val="clear" w:color="auto" w:fill="FFFF00"/>
        </w:rPr>
        <w:t>    &lt;td colspan="4"&gt;</w:t>
      </w:r>
      <w:r>
        <w:rPr>
          <w:rFonts w:ascii="Arial" w:hAnsi="Arial" w:cs="Arial"/>
          <w:color w:val="333333"/>
        </w:rPr>
        <w:br/>
      </w:r>
      <w:r>
        <w:rPr>
          <w:rFonts w:ascii="Arial" w:hAnsi="Arial" w:cs="Arial"/>
          <w:color w:val="333333"/>
          <w:shd w:val="clear" w:color="auto" w:fill="FFFF00"/>
        </w:rPr>
        <w:t>         &lt;b&gt;Employee List retrieved @@ @DateTime.Now.ToString()&lt;/b&gt;</w:t>
      </w:r>
      <w:r>
        <w:rPr>
          <w:rFonts w:ascii="Arial" w:hAnsi="Arial" w:cs="Arial"/>
          <w:color w:val="333333"/>
        </w:rPr>
        <w:br/>
      </w:r>
      <w:r>
        <w:rPr>
          <w:rFonts w:ascii="Arial" w:hAnsi="Arial" w:cs="Arial"/>
          <w:color w:val="333333"/>
          <w:shd w:val="clear" w:color="auto" w:fill="FFFF00"/>
        </w:rPr>
        <w:t>    &lt;/td&gt;</w:t>
      </w:r>
      <w:r>
        <w:rPr>
          <w:rFonts w:ascii="Arial" w:hAnsi="Arial" w:cs="Arial"/>
          <w:color w:val="333333"/>
        </w:rPr>
        <w:br/>
      </w:r>
      <w:r>
        <w:rPr>
          <w:rFonts w:ascii="Arial" w:hAnsi="Arial" w:cs="Arial"/>
          <w:color w:val="333333"/>
          <w:shd w:val="clear" w:color="auto" w:fill="FFFF00"/>
        </w:rPr>
        <w:t>&lt;/tr&gt;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lastRenderedPageBreak/>
        <w:t>            @Html.DisplayNameFor(model =&gt; model.Name)</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t>            @Html.DisplayNameFor(model =&gt; model.Gender)</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t>            @Html.DisplayNameFor(model =&gt; model.Email)</w:t>
      </w:r>
      <w:r>
        <w:rPr>
          <w:rFonts w:ascii="Arial" w:hAnsi="Arial" w:cs="Arial"/>
          <w:color w:val="333333"/>
        </w:rPr>
        <w:br/>
      </w:r>
      <w:r>
        <w:rPr>
          <w:rFonts w:ascii="Arial" w:hAnsi="Arial" w:cs="Arial"/>
          <w:color w:val="333333"/>
          <w:shd w:val="clear" w:color="auto" w:fill="FFFFFF"/>
        </w:rPr>
        <w:t>        &lt;/th&gt;</w:t>
      </w:r>
      <w:r>
        <w:rPr>
          <w:rFonts w:ascii="Arial" w:hAnsi="Arial" w:cs="Arial"/>
          <w:color w:val="333333"/>
        </w:rPr>
        <w:br/>
      </w:r>
      <w:r>
        <w:rPr>
          <w:rFonts w:ascii="Arial" w:hAnsi="Arial" w:cs="Arial"/>
          <w:color w:val="333333"/>
          <w:shd w:val="clear" w:color="auto" w:fill="FFFFFF"/>
        </w:rPr>
        <w:t>        &lt;th&gt;&lt;/th&gt;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rPr>
        <w:br/>
      </w:r>
      <w:r>
        <w:rPr>
          <w:rFonts w:ascii="Arial" w:hAnsi="Arial" w:cs="Arial"/>
          <w:color w:val="333333"/>
          <w:shd w:val="clear" w:color="auto" w:fill="FFFFFF"/>
        </w:rPr>
        <w:t>@foreach (var item in Model) {</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@Html.DisplayFor(modelItem =&gt; item.Name)</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@Html.DisplayFor(modelItem =&gt; item.Gender)</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@Html.DisplayFor(modelItem =&gt; item.Email)</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@Html.ActionLink("Edit", "Edit", new { id=item.ID }) |</w:t>
      </w:r>
      <w:r>
        <w:rPr>
          <w:rFonts w:ascii="Arial" w:hAnsi="Arial" w:cs="Arial"/>
          <w:color w:val="333333"/>
        </w:rPr>
        <w:br/>
      </w:r>
      <w:r>
        <w:rPr>
          <w:rFonts w:ascii="Arial" w:hAnsi="Arial" w:cs="Arial"/>
          <w:color w:val="333333"/>
          <w:shd w:val="clear" w:color="auto" w:fill="FFFFFF"/>
        </w:rPr>
        <w:t>            @Html.ActionLink("Details", "Details", new { id=item.ID }) |</w:t>
      </w:r>
    </w:p>
    <w:p w14:paraId="44A47475" w14:textId="487867D3" w:rsidR="00453F78" w:rsidRPr="00F82C68" w:rsidRDefault="00F82C68" w:rsidP="00F82C68">
      <w:r>
        <w:rPr>
          <w:rFonts w:ascii="Arial" w:hAnsi="Arial" w:cs="Arial"/>
          <w:color w:val="333333"/>
        </w:rPr>
        <w:br/>
      </w:r>
      <w:r>
        <w:rPr>
          <w:rFonts w:ascii="Arial" w:hAnsi="Arial" w:cs="Arial"/>
          <w:color w:val="333333"/>
          <w:shd w:val="clear" w:color="auto" w:fill="FFFFFF"/>
        </w:rPr>
        <w:t>            @Html.ActionLink("Delete", "Delete", new { id=item.ID })</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&lt;/table&gt;</w:t>
      </w:r>
      <w:r>
        <w:rPr>
          <w:rFonts w:ascii="Arial" w:hAnsi="Arial" w:cs="Arial"/>
          <w:color w:val="333333"/>
        </w:rPr>
        <w:br/>
      </w:r>
      <w:r>
        <w:rPr>
          <w:rFonts w:ascii="Arial" w:hAnsi="Arial" w:cs="Arial"/>
          <w:color w:val="333333"/>
          <w:shd w:val="clear" w:color="auto" w:fill="FFFF00"/>
        </w:rPr>
        <w:t>&lt;/div&gt;</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you navigate to </w:t>
      </w:r>
      <w:r>
        <w:rPr>
          <w:rFonts w:ascii="Arial" w:hAnsi="Arial" w:cs="Arial"/>
          <w:b/>
          <w:bCs/>
          <w:color w:val="333333"/>
          <w:shd w:val="clear" w:color="auto" w:fill="FFFFFF"/>
        </w:rPr>
        <w:t>/Home/Index</w:t>
      </w:r>
      <w:r>
        <w:rPr>
          <w:rFonts w:ascii="Arial" w:hAnsi="Arial" w:cs="Arial"/>
          <w:color w:val="333333"/>
          <w:shd w:val="clear" w:color="auto" w:fill="FFFFFF"/>
        </w:rPr>
        <w:t>, the view ouput is cached for 10 seconds. If you refresh the view, within 10 seconds you will get a cached response. After 10 seconds, the cache expires, code is executed again and the output is cached for another 10 seconds.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Caching specific portion of a view using ChildActionOnly attribute:</w:t>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Remove </w:t>
      </w:r>
      <w:r>
        <w:rPr>
          <w:rFonts w:ascii="Arial" w:hAnsi="Arial" w:cs="Arial"/>
          <w:b/>
          <w:bCs/>
          <w:color w:val="333333"/>
          <w:shd w:val="clear" w:color="auto" w:fill="FFFFFF"/>
        </w:rPr>
        <w:t>OutputCache</w:t>
      </w:r>
      <w:r>
        <w:rPr>
          <w:rFonts w:ascii="Arial" w:hAnsi="Arial" w:cs="Arial"/>
          <w:color w:val="333333"/>
          <w:shd w:val="clear" w:color="auto" w:fill="FFFFFF"/>
        </w:rPr>
        <w:t> attribute and the line which calls </w:t>
      </w:r>
      <w:r>
        <w:rPr>
          <w:rFonts w:ascii="Arial" w:hAnsi="Arial" w:cs="Arial"/>
          <w:b/>
          <w:bCs/>
          <w:color w:val="333333"/>
          <w:shd w:val="clear" w:color="auto" w:fill="FFFFFF"/>
        </w:rPr>
        <w:t>Thread.Sleep()</w:t>
      </w:r>
      <w:r>
        <w:rPr>
          <w:rFonts w:ascii="Arial" w:hAnsi="Arial" w:cs="Arial"/>
          <w:color w:val="333333"/>
          <w:shd w:val="clear" w:color="auto" w:fill="FFFFFF"/>
        </w:rPr>
        <w:t>, from the </w:t>
      </w:r>
      <w:r>
        <w:rPr>
          <w:rFonts w:ascii="Arial" w:hAnsi="Arial" w:cs="Arial"/>
          <w:b/>
          <w:bCs/>
          <w:color w:val="333333"/>
          <w:shd w:val="clear" w:color="auto" w:fill="FFFFFF"/>
        </w:rPr>
        <w:t>Index()</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After the changes, the Index() action method should be as shown below.</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View(db.Employees.ToList());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Step 2:</w:t>
      </w:r>
      <w:r>
        <w:rPr>
          <w:rFonts w:ascii="Arial" w:hAnsi="Arial" w:cs="Arial"/>
          <w:color w:val="333333"/>
          <w:shd w:val="clear" w:color="auto" w:fill="FFFFFF"/>
        </w:rPr>
        <w:t> Add </w:t>
      </w:r>
      <w:r>
        <w:rPr>
          <w:rFonts w:ascii="Arial" w:hAnsi="Arial" w:cs="Arial"/>
          <w:b/>
          <w:bCs/>
          <w:color w:val="333333"/>
          <w:shd w:val="clear" w:color="auto" w:fill="FFFFFF"/>
        </w:rPr>
        <w:t>GetEmployeeCount</w:t>
      </w:r>
      <w:r>
        <w:rPr>
          <w:rFonts w:ascii="Arial" w:hAnsi="Arial" w:cs="Arial"/>
          <w:color w:val="333333"/>
          <w:shd w:val="clear" w:color="auto" w:fill="FFFFFF"/>
        </w:rPr>
        <w:t>() action method to </w:t>
      </w:r>
      <w:r>
        <w:rPr>
          <w:rFonts w:ascii="Arial" w:hAnsi="Arial" w:cs="Arial"/>
          <w:b/>
          <w:bCs/>
          <w:color w:val="333333"/>
          <w:shd w:val="clear" w:color="auto" w:fill="FFFFFF"/>
        </w:rPr>
        <w:t>HomeController</w:t>
      </w:r>
      <w:r>
        <w:rPr>
          <w:rFonts w:ascii="Arial" w:hAnsi="Arial" w:cs="Arial"/>
          <w:color w:val="333333"/>
          <w:shd w:val="clear" w:color="auto" w:fill="FFFFFF"/>
        </w:rPr>
        <w:t>. Notice that, this method is decorated with </w:t>
      </w:r>
      <w:r>
        <w:rPr>
          <w:rFonts w:ascii="Arial" w:hAnsi="Arial" w:cs="Arial"/>
          <w:b/>
          <w:bCs/>
          <w:color w:val="333333"/>
          <w:shd w:val="clear" w:color="auto" w:fill="FFFFFF"/>
        </w:rPr>
        <w:t>OutputCache</w:t>
      </w:r>
      <w:r>
        <w:rPr>
          <w:rFonts w:ascii="Arial" w:hAnsi="Arial" w:cs="Arial"/>
          <w:color w:val="333333"/>
          <w:shd w:val="clear" w:color="auto" w:fill="FFFFFF"/>
        </w:rPr>
        <w:t> and </w:t>
      </w:r>
      <w:r>
        <w:rPr>
          <w:rFonts w:ascii="Arial" w:hAnsi="Arial" w:cs="Arial"/>
          <w:b/>
          <w:bCs/>
          <w:color w:val="333333"/>
          <w:shd w:val="clear" w:color="auto" w:fill="FFFFFF"/>
        </w:rPr>
        <w:t>ChildActionOnly</w:t>
      </w:r>
      <w:r>
        <w:rPr>
          <w:rFonts w:ascii="Arial" w:hAnsi="Arial" w:cs="Arial"/>
          <w:color w:val="333333"/>
          <w:shd w:val="clear" w:color="auto" w:fill="FFFFFF"/>
        </w:rPr>
        <w:t> attributes. </w:t>
      </w:r>
      <w:r>
        <w:rPr>
          <w:rFonts w:ascii="Arial" w:hAnsi="Arial" w:cs="Arial"/>
          <w:color w:val="333333"/>
        </w:rPr>
        <w:br/>
      </w:r>
      <w:r>
        <w:rPr>
          <w:rFonts w:ascii="Arial" w:hAnsi="Arial" w:cs="Arial"/>
          <w:color w:val="38761D"/>
          <w:shd w:val="clear" w:color="auto" w:fill="FFFFFF"/>
        </w:rPr>
        <w:t>// Child actions can be used to implement partial caching, </w:t>
      </w:r>
      <w:r>
        <w:rPr>
          <w:rFonts w:ascii="Arial" w:hAnsi="Arial" w:cs="Arial"/>
          <w:color w:val="333333"/>
        </w:rPr>
        <w:br/>
      </w:r>
      <w:r>
        <w:rPr>
          <w:rFonts w:ascii="Arial" w:hAnsi="Arial" w:cs="Arial"/>
          <w:color w:val="38761D"/>
          <w:shd w:val="clear" w:color="auto" w:fill="FFFFFF"/>
        </w:rPr>
        <w:t>// although not necessary. In this case, even if  the ChildActionOnly</w:t>
      </w:r>
      <w:r>
        <w:rPr>
          <w:rFonts w:ascii="Arial" w:hAnsi="Arial" w:cs="Arial"/>
          <w:color w:val="333333"/>
        </w:rPr>
        <w:br/>
      </w:r>
      <w:r>
        <w:rPr>
          <w:rFonts w:ascii="Arial" w:hAnsi="Arial" w:cs="Arial"/>
          <w:color w:val="38761D"/>
          <w:shd w:val="clear" w:color="auto" w:fill="FFFFFF"/>
        </w:rPr>
        <w:t>// attribue is removed, a portion of the view will be cached as expected</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ChildActionOnly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OutputCache</w:t>
      </w:r>
      <w:r>
        <w:rPr>
          <w:rFonts w:ascii="Arial" w:hAnsi="Arial" w:cs="Arial"/>
          <w:color w:val="333333"/>
          <w:shd w:val="clear" w:color="auto" w:fill="FFFFFF"/>
        </w:rPr>
        <w:t>(Duration = 10)]</w:t>
      </w:r>
      <w:r>
        <w:rPr>
          <w:rFonts w:ascii="Arial" w:hAnsi="Arial" w:cs="Arial"/>
          <w:color w:val="333333"/>
        </w:rPr>
        <w:br/>
      </w:r>
      <w:r>
        <w:rPr>
          <w:rFonts w:ascii="Arial" w:hAnsi="Arial" w:cs="Arial"/>
          <w:color w:val="0000FF"/>
          <w:shd w:val="clear" w:color="auto" w:fill="FFFFFF"/>
        </w:rPr>
        <w:t>public string</w:t>
      </w:r>
      <w:r>
        <w:rPr>
          <w:rFonts w:ascii="Arial" w:hAnsi="Arial" w:cs="Arial"/>
          <w:color w:val="333333"/>
          <w:shd w:val="clear" w:color="auto" w:fill="FFFFFF"/>
        </w:rPr>
        <w:t> GetEmployeeCount()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"Employee Count = "</w:t>
      </w:r>
      <w:r>
        <w:rPr>
          <w:rFonts w:ascii="Arial" w:hAnsi="Arial" w:cs="Arial"/>
          <w:color w:val="333333"/>
          <w:shd w:val="clear" w:color="auto" w:fill="FFFFFF"/>
        </w:rPr>
        <w:t> + db.Employees.Count().ToString() + </w:t>
      </w:r>
      <w:r>
        <w:rPr>
          <w:rFonts w:ascii="Arial" w:hAnsi="Arial" w:cs="Arial"/>
          <w:color w:val="990000"/>
          <w:shd w:val="clear" w:color="auto" w:fill="FFFFFF"/>
        </w:rPr>
        <w:t>"@ "</w:t>
      </w:r>
      <w:r>
        <w:rPr>
          <w:rFonts w:ascii="Arial" w:hAnsi="Arial" w:cs="Arial"/>
          <w:color w:val="333333"/>
          <w:shd w:val="clear" w:color="auto" w:fill="FFFFFF"/>
        </w:rPr>
        <w:t> + </w:t>
      </w:r>
      <w:r>
        <w:rPr>
          <w:rFonts w:ascii="Arial" w:hAnsi="Arial" w:cs="Arial"/>
          <w:color w:val="3D85C6"/>
          <w:shd w:val="clear" w:color="auto" w:fill="FFFFFF"/>
        </w:rPr>
        <w:t>DateTime</w:t>
      </w:r>
      <w:r>
        <w:rPr>
          <w:rFonts w:ascii="Arial" w:hAnsi="Arial" w:cs="Arial"/>
          <w:color w:val="333333"/>
          <w:shd w:val="clear" w:color="auto" w:fill="FFFFFF"/>
        </w:rPr>
        <w:t>.Now.ToString();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Copy and paste the following code, just below the closing table tag in Index.cshtml view.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333333"/>
          <w:shd w:val="clear" w:color="auto" w:fill="FFFFFF"/>
        </w:rPr>
        <w:t> </w:t>
      </w:r>
      <w:r>
        <w:rPr>
          <w:rFonts w:ascii="Arial" w:hAnsi="Arial" w:cs="Arial"/>
          <w:color w:val="0000FF"/>
          <w:shd w:val="clear" w:color="auto" w:fill="FFFFFF"/>
        </w:rPr>
        <w:t>/&gt;&lt;</w:t>
      </w:r>
      <w:r>
        <w:rPr>
          <w:rFonts w:ascii="Arial" w:hAnsi="Arial" w:cs="Arial"/>
          <w:color w:val="990000"/>
          <w:shd w:val="clear" w:color="auto" w:fill="FFFFFF"/>
        </w:rPr>
        <w:t>br</w:t>
      </w:r>
      <w:r>
        <w:rPr>
          <w:rFonts w:ascii="Arial" w:hAnsi="Arial" w:cs="Arial"/>
          <w:color w:val="333333"/>
          <w:shd w:val="clear" w:color="auto" w:fill="FFFFFF"/>
        </w:rPr>
        <w:t> </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Html.Action(</w:t>
      </w:r>
      <w:r>
        <w:rPr>
          <w:rFonts w:ascii="Arial" w:hAnsi="Arial" w:cs="Arial"/>
          <w:color w:val="990000"/>
          <w:shd w:val="clear" w:color="auto" w:fill="FFFFFF"/>
        </w:rPr>
        <w:t>"GetEmployeeCount"</w:t>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Navigate to </w:t>
      </w:r>
      <w:r>
        <w:rPr>
          <w:rFonts w:ascii="Arial" w:hAnsi="Arial" w:cs="Arial"/>
          <w:b/>
          <w:bCs/>
          <w:color w:val="333333"/>
          <w:shd w:val="clear" w:color="auto" w:fill="FFFFFF"/>
        </w:rPr>
        <w:t>/Home/Index</w:t>
      </w:r>
      <w:r>
        <w:rPr>
          <w:rFonts w:ascii="Arial" w:hAnsi="Arial" w:cs="Arial"/>
          <w:color w:val="333333"/>
          <w:shd w:val="clear" w:color="auto" w:fill="FFFFFF"/>
        </w:rPr>
        <w:t>. Notice that, everytime you refresh the page, the time in the section of the page that displays employee list changes, but not the time, that displays the employee count. This proves that, only a portion of the view, is cached.</w:t>
      </w:r>
      <w:bookmarkStart w:id="0" w:name="_GoBack"/>
      <w:bookmarkEnd w:id="0"/>
    </w:p>
    <w:sectPr w:rsidR="00453F78" w:rsidRPr="00F82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D7EF" w14:textId="77777777" w:rsidR="00B13743" w:rsidRDefault="00B13743" w:rsidP="00CB5F4F">
      <w:pPr>
        <w:spacing w:after="0" w:line="240" w:lineRule="auto"/>
      </w:pPr>
      <w:r>
        <w:separator/>
      </w:r>
    </w:p>
  </w:endnote>
  <w:endnote w:type="continuationSeparator" w:id="0">
    <w:p w14:paraId="45D9B829" w14:textId="77777777" w:rsidR="00B13743" w:rsidRDefault="00B13743"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3AA0E" w14:textId="77777777" w:rsidR="00B13743" w:rsidRDefault="00B13743" w:rsidP="00CB5F4F">
      <w:pPr>
        <w:spacing w:after="0" w:line="240" w:lineRule="auto"/>
      </w:pPr>
      <w:r>
        <w:separator/>
      </w:r>
    </w:p>
  </w:footnote>
  <w:footnote w:type="continuationSeparator" w:id="0">
    <w:p w14:paraId="361A30EB" w14:textId="77777777" w:rsidR="00B13743" w:rsidRDefault="00B13743"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54358"/>
    <w:rsid w:val="00164C70"/>
    <w:rsid w:val="001A201A"/>
    <w:rsid w:val="001B36E6"/>
    <w:rsid w:val="001B3CB6"/>
    <w:rsid w:val="001C2A32"/>
    <w:rsid w:val="001C625D"/>
    <w:rsid w:val="001D491E"/>
    <w:rsid w:val="0020445B"/>
    <w:rsid w:val="00251B57"/>
    <w:rsid w:val="00257540"/>
    <w:rsid w:val="002605EF"/>
    <w:rsid w:val="00277A1F"/>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77832"/>
    <w:rsid w:val="007A2465"/>
    <w:rsid w:val="007D1388"/>
    <w:rsid w:val="007D5E58"/>
    <w:rsid w:val="0083186C"/>
    <w:rsid w:val="008E56CB"/>
    <w:rsid w:val="00900A63"/>
    <w:rsid w:val="00903F58"/>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13743"/>
    <w:rsid w:val="00B40F8C"/>
    <w:rsid w:val="00B4328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EE0E3A"/>
    <w:rsid w:val="00F05C1B"/>
    <w:rsid w:val="00F16184"/>
    <w:rsid w:val="00F20581"/>
    <w:rsid w:val="00F227B5"/>
    <w:rsid w:val="00F37BAC"/>
    <w:rsid w:val="00F82C68"/>
    <w:rsid w:val="00FA344A"/>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user/kudvenkat/videos?view=1&amp;flow=gr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7/part-62-implementing-search.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75</cp:revision>
  <dcterms:created xsi:type="dcterms:W3CDTF">2019-02-11T12:43:00Z</dcterms:created>
  <dcterms:modified xsi:type="dcterms:W3CDTF">2019-02-11T14:38:00Z</dcterms:modified>
</cp:coreProperties>
</file>