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6996534C" w:rsidR="00193B44" w:rsidRDefault="00A2070E">
      <w:r>
        <w:rPr>
          <w:rFonts w:ascii="Arial" w:hAnsi="Arial" w:cs="Arial"/>
          <w:b/>
          <w:bCs/>
          <w:color w:val="333333"/>
          <w:shd w:val="clear" w:color="auto" w:fill="FFFFFF"/>
        </w:rPr>
        <w:t>SQL Server Management Studio (SSMS)</w:t>
      </w:r>
      <w:r>
        <w:rPr>
          <w:rFonts w:ascii="Arial" w:hAnsi="Arial" w:cs="Arial"/>
          <w:color w:val="333333"/>
          <w:shd w:val="clear" w:color="auto" w:fill="FFFFFF"/>
        </w:rPr>
        <w:t>, is the client tool that can be used to write and execute SQL queries. To connect to the SQL Server Management Studio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Click Start </w:t>
      </w:r>
      <w:bookmarkStart w:id="0" w:name="_GoBack"/>
      <w:bookmarkEnd w:id="0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Select All Programs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Select Microsoft SQL Server 2005, 2008, or 2008 R2 (Depending on the version installed)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Select SQL Server Management Studio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You will now see, Connect to Server window.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 xml:space="preserve"> Select Database Engine as the Server Type. The other options that you will see here are Analysis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Services(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SSAS), Reporting Services (SSRS) and Integration Services(SSIS).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Server type = Database Engine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Next you need to specify the Server Name. Here we can specify the name or the server or IP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Address.If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you have SQL Server installed on your local machine, you can specify, (local) or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just 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(Period) or 127.0.0.1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Server name = (local)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Now select Authentication. The options available here, depends on how you have installed SQL Server. During installation, if you have chosen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mixed mode authentication</w:t>
      </w:r>
      <w:r>
        <w:rPr>
          <w:rFonts w:ascii="Arial" w:hAnsi="Arial" w:cs="Arial"/>
          <w:color w:val="333333"/>
          <w:shd w:val="clear" w:color="auto" w:fill="FFFFFF"/>
        </w:rPr>
        <w:t>, you will have both Windows Authentication and SQL Server Authentication. Otherwise, you will just be able to connect using windows authentication.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4. If you have chosen Windows Authentication, you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enter user name and password, otherwise enter the user name and password and click connect.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You should now be connected to SQL Server. Now, click on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New Query</w:t>
      </w:r>
      <w:r>
        <w:rPr>
          <w:rFonts w:ascii="Arial" w:hAnsi="Arial" w:cs="Arial"/>
          <w:color w:val="333333"/>
          <w:shd w:val="clear" w:color="auto" w:fill="FFFFFF"/>
        </w:rPr>
        <w:t xml:space="preserve">, on the top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left hand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corner of SSMS. This should open a new query editor window, where we can type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queries and execute.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SSMS is a client tool and not the Server by itself. Usually database server (SQL Server), will be on a dedicated machine, and developers connect to the server using SSMS from their respective local (development) computers.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Developer Machines 1,2,3 and 4 connects to the database server using SSMS.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685AB9F" wp14:editId="24E468D4">
            <wp:extent cx="4200525" cy="2933700"/>
            <wp:effectExtent l="0" t="0" r="9525" b="0"/>
            <wp:docPr id="1" name="Picture 1" descr="http://4.bp.blogspot.com/-JPAr04Bh0VU/UBzSuNJdL6I/AAAAAAAAAMo/5dFlYW7oGLs/s1600/Clients+connecting+to+sql+server+using+s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JPAr04Bh0VU/UBzSuNJdL6I/AAAAAAAAAMo/5dFlYW7oGLs/s1600/Clients+connecting+to+sql+server+using+ss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sectPr w:rsidR="0019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7205E" w14:textId="77777777" w:rsidR="00C835BA" w:rsidRDefault="00C835BA" w:rsidP="00A2070E">
      <w:pPr>
        <w:spacing w:after="0" w:line="240" w:lineRule="auto"/>
      </w:pPr>
      <w:r>
        <w:separator/>
      </w:r>
    </w:p>
  </w:endnote>
  <w:endnote w:type="continuationSeparator" w:id="0">
    <w:p w14:paraId="6C87154A" w14:textId="77777777" w:rsidR="00C835BA" w:rsidRDefault="00C835BA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04E51" w14:textId="77777777" w:rsidR="00C835BA" w:rsidRDefault="00C835BA" w:rsidP="00A2070E">
      <w:pPr>
        <w:spacing w:after="0" w:line="240" w:lineRule="auto"/>
      </w:pPr>
      <w:r>
        <w:separator/>
      </w:r>
    </w:p>
  </w:footnote>
  <w:footnote w:type="continuationSeparator" w:id="0">
    <w:p w14:paraId="5D1850BF" w14:textId="77777777" w:rsidR="00C835BA" w:rsidRDefault="00C835BA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D491E"/>
    <w:rsid w:val="00530CAE"/>
    <w:rsid w:val="00903F58"/>
    <w:rsid w:val="00950ACC"/>
    <w:rsid w:val="00A2070E"/>
    <w:rsid w:val="00C835BA"/>
    <w:rsid w:val="00D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</cp:revision>
  <dcterms:created xsi:type="dcterms:W3CDTF">2019-05-21T02:06:00Z</dcterms:created>
  <dcterms:modified xsi:type="dcterms:W3CDTF">2019-05-21T02:06:00Z</dcterms:modified>
</cp:coreProperties>
</file>