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08E14825" w:rsidR="00193B44" w:rsidRPr="007075DF" w:rsidRDefault="007075DF" w:rsidP="007075DF">
      <w:r>
        <w:rPr>
          <w:rFonts w:ascii="Arial" w:hAnsi="Arial" w:cs="Arial"/>
          <w:color w:val="333333"/>
          <w:shd w:val="clear" w:color="auto" w:fill="FFFFFF"/>
        </w:rPr>
        <w:t>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 of this video series, we have seen how to create tables (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tblPerson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 and 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tblGender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) and enforce primary and foreign key constraints</w:t>
        </w:r>
      </w:hyperlink>
      <w:r>
        <w:rPr>
          <w:rFonts w:ascii="Arial" w:hAnsi="Arial" w:cs="Arial"/>
          <w:color w:val="333333"/>
          <w:shd w:val="clear" w:color="auto" w:fill="FFFFFF"/>
        </w:rPr>
        <w:t>.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4, we have learnt adding a default constraint.</w:t>
        </w:r>
      </w:hyperlink>
      <w:r>
        <w:rPr>
          <w:rFonts w:ascii="Arial" w:hAnsi="Arial" w:cs="Arial"/>
          <w:color w:val="333333"/>
          <w:shd w:val="clear" w:color="auto" w:fill="FFFFFF"/>
        </w:rPr>
        <w:t> Please watch Parts 3 and 4, before continuing with this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we will learn about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Cascading referential integrity constraint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Cascading referential integrity constraint allows to define the actions Microsoft SQL Server should take when a user attempts to delete or update a key to which an existing foreign keys points.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example</w:t>
      </w:r>
      <w:r>
        <w:rPr>
          <w:rFonts w:ascii="Arial" w:hAnsi="Arial" w:cs="Arial"/>
          <w:color w:val="333333"/>
          <w:shd w:val="clear" w:color="auto" w:fill="FFFFFF"/>
        </w:rPr>
        <w:t>, consider the 2 tables shown below. If you delete row with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ID = 1</w:t>
      </w:r>
      <w:r>
        <w:rPr>
          <w:rFonts w:ascii="Arial" w:hAnsi="Arial" w:cs="Arial"/>
          <w:color w:val="333333"/>
          <w:shd w:val="clear" w:color="auto" w:fill="FFFFFF"/>
        </w:rPr>
        <w:t> 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tblGender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table, then row with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ID = 3</w:t>
      </w:r>
      <w:r>
        <w:rPr>
          <w:rFonts w:ascii="Arial" w:hAnsi="Arial" w:cs="Arial"/>
          <w:color w:val="333333"/>
          <w:shd w:val="clear" w:color="auto" w:fill="FFFFFF"/>
        </w:rPr>
        <w:t> 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table becomes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orphan record</w:t>
      </w:r>
      <w:r>
        <w:rPr>
          <w:rFonts w:ascii="Arial" w:hAnsi="Arial" w:cs="Arial"/>
          <w:color w:val="333333"/>
          <w:shd w:val="clear" w:color="auto" w:fill="FFFFFF"/>
        </w:rPr>
        <w:t xml:space="preserve">. You will not be able to tell the Gender for this row. So,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Cascading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referential integrity constraint can be used to define actions Microsoft SQL Server should take when this happens. By default, </w:t>
      </w:r>
      <w:r>
        <w:rPr>
          <w:rFonts w:ascii="Arial" w:hAnsi="Arial" w:cs="Arial"/>
          <w:color w:val="CC0000"/>
          <w:shd w:val="clear" w:color="auto" w:fill="FFFFFF"/>
        </w:rPr>
        <w:t>we get an error and the DELETE or UPDATE statement is rolled back.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7B57393" wp14:editId="09EA9EF8">
            <wp:extent cx="3343275" cy="1828800"/>
            <wp:effectExtent l="0" t="0" r="9525" b="0"/>
            <wp:docPr id="2" name="Picture 2" descr="http://4.bp.blogspot.com/-KeaEBwfb-fE/UB6i7ZouUYI/AAAAAAAAANg/85f3UZ4D2JY/s1600/Cascading+referential+integrity+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eaEBwfb-fE/UB6i7ZouUYI/AAAAAAAAANg/85f3UZ4D2JY/s1600/Cascading+referential+integrity+constra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However, you have the following options when setting up Cascading referential integrity constraint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No Action</w:t>
      </w:r>
      <w:r>
        <w:rPr>
          <w:rFonts w:ascii="Arial" w:hAnsi="Arial" w:cs="Arial"/>
          <w:color w:val="333333"/>
          <w:shd w:val="clear" w:color="auto" w:fill="FFFFFF"/>
        </w:rPr>
        <w:t xml:space="preserve">: This is the default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No Action specifies that if an attempt is made to delete or update a row with a key referenced by foreign keys in existing rows in other tables, an error is raised and the DELETE or UPDATE is rolled back.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Cascade</w:t>
      </w:r>
      <w:r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also deleted or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3. Set NULL</w:t>
      </w:r>
      <w:r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set to NULL.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 Set Default</w:t>
      </w:r>
      <w:r>
        <w:rPr>
          <w:rFonts w:ascii="Arial" w:hAnsi="Arial" w:cs="Arial"/>
          <w:color w:val="333333"/>
          <w:shd w:val="clear" w:color="auto" w:fill="FFFFFF"/>
        </w:rPr>
        <w:t>: Specifies that if an attempt is made to delete or update a row with a key referenced by foreign keys in existing rows in other tables, all rows containing those foreign keys are set to default values.</w:t>
      </w:r>
      <w:bookmarkStart w:id="0" w:name="_GoBack"/>
      <w:bookmarkEnd w:id="0"/>
    </w:p>
    <w:sectPr w:rsidR="00193B44" w:rsidRPr="0070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63417" w14:textId="77777777" w:rsidR="00205784" w:rsidRDefault="00205784" w:rsidP="00A2070E">
      <w:pPr>
        <w:spacing w:after="0" w:line="240" w:lineRule="auto"/>
      </w:pPr>
      <w:r>
        <w:separator/>
      </w:r>
    </w:p>
  </w:endnote>
  <w:endnote w:type="continuationSeparator" w:id="0">
    <w:p w14:paraId="5BC4EB4A" w14:textId="77777777" w:rsidR="00205784" w:rsidRDefault="00205784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11B2" w14:textId="77777777" w:rsidR="00205784" w:rsidRDefault="00205784" w:rsidP="00A2070E">
      <w:pPr>
        <w:spacing w:after="0" w:line="240" w:lineRule="auto"/>
      </w:pPr>
      <w:r>
        <w:separator/>
      </w:r>
    </w:p>
  </w:footnote>
  <w:footnote w:type="continuationSeparator" w:id="0">
    <w:p w14:paraId="24D1B867" w14:textId="77777777" w:rsidR="00205784" w:rsidRDefault="00205784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33EE8"/>
    <w:rsid w:val="001D491E"/>
    <w:rsid w:val="00205784"/>
    <w:rsid w:val="002E72E8"/>
    <w:rsid w:val="00530CAE"/>
    <w:rsid w:val="007075DF"/>
    <w:rsid w:val="007E402D"/>
    <w:rsid w:val="008B7C7F"/>
    <w:rsid w:val="00903F58"/>
    <w:rsid w:val="00950ACC"/>
    <w:rsid w:val="00A2070E"/>
    <w:rsid w:val="00C835BA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default-constraint-in-sql-server-part-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creating-and-working-with-tables-part-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</cp:revision>
  <dcterms:created xsi:type="dcterms:W3CDTF">2019-05-21T02:06:00Z</dcterms:created>
  <dcterms:modified xsi:type="dcterms:W3CDTF">2019-05-21T02:11:00Z</dcterms:modified>
</cp:coreProperties>
</file>