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238D6C50" w:rsidR="00193B44" w:rsidRPr="009136A9" w:rsidRDefault="009136A9" w:rsidP="009136A9">
      <w:r>
        <w:rPr>
          <w:rFonts w:ascii="Arial" w:hAnsi="Arial" w:cs="Arial"/>
          <w:b/>
          <w:bCs/>
          <w:color w:val="333333"/>
          <w:shd w:val="clear" w:color="auto" w:fill="FFFFFF"/>
        </w:rPr>
        <w:t>Suggested SQL Server Videos</w:t>
      </w:r>
      <w:r>
        <w:rPr>
          <w:rFonts w:ascii="Arial" w:hAnsi="Arial" w:cs="Arial"/>
          <w:color w:val="333333"/>
        </w:rPr>
        <w:br/>
      </w:r>
      <w:hyperlink r:id="rId6" w:history="1">
        <w:r>
          <w:rPr>
            <w:rStyle w:val="Hyperlink"/>
            <w:rFonts w:ascii="Arial" w:hAnsi="Arial" w:cs="Arial"/>
            <w:color w:val="771100"/>
            <w:shd w:val="clear" w:color="auto" w:fill="FFFFFF"/>
          </w:rPr>
          <w:t>Part 18 - Stored Procedures</w:t>
        </w:r>
      </w:hyperlink>
      <w:r>
        <w:rPr>
          <w:rFonts w:ascii="Arial" w:hAnsi="Arial" w:cs="Arial"/>
          <w:color w:val="333333"/>
        </w:rPr>
        <w:br/>
      </w:r>
      <w:hyperlink r:id="rId7" w:history="1">
        <w:r>
          <w:rPr>
            <w:rStyle w:val="Hyperlink"/>
            <w:rFonts w:ascii="Arial" w:hAnsi="Arial" w:cs="Arial"/>
            <w:color w:val="771100"/>
            <w:shd w:val="clear" w:color="auto" w:fill="FFFFFF"/>
          </w:rPr>
          <w:t>Part 55 - Error handling in SQL Server 2000</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In </w:t>
      </w:r>
      <w:hyperlink r:id="rId8" w:history="1">
        <w:r>
          <w:rPr>
            <w:rStyle w:val="Hyperlink"/>
            <w:rFonts w:ascii="Arial" w:hAnsi="Arial" w:cs="Arial"/>
            <w:color w:val="771100"/>
            <w:shd w:val="clear" w:color="auto" w:fill="FFFFFF"/>
          </w:rPr>
          <w:t>Part 55</w:t>
        </w:r>
      </w:hyperlink>
      <w:r>
        <w:rPr>
          <w:rFonts w:ascii="Arial" w:hAnsi="Arial" w:cs="Arial"/>
          <w:color w:val="333333"/>
          <w:shd w:val="clear" w:color="auto" w:fill="FFFFFF"/>
        </w:rPr>
        <w:t>, of this video series we have seen Handling errors in SQL Server using </w:t>
      </w:r>
      <w:r>
        <w:rPr>
          <w:rFonts w:ascii="Arial" w:hAnsi="Arial" w:cs="Arial"/>
          <w:b/>
          <w:bCs/>
          <w:color w:val="333333"/>
          <w:shd w:val="clear" w:color="auto" w:fill="FFFFFF"/>
        </w:rPr>
        <w:t>@@Error</w:t>
      </w:r>
      <w:r>
        <w:rPr>
          <w:rFonts w:ascii="Arial" w:hAnsi="Arial" w:cs="Arial"/>
          <w:color w:val="333333"/>
          <w:shd w:val="clear" w:color="auto" w:fill="FFFFFF"/>
        </w:rPr>
        <w:t> system function. In this session we will see, how to achieve the same using Try/Catch blocks.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0000FF"/>
          <w:shd w:val="clear" w:color="auto" w:fill="FFFFFF"/>
        </w:rPr>
        <w:t>BEGIN TRY</w:t>
      </w:r>
      <w:r>
        <w:rPr>
          <w:rFonts w:ascii="Arial" w:hAnsi="Arial" w:cs="Arial"/>
          <w:color w:val="333333"/>
        </w:rPr>
        <w:br/>
      </w:r>
      <w:r>
        <w:rPr>
          <w:rFonts w:ascii="Arial" w:hAnsi="Arial" w:cs="Arial"/>
          <w:color w:val="333333"/>
          <w:shd w:val="clear" w:color="auto" w:fill="FFFFFF"/>
        </w:rPr>
        <w:t>     { Any set of SQL statements }</w:t>
      </w:r>
      <w:r>
        <w:rPr>
          <w:rFonts w:ascii="Arial" w:hAnsi="Arial" w:cs="Arial"/>
          <w:color w:val="333333"/>
        </w:rPr>
        <w:br/>
      </w:r>
      <w:r>
        <w:rPr>
          <w:rFonts w:ascii="Arial" w:hAnsi="Arial" w:cs="Arial"/>
          <w:color w:val="0000FF"/>
          <w:shd w:val="clear" w:color="auto" w:fill="FFFFFF"/>
        </w:rPr>
        <w:t>END TRY</w:t>
      </w:r>
      <w:r>
        <w:rPr>
          <w:rFonts w:ascii="Arial" w:hAnsi="Arial" w:cs="Arial"/>
          <w:color w:val="333333"/>
        </w:rPr>
        <w:br/>
      </w:r>
      <w:r>
        <w:rPr>
          <w:rFonts w:ascii="Arial" w:hAnsi="Arial" w:cs="Arial"/>
          <w:color w:val="0000FF"/>
          <w:shd w:val="clear" w:color="auto" w:fill="FFFFFF"/>
        </w:rPr>
        <w:t>BEGIN CATCH</w:t>
      </w:r>
      <w:r>
        <w:rPr>
          <w:rFonts w:ascii="Arial" w:hAnsi="Arial" w:cs="Arial"/>
          <w:color w:val="333333"/>
        </w:rPr>
        <w:br/>
      </w:r>
      <w:r>
        <w:rPr>
          <w:rFonts w:ascii="Arial" w:hAnsi="Arial" w:cs="Arial"/>
          <w:color w:val="333333"/>
          <w:shd w:val="clear" w:color="auto" w:fill="FFFFFF"/>
        </w:rPr>
        <w:t>     [ Optional: Any set of SQL statements ]</w:t>
      </w:r>
      <w:r>
        <w:rPr>
          <w:rFonts w:ascii="Arial" w:hAnsi="Arial" w:cs="Arial"/>
          <w:color w:val="333333"/>
        </w:rPr>
        <w:br/>
      </w:r>
      <w:r>
        <w:rPr>
          <w:rFonts w:ascii="Arial" w:hAnsi="Arial" w:cs="Arial"/>
          <w:color w:val="0000FF"/>
          <w:shd w:val="clear" w:color="auto" w:fill="FFFFFF"/>
        </w:rPr>
        <w:t>END CATCH</w:t>
      </w:r>
      <w:r>
        <w:rPr>
          <w:rFonts w:ascii="Arial" w:hAnsi="Arial" w:cs="Arial"/>
          <w:color w:val="333333"/>
        </w:rPr>
        <w:br/>
      </w:r>
      <w:r>
        <w:rPr>
          <w:rFonts w:ascii="Arial" w:hAnsi="Arial" w:cs="Arial"/>
          <w:color w:val="333333"/>
          <w:shd w:val="clear" w:color="auto" w:fill="FFFFFF"/>
        </w:rPr>
        <w:t>[Optional: Any other SQL Statements]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Any set of SQL statements</w:t>
      </w:r>
      <w:r>
        <w:rPr>
          <w:rFonts w:ascii="Arial" w:hAnsi="Arial" w:cs="Arial"/>
          <w:color w:val="333333"/>
          <w:shd w:val="clear" w:color="auto" w:fill="FFFFFF"/>
        </w:rPr>
        <w:t>, that can possibly throw an exception are wrapped between BEGIN TRY and END TRY blocks. If there is an exception in the TRY block, the control immediately, jumps to the CATCH block. If there is no exception, CATCH block will be skipped, and the statements, after the CATCH block are executed.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Errors trapped by a CATCH block are not returned to the calling application</w:t>
      </w:r>
      <w:r>
        <w:rPr>
          <w:rFonts w:ascii="Arial" w:hAnsi="Arial" w:cs="Arial"/>
          <w:color w:val="333333"/>
          <w:shd w:val="clear" w:color="auto" w:fill="FFFFFF"/>
        </w:rPr>
        <w:t>. If any part of the error information must be returned to the application, the code in the CATCH block must do so by using RAISERROR() function.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1. </w:t>
      </w:r>
      <w:r>
        <w:rPr>
          <w:rFonts w:ascii="Arial" w:hAnsi="Arial" w:cs="Arial"/>
          <w:b/>
          <w:bCs/>
          <w:color w:val="333333"/>
          <w:shd w:val="clear" w:color="auto" w:fill="FFFFFF"/>
        </w:rPr>
        <w:t>In procedure spSellProduct</w:t>
      </w:r>
      <w:r>
        <w:rPr>
          <w:rFonts w:ascii="Arial" w:hAnsi="Arial" w:cs="Arial"/>
          <w:color w:val="333333"/>
          <w:shd w:val="clear" w:color="auto" w:fill="FFFFFF"/>
        </w:rPr>
        <w:t>, Begin Transaction and Commit Transaction statements are wrapped between Begin Try and End Try block. If there are no errors in the code that is enclosed in the TRY block, then COMMIT TRANSACTION gets executed and the changes are made permanent. On the other hand, if there is an error, then the control immediately jumps to the CATCH block. In the CATCH block, we are rolling the transaction back. So, it's much easier to handle errors with Try/Catch construct than with @@Error system function.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2. Also notice that, in the scope of the CATCH block, there are several system functions, that are used to retrieve more information about the error that occurred  These functions return NULL if they are executed outside the scope of the CATCH block.</w:t>
      </w:r>
      <w:r>
        <w:rPr>
          <w:rFonts w:ascii="Arial" w:hAnsi="Arial" w:cs="Arial"/>
          <w:color w:val="333333"/>
        </w:rPr>
        <w:br/>
      </w:r>
      <w:r>
        <w:rPr>
          <w:rFonts w:ascii="Arial" w:hAnsi="Arial" w:cs="Arial"/>
          <w:color w:val="333333"/>
        </w:rPr>
        <w:br/>
      </w:r>
      <w:r>
        <w:rPr>
          <w:rFonts w:ascii="Arial" w:hAnsi="Arial" w:cs="Arial"/>
          <w:color w:val="333333"/>
          <w:shd w:val="clear" w:color="auto" w:fill="FFFFFF"/>
        </w:rPr>
        <w:t>3. TRY/CATCH cannot be used in a user-defined functions.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spSellProduct</w:t>
      </w:r>
      <w:r>
        <w:rPr>
          <w:rFonts w:ascii="Arial" w:hAnsi="Arial" w:cs="Arial"/>
          <w:color w:val="333333"/>
        </w:rPr>
        <w:br/>
      </w:r>
      <w:r>
        <w:rPr>
          <w:rFonts w:ascii="Arial" w:hAnsi="Arial" w:cs="Arial"/>
          <w:color w:val="333333"/>
          <w:shd w:val="clear" w:color="auto" w:fill="FFFFFF"/>
        </w:rPr>
        <w:t>@ProductId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@QuantityToSell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lastRenderedPageBreak/>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Check the stock available, for the product we want to 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@StockAvailable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@StockAvailable = QtyAvailable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 </w:t>
      </w:r>
      <w:r>
        <w:rPr>
          <w:rFonts w:ascii="Arial" w:hAnsi="Arial" w:cs="Arial"/>
          <w:color w:val="0000FF"/>
          <w:shd w:val="clear" w:color="auto" w:fill="FFFFFF"/>
        </w:rPr>
        <w:t>where</w:t>
      </w:r>
      <w:r>
        <w:rPr>
          <w:rFonts w:ascii="Arial" w:hAnsi="Arial" w:cs="Arial"/>
          <w:color w:val="333333"/>
          <w:shd w:val="clear" w:color="auto" w:fill="FFFFFF"/>
        </w:rPr>
        <w:t> 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Throw an error to the calling application, if enough stock is not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(@StockAvailable &lt;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Raiserror</w:t>
      </w:r>
      <w:r>
        <w:rPr>
          <w:rFonts w:ascii="Arial" w:hAnsi="Arial" w:cs="Arial"/>
          <w:color w:val="333333"/>
          <w:shd w:val="clear" w:color="auto" w:fill="FFFFFF"/>
        </w:rPr>
        <w:t>(</w:t>
      </w:r>
      <w:r>
        <w:rPr>
          <w:rFonts w:ascii="Arial" w:hAnsi="Arial" w:cs="Arial"/>
          <w:color w:val="FF0000"/>
          <w:shd w:val="clear" w:color="auto" w:fill="FFFFFF"/>
        </w:rPr>
        <w:t>'Not enough stock available'</w:t>
      </w:r>
      <w:r>
        <w:rPr>
          <w:rFonts w:ascii="Arial" w:hAnsi="Arial" w:cs="Arial"/>
          <w:color w:val="333333"/>
          <w:shd w:val="clear" w:color="auto" w:fill="FFFFFF"/>
        </w:rPr>
        <w:t>,16,1)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If enough stock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 Transaction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38761D"/>
          <w:shd w:val="clear" w:color="auto" w:fill="FFFFFF"/>
        </w:rPr>
        <w:t>-- First reduce the quantity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Update </w:t>
      </w:r>
      <w:r>
        <w:rPr>
          <w:rFonts w:ascii="Arial" w:hAnsi="Arial" w:cs="Arial"/>
          <w:color w:val="333333"/>
          <w:shd w:val="clear" w:color="auto" w:fill="FFFFFF"/>
        </w:rPr>
        <w:t>tblProduct </w:t>
      </w:r>
      <w:r>
        <w:rPr>
          <w:rFonts w:ascii="Arial" w:hAnsi="Arial" w:cs="Arial"/>
          <w:color w:val="0000FF"/>
          <w:shd w:val="clear" w:color="auto" w:fill="FFFFFF"/>
        </w:rPr>
        <w:t>set </w:t>
      </w:r>
      <w:r>
        <w:rPr>
          <w:rFonts w:ascii="Arial" w:hAnsi="Arial" w:cs="Arial"/>
          <w:color w:val="333333"/>
          <w:shd w:val="clear" w:color="auto" w:fill="FFFFFF"/>
        </w:rPr>
        <w:t>QtyAvailable = (QtyAvailable -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@MaxProductSalesId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Calculate MAX ProductSalesId</w:t>
      </w:r>
      <w:r>
        <w:rPr>
          <w:rStyle w:val="apple-tab-span"/>
          <w:rFonts w:ascii="Arial" w:hAnsi="Arial" w:cs="Arial"/>
          <w:color w:val="38761D"/>
          <w:shd w:val="clear" w:color="auto" w:fill="FFFFFF"/>
        </w:rPr>
        <w:t xml:space="preserve"> </w:t>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w:t>
      </w:r>
      <w:r>
        <w:rPr>
          <w:rFonts w:ascii="Arial" w:hAnsi="Arial" w:cs="Arial"/>
          <w:color w:val="333333"/>
          <w:shd w:val="clear" w:color="auto" w:fill="FFFFFF"/>
        </w:rPr>
        <w:t> @MaxProductSalesId = </w:t>
      </w:r>
      <w:r>
        <w:rPr>
          <w:rFonts w:ascii="Arial" w:hAnsi="Arial" w:cs="Arial"/>
          <w:color w:val="0000FF"/>
          <w:shd w:val="clear" w:color="auto" w:fill="FFFFFF"/>
        </w:rPr>
        <w:t>Case When</w:t>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MAX</w:t>
      </w:r>
      <w:r>
        <w:rPr>
          <w:rFonts w:ascii="Arial" w:hAnsi="Arial" w:cs="Arial"/>
          <w:color w:val="333333"/>
          <w:shd w:val="clear" w:color="auto" w:fill="FFFFFF"/>
        </w:rPr>
        <w:t>(ProductSalesId) </w:t>
      </w:r>
      <w:r>
        <w:rPr>
          <w:rFonts w:ascii="Arial" w:hAnsi="Arial" w:cs="Arial"/>
          <w:color w:val="0000FF"/>
          <w:shd w:val="clear" w:color="auto" w:fill="FFFFFF"/>
        </w:rPr>
        <w:t>IS NULL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Then </w:t>
      </w:r>
      <w:r>
        <w:rPr>
          <w:rFonts w:ascii="Arial" w:hAnsi="Arial" w:cs="Arial"/>
          <w:color w:val="333333"/>
          <w:shd w:val="clear" w:color="auto" w:fill="FFFFFF"/>
        </w:rPr>
        <w:t>0 </w:t>
      </w:r>
      <w:r>
        <w:rPr>
          <w:rFonts w:ascii="Arial" w:hAnsi="Arial" w:cs="Arial"/>
          <w:color w:val="0000FF"/>
          <w:shd w:val="clear" w:color="auto" w:fill="FFFFFF"/>
        </w:rPr>
        <w:t>else </w:t>
      </w:r>
      <w:r>
        <w:rPr>
          <w:rFonts w:ascii="Arial" w:hAnsi="Arial" w:cs="Arial"/>
          <w:color w:val="FF00FF"/>
          <w:shd w:val="clear" w:color="auto" w:fill="FFFFFF"/>
        </w:rPr>
        <w:t>MAX</w:t>
      </w:r>
      <w:r>
        <w:rPr>
          <w:rFonts w:ascii="Arial" w:hAnsi="Arial" w:cs="Arial"/>
          <w:color w:val="333333"/>
          <w:shd w:val="clear" w:color="auto" w:fill="FFFFFF"/>
        </w:rPr>
        <w:t>(ProductSalesId) </w:t>
      </w:r>
      <w:r>
        <w:rPr>
          <w:rFonts w:ascii="Arial" w:hAnsi="Arial" w:cs="Arial"/>
          <w:color w:val="0000FF"/>
          <w:shd w:val="clear" w:color="auto" w:fill="FFFFFF"/>
        </w:rPr>
        <w:t>end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tblProductSales</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--Increment @MaxProductSalesId by 1, so we don't get a primary key violation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Set </w:t>
      </w:r>
      <w:r>
        <w:rPr>
          <w:rFonts w:ascii="Arial" w:hAnsi="Arial" w:cs="Arial"/>
          <w:color w:val="333333"/>
          <w:shd w:val="clear" w:color="auto" w:fill="FFFFFF"/>
        </w:rPr>
        <w:t>@MaxProductSalesId = @MaxProductSalesId + 1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tblProductSales </w:t>
      </w:r>
      <w:r>
        <w:rPr>
          <w:rFonts w:ascii="Arial" w:hAnsi="Arial" w:cs="Arial"/>
          <w:color w:val="0000FF"/>
          <w:shd w:val="clear" w:color="auto" w:fill="FFFFFF"/>
        </w:rPr>
        <w:t>values</w:t>
      </w:r>
      <w:r>
        <w:rPr>
          <w:rFonts w:ascii="Arial" w:hAnsi="Arial" w:cs="Arial"/>
          <w:color w:val="333333"/>
          <w:shd w:val="clear" w:color="auto" w:fill="FFFFFF"/>
        </w:rPr>
        <w:t>(@MaxProductSalesId, @ProductId,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Commit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End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 Catch</w:t>
      </w:r>
      <w:r>
        <w:rPr>
          <w:rStyle w:val="apple-tab-span"/>
          <w:rFonts w:ascii="Arial" w:hAnsi="Arial" w:cs="Arial"/>
          <w:color w:val="0000FF"/>
          <w:shd w:val="clear" w:color="auto" w:fill="FFFFFF"/>
        </w:rPr>
        <w:t xml:space="preserve"> </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Rollback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Select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ERROR_NUMBER</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ErrorNumber,</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ERROR_MESSAGE</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ErrorMessage,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ERROR_PROCEDURE</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ErrorProcedure,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ERROR_STATE</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ErrorState,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ERROR_SEVERITY</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ErrorSeverity,</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ERROR_LINE</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ErrorLine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 End Catch</w:t>
      </w:r>
      <w:r>
        <w:rPr>
          <w:rStyle w:val="apple-tab-span"/>
          <w:rFonts w:ascii="Arial" w:hAnsi="Arial" w:cs="Arial"/>
          <w:color w:val="0000FF"/>
          <w:shd w:val="clear" w:color="auto" w:fill="FFFFFF"/>
        </w:rPr>
        <w:t xml:space="preserve"> </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End</w:t>
      </w:r>
      <w:r>
        <w:rPr>
          <w:rFonts w:ascii="Arial" w:hAnsi="Arial" w:cs="Arial"/>
          <w:color w:val="333333"/>
        </w:rPr>
        <w:br/>
      </w:r>
      <w:r>
        <w:rPr>
          <w:rFonts w:ascii="Arial" w:hAnsi="Arial" w:cs="Arial"/>
          <w:color w:val="0000FF"/>
          <w:shd w:val="clear" w:color="auto" w:fill="FFFFFF"/>
        </w:rPr>
        <w:t>End</w:t>
      </w:r>
      <w:bookmarkStart w:id="0" w:name="_GoBack"/>
      <w:bookmarkEnd w:id="0"/>
    </w:p>
    <w:sectPr w:rsidR="00193B44" w:rsidRPr="00913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FBCB" w14:textId="77777777" w:rsidR="00B842F4" w:rsidRDefault="00B842F4" w:rsidP="00A2070E">
      <w:pPr>
        <w:spacing w:after="0" w:line="240" w:lineRule="auto"/>
      </w:pPr>
      <w:r>
        <w:separator/>
      </w:r>
    </w:p>
  </w:endnote>
  <w:endnote w:type="continuationSeparator" w:id="0">
    <w:p w14:paraId="5E1EA3DD" w14:textId="77777777" w:rsidR="00B842F4" w:rsidRDefault="00B842F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C4CA2" w14:textId="77777777" w:rsidR="00B842F4" w:rsidRDefault="00B842F4" w:rsidP="00A2070E">
      <w:pPr>
        <w:spacing w:after="0" w:line="240" w:lineRule="auto"/>
      </w:pPr>
      <w:r>
        <w:separator/>
      </w:r>
    </w:p>
  </w:footnote>
  <w:footnote w:type="continuationSeparator" w:id="0">
    <w:p w14:paraId="03AD532A" w14:textId="77777777" w:rsidR="00B842F4" w:rsidRDefault="00B842F4"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55966"/>
    <w:rsid w:val="00267C20"/>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E3BD2"/>
    <w:rsid w:val="004F364B"/>
    <w:rsid w:val="00511D4D"/>
    <w:rsid w:val="00530CAE"/>
    <w:rsid w:val="00561B49"/>
    <w:rsid w:val="005746E0"/>
    <w:rsid w:val="00575E2D"/>
    <w:rsid w:val="005A6188"/>
    <w:rsid w:val="006074B8"/>
    <w:rsid w:val="00641AF6"/>
    <w:rsid w:val="00672BC1"/>
    <w:rsid w:val="00685EEC"/>
    <w:rsid w:val="006C210A"/>
    <w:rsid w:val="006F5E72"/>
    <w:rsid w:val="007075DF"/>
    <w:rsid w:val="00751271"/>
    <w:rsid w:val="0076313B"/>
    <w:rsid w:val="007942A4"/>
    <w:rsid w:val="007978AC"/>
    <w:rsid w:val="007E402D"/>
    <w:rsid w:val="007F0B2A"/>
    <w:rsid w:val="0080472B"/>
    <w:rsid w:val="00805F25"/>
    <w:rsid w:val="00833A0B"/>
    <w:rsid w:val="00845FDC"/>
    <w:rsid w:val="008773FF"/>
    <w:rsid w:val="0088782B"/>
    <w:rsid w:val="008A5FB9"/>
    <w:rsid w:val="008B7C7F"/>
    <w:rsid w:val="008C312B"/>
    <w:rsid w:val="00903F58"/>
    <w:rsid w:val="009136A9"/>
    <w:rsid w:val="00932A27"/>
    <w:rsid w:val="00950ACC"/>
    <w:rsid w:val="00987087"/>
    <w:rsid w:val="0099136C"/>
    <w:rsid w:val="009A0F27"/>
    <w:rsid w:val="009D77FA"/>
    <w:rsid w:val="009E669C"/>
    <w:rsid w:val="00A01D41"/>
    <w:rsid w:val="00A024F4"/>
    <w:rsid w:val="00A2070E"/>
    <w:rsid w:val="00A26DDE"/>
    <w:rsid w:val="00A517C3"/>
    <w:rsid w:val="00AE6B94"/>
    <w:rsid w:val="00B31EB5"/>
    <w:rsid w:val="00B842F4"/>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10/error-handling-in-sql-server-2000-part.html" TargetMode="External"/><Relationship Id="rId3" Type="http://schemas.openxmlformats.org/officeDocument/2006/relationships/webSettings" Target="webSettings.xml"/><Relationship Id="rId7" Type="http://schemas.openxmlformats.org/officeDocument/2006/relationships/hyperlink" Target="http://csharp-video-tutorials.blogspot.com/2012/10/error-handling-in-sql-server-2000-par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stored-procedures-part-18.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56</cp:revision>
  <dcterms:created xsi:type="dcterms:W3CDTF">2019-05-21T02:06:00Z</dcterms:created>
  <dcterms:modified xsi:type="dcterms:W3CDTF">2019-05-21T02:56:00Z</dcterms:modified>
</cp:coreProperties>
</file>