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380E7767" w:rsidR="00193B44" w:rsidRPr="00E94D7F" w:rsidRDefault="00E94D7F" w:rsidP="00E94D7F">
      <w:r>
        <w:rPr>
          <w:rFonts w:ascii="Arial" w:hAnsi="Arial" w:cs="Arial"/>
          <w:b/>
          <w:bCs/>
          <w:color w:val="333333"/>
          <w:shd w:val="clear" w:color="auto" w:fill="FFFFFF"/>
        </w:rPr>
        <w:t>Suggested Videos</w:t>
      </w:r>
      <w:r>
        <w:rPr>
          <w:rFonts w:ascii="Arial" w:hAnsi="Arial" w:cs="Arial"/>
          <w:color w:val="333333"/>
        </w:rPr>
        <w:br/>
      </w:r>
      <w:hyperlink r:id="rId6" w:history="1">
        <w:r>
          <w:rPr>
            <w:rStyle w:val="Hyperlink"/>
            <w:rFonts w:ascii="Arial" w:hAnsi="Arial" w:cs="Arial"/>
            <w:color w:val="771100"/>
            <w:shd w:val="clear" w:color="auto" w:fill="FFFFFF"/>
          </w:rPr>
          <w:t>Part 60 - Correlated subquery</w:t>
        </w:r>
      </w:hyperlink>
      <w:r>
        <w:rPr>
          <w:rFonts w:ascii="Arial" w:hAnsi="Arial" w:cs="Arial"/>
          <w:color w:val="333333"/>
        </w:rPr>
        <w:br/>
      </w:r>
      <w:hyperlink r:id="rId7" w:history="1">
        <w:r>
          <w:rPr>
            <w:rStyle w:val="Hyperlink"/>
            <w:rFonts w:ascii="Arial" w:hAnsi="Arial" w:cs="Arial"/>
            <w:color w:val="771100"/>
            <w:shd w:val="clear" w:color="auto" w:fill="FFFFFF"/>
          </w:rPr>
          <w:t>Part 61 - Creating a large table with random data for performance testing</w:t>
        </w:r>
      </w:hyperlink>
      <w:r>
        <w:rPr>
          <w:rFonts w:ascii="Arial" w:hAnsi="Arial" w:cs="Arial"/>
          <w:color w:val="333333"/>
        </w:rPr>
        <w:br/>
      </w:r>
      <w:hyperlink r:id="rId8" w:history="1">
        <w:r>
          <w:rPr>
            <w:rStyle w:val="Hyperlink"/>
            <w:rFonts w:ascii="Arial" w:hAnsi="Arial" w:cs="Arial"/>
            <w:color w:val="771100"/>
            <w:shd w:val="clear" w:color="auto" w:fill="FFFFFF"/>
          </w:rPr>
          <w:t>Part 62 - What to choose for performance - SubQuery or Joins</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Relational Database Management Systems, including sql server are very good at handling data in SETS.</w:t>
      </w:r>
      <w:r>
        <w:rPr>
          <w:rFonts w:ascii="Arial" w:hAnsi="Arial" w:cs="Arial"/>
          <w:color w:val="333333"/>
          <w:shd w:val="clear" w:color="auto" w:fill="FFFFFF"/>
        </w:rPr>
        <w:t> For example, the following "UPDATE" query, updates a set of rows that matches the condition in the "WHERE" clause at the same time. </w:t>
      </w:r>
      <w:r>
        <w:rPr>
          <w:rFonts w:ascii="Arial" w:hAnsi="Arial" w:cs="Arial"/>
          <w:color w:val="333333"/>
        </w:rPr>
        <w:br/>
      </w:r>
      <w:r>
        <w:rPr>
          <w:rFonts w:ascii="Arial" w:hAnsi="Arial" w:cs="Arial"/>
          <w:b/>
          <w:bCs/>
          <w:color w:val="0000FF"/>
          <w:shd w:val="clear" w:color="auto" w:fill="FFFFFF"/>
        </w:rPr>
        <w:t>Update</w:t>
      </w:r>
      <w:r>
        <w:rPr>
          <w:rFonts w:ascii="Arial" w:hAnsi="Arial" w:cs="Arial"/>
          <w:b/>
          <w:bCs/>
          <w:color w:val="333333"/>
          <w:shd w:val="clear" w:color="auto" w:fill="FFFFFF"/>
        </w:rPr>
        <w:t> tblProductSales </w:t>
      </w:r>
      <w:r>
        <w:rPr>
          <w:rFonts w:ascii="Arial" w:hAnsi="Arial" w:cs="Arial"/>
          <w:b/>
          <w:bCs/>
          <w:color w:val="0000FF"/>
          <w:shd w:val="clear" w:color="auto" w:fill="FFFFFF"/>
        </w:rPr>
        <w:t>Set </w:t>
      </w:r>
      <w:r>
        <w:rPr>
          <w:rFonts w:ascii="Arial" w:hAnsi="Arial" w:cs="Arial"/>
          <w:b/>
          <w:bCs/>
          <w:color w:val="333333"/>
          <w:shd w:val="clear" w:color="auto" w:fill="FFFFFF"/>
        </w:rPr>
        <w:t>UnitPrice = 50 </w:t>
      </w:r>
      <w:r>
        <w:rPr>
          <w:rFonts w:ascii="Arial" w:hAnsi="Arial" w:cs="Arial"/>
          <w:b/>
          <w:bCs/>
          <w:color w:val="0000FF"/>
          <w:shd w:val="clear" w:color="auto" w:fill="FFFFFF"/>
        </w:rPr>
        <w:t>where </w:t>
      </w:r>
      <w:r>
        <w:rPr>
          <w:rFonts w:ascii="Arial" w:hAnsi="Arial" w:cs="Arial"/>
          <w:b/>
          <w:bCs/>
          <w:color w:val="333333"/>
          <w:shd w:val="clear" w:color="auto" w:fill="FFFFFF"/>
        </w:rPr>
        <w:t>ProductId = 101</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However, if there is ever a need to process the rows, on a row-by-row basis</w:t>
      </w:r>
      <w:r>
        <w:rPr>
          <w:rFonts w:ascii="Arial" w:hAnsi="Arial" w:cs="Arial"/>
          <w:color w:val="333333"/>
          <w:shd w:val="clear" w:color="auto" w:fill="FFFFFF"/>
        </w:rPr>
        <w:t xml:space="preserve">, then cursors are your choice. Cursors are very bad for </w:t>
      </w:r>
      <w:proofErr w:type="gramStart"/>
      <w:r>
        <w:rPr>
          <w:rFonts w:ascii="Arial" w:hAnsi="Arial" w:cs="Arial"/>
          <w:color w:val="333333"/>
          <w:shd w:val="clear" w:color="auto" w:fill="FFFFFF"/>
        </w:rPr>
        <w:t>performance, and</w:t>
      </w:r>
      <w:proofErr w:type="gramEnd"/>
      <w:r>
        <w:rPr>
          <w:rFonts w:ascii="Arial" w:hAnsi="Arial" w:cs="Arial"/>
          <w:color w:val="333333"/>
          <w:shd w:val="clear" w:color="auto" w:fill="FFFFFF"/>
        </w:rPr>
        <w:t xml:space="preserve"> should be avoided always. Most of the time, cursors can be very easily replaced using joins.</w:t>
      </w:r>
      <w:r>
        <w:rPr>
          <w:rFonts w:ascii="Arial" w:hAnsi="Arial" w:cs="Arial"/>
          <w:color w:val="333333"/>
        </w:rPr>
        <w:br/>
      </w:r>
      <w:r>
        <w:rPr>
          <w:rFonts w:ascii="Arial" w:hAnsi="Arial" w:cs="Arial"/>
          <w:color w:val="333333"/>
        </w:rPr>
        <w:br/>
      </w:r>
      <w:r>
        <w:rPr>
          <w:rFonts w:ascii="Arial" w:hAnsi="Arial" w:cs="Arial"/>
          <w:color w:val="333333"/>
          <w:shd w:val="clear" w:color="auto" w:fill="FFFFFF"/>
        </w:rPr>
        <w:t>There are different types of cursors in sql server as listed below. We will talk about the differences between these cursor types in a later video session.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Forward-Only</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Static</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Keyset</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Dynamic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Let us now look at a simple example of using sql server cursor to process one row at time.</w:t>
      </w:r>
      <w:r>
        <w:rPr>
          <w:rFonts w:ascii="Arial" w:hAnsi="Arial" w:cs="Arial"/>
          <w:color w:val="333333"/>
          <w:shd w:val="clear" w:color="auto" w:fill="FFFFFF"/>
        </w:rPr>
        <w:t> We will be using tblProducts and tblProductSales tables, for this example. The tables here show only 5 rows from each table. However, on my machine, there are 400,000 records in tblProducts and 600,000 records in tblProductSales tables. If you want to learn about generating huge amounts of random test data, </w:t>
      </w:r>
      <w:hyperlink r:id="rId9" w:history="1">
        <w:r>
          <w:rPr>
            <w:rStyle w:val="Hyperlink"/>
            <w:rFonts w:ascii="Arial" w:hAnsi="Arial" w:cs="Arial"/>
            <w:b/>
            <w:bCs/>
            <w:color w:val="771100"/>
            <w:shd w:val="clear" w:color="auto" w:fill="FFFFFF"/>
          </w:rPr>
          <w:t>please watch Part - 61 in sql server video tutorial.</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drawing>
          <wp:inline distT="0" distB="0" distL="0" distR="0" wp14:anchorId="4F58E3AF" wp14:editId="503C657E">
            <wp:extent cx="2952750" cy="1638300"/>
            <wp:effectExtent l="0" t="0" r="0" b="0"/>
            <wp:docPr id="2" name="Picture 2" descr="http://2.bp.blogspot.com/-w5PXM99H_Q8/UPMrdiOawNI/AAAAAAAAA_E/nwnvDOv8t4w/s1600/tbl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w5PXM99H_Q8/UPMrdiOawNI/AAAAAAAAA_E/nwnvDOv8t4w/s1600/tblProduc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lastRenderedPageBreak/>
        <w:drawing>
          <wp:inline distT="0" distB="0" distL="0" distR="0" wp14:anchorId="20238FCF" wp14:editId="12B7C267">
            <wp:extent cx="2933700" cy="1647825"/>
            <wp:effectExtent l="0" t="0" r="0" b="9525"/>
            <wp:docPr id="1" name="Picture 1" descr="http://4.bp.blogspot.com/-Z-hr5hHry_U/UPMrt8snSbI/AAAAAAAAA_M/QyzAsJQKEpg/s1600/tblProduct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Z-hr5hHry_U/UPMrt8snSbI/AAAAAAAAA_M/QyzAsJQKEpg/s1600/tblProductSa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64782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Cursor Example:</w:t>
      </w:r>
      <w:r>
        <w:rPr>
          <w:rFonts w:ascii="Arial" w:hAnsi="Arial" w:cs="Arial"/>
          <w:color w:val="333333"/>
          <w:shd w:val="clear" w:color="auto" w:fill="FFFFFF"/>
        </w:rPr>
        <w:t> Let us say, I want to update the UNITPRICE column in tblProductSales table, based on the following criteria</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If the ProductName = 'Product - 55', Set Unit Price to 55</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If the ProductName = 'Product - 65', Set Unit Price to 65</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If the ProductName is like 'Product - 100%', Set Unit Price to 1000</w:t>
      </w:r>
      <w:r>
        <w:rPr>
          <w:rFonts w:ascii="Arial" w:hAnsi="Arial" w:cs="Arial"/>
          <w:color w:val="333333"/>
        </w:rPr>
        <w:br/>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@ProductId </w:t>
      </w:r>
      <w:r>
        <w:rPr>
          <w:rFonts w:ascii="Arial" w:hAnsi="Arial" w:cs="Arial"/>
          <w:color w:val="0000FF"/>
          <w:shd w:val="clear" w:color="auto" w:fill="FFFFFF"/>
        </w:rPr>
        <w:t>int</w:t>
      </w:r>
      <w:r>
        <w:rPr>
          <w:rFonts w:ascii="Arial" w:hAnsi="Arial" w:cs="Arial"/>
          <w:color w:val="333333"/>
        </w:rPr>
        <w:br/>
      </w:r>
      <w:r>
        <w:rPr>
          <w:rFonts w:ascii="Arial" w:hAnsi="Arial" w:cs="Arial"/>
          <w:color w:val="333333"/>
        </w:rPr>
        <w:br/>
      </w:r>
      <w:r>
        <w:rPr>
          <w:rFonts w:ascii="Arial" w:hAnsi="Arial" w:cs="Arial"/>
          <w:color w:val="38761D"/>
          <w:shd w:val="clear" w:color="auto" w:fill="FFFFFF"/>
        </w:rPr>
        <w:t>-- Declare the cursor using the declare keyword</w:t>
      </w:r>
      <w:r>
        <w:rPr>
          <w:rFonts w:ascii="Arial" w:hAnsi="Arial" w:cs="Arial"/>
          <w:color w:val="333333"/>
        </w:rPr>
        <w:br/>
      </w:r>
      <w:r>
        <w:rPr>
          <w:rFonts w:ascii="Arial" w:hAnsi="Arial" w:cs="Arial"/>
          <w:color w:val="0000FF"/>
          <w:shd w:val="clear" w:color="auto" w:fill="FFFFFF"/>
        </w:rPr>
        <w:t>Declare </w:t>
      </w:r>
      <w:r>
        <w:rPr>
          <w:rFonts w:ascii="Arial" w:hAnsi="Arial" w:cs="Arial"/>
          <w:color w:val="333333"/>
          <w:shd w:val="clear" w:color="auto" w:fill="FFFFFF"/>
        </w:rPr>
        <w:t>ProductIdCursor </w:t>
      </w:r>
      <w:r>
        <w:rPr>
          <w:rFonts w:ascii="Arial" w:hAnsi="Arial" w:cs="Arial"/>
          <w:color w:val="0000FF"/>
          <w:shd w:val="clear" w:color="auto" w:fill="FFFFFF"/>
        </w:rPr>
        <w:t>CURSOR FOR </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ProductId </w:t>
      </w:r>
      <w:r>
        <w:rPr>
          <w:rFonts w:ascii="Arial" w:hAnsi="Arial" w:cs="Arial"/>
          <w:color w:val="0000FF"/>
          <w:shd w:val="clear" w:color="auto" w:fill="FFFFFF"/>
        </w:rPr>
        <w:t>from </w:t>
      </w:r>
      <w:r>
        <w:rPr>
          <w:rFonts w:ascii="Arial" w:hAnsi="Arial" w:cs="Arial"/>
          <w:color w:val="333333"/>
          <w:shd w:val="clear" w:color="auto" w:fill="FFFFFF"/>
        </w:rPr>
        <w:t>tblProductSales</w:t>
      </w:r>
      <w:r>
        <w:rPr>
          <w:rFonts w:ascii="Arial" w:hAnsi="Arial" w:cs="Arial"/>
          <w:color w:val="333333"/>
        </w:rPr>
        <w:br/>
      </w:r>
      <w:r>
        <w:rPr>
          <w:rFonts w:ascii="Arial" w:hAnsi="Arial" w:cs="Arial"/>
          <w:color w:val="333333"/>
        </w:rPr>
        <w:br/>
      </w:r>
      <w:r>
        <w:rPr>
          <w:rFonts w:ascii="Arial" w:hAnsi="Arial" w:cs="Arial"/>
          <w:color w:val="38761D"/>
          <w:shd w:val="clear" w:color="auto" w:fill="FFFFFF"/>
        </w:rPr>
        <w:t>-- Open statement, executes the SELECT statment</w:t>
      </w:r>
      <w:r>
        <w:rPr>
          <w:rFonts w:ascii="Arial" w:hAnsi="Arial" w:cs="Arial"/>
          <w:color w:val="333333"/>
        </w:rPr>
        <w:br/>
      </w:r>
      <w:r>
        <w:rPr>
          <w:rFonts w:ascii="Arial" w:hAnsi="Arial" w:cs="Arial"/>
          <w:color w:val="38761D"/>
          <w:shd w:val="clear" w:color="auto" w:fill="FFFFFF"/>
        </w:rPr>
        <w:t>-- and populates the result set</w:t>
      </w:r>
      <w:r>
        <w:rPr>
          <w:rFonts w:ascii="Arial" w:hAnsi="Arial" w:cs="Arial"/>
          <w:color w:val="333333"/>
        </w:rPr>
        <w:br/>
      </w:r>
      <w:r>
        <w:rPr>
          <w:rFonts w:ascii="Arial" w:hAnsi="Arial" w:cs="Arial"/>
          <w:color w:val="0000FF"/>
          <w:shd w:val="clear" w:color="auto" w:fill="FFFFFF"/>
        </w:rPr>
        <w:t>Open </w:t>
      </w:r>
      <w:r>
        <w:rPr>
          <w:rFonts w:ascii="Arial" w:hAnsi="Arial" w:cs="Arial"/>
          <w:color w:val="333333"/>
          <w:shd w:val="clear" w:color="auto" w:fill="FFFFFF"/>
        </w:rPr>
        <w:t>ProductIdCursor</w:t>
      </w:r>
      <w:r>
        <w:rPr>
          <w:rFonts w:ascii="Arial" w:hAnsi="Arial" w:cs="Arial"/>
          <w:color w:val="333333"/>
        </w:rPr>
        <w:br/>
      </w:r>
      <w:r>
        <w:rPr>
          <w:rFonts w:ascii="Arial" w:hAnsi="Arial" w:cs="Arial"/>
          <w:color w:val="333333"/>
        </w:rPr>
        <w:br/>
      </w:r>
      <w:r>
        <w:rPr>
          <w:rFonts w:ascii="Arial" w:hAnsi="Arial" w:cs="Arial"/>
          <w:color w:val="38761D"/>
          <w:shd w:val="clear" w:color="auto" w:fill="FFFFFF"/>
        </w:rPr>
        <w:t>-- Fetch the row from the result set into the variable</w:t>
      </w:r>
      <w:r>
        <w:rPr>
          <w:rFonts w:ascii="Arial" w:hAnsi="Arial" w:cs="Arial"/>
          <w:color w:val="333333"/>
        </w:rPr>
        <w:br/>
      </w:r>
      <w:r>
        <w:rPr>
          <w:rFonts w:ascii="Arial" w:hAnsi="Arial" w:cs="Arial"/>
          <w:color w:val="0000FF"/>
          <w:shd w:val="clear" w:color="auto" w:fill="FFFFFF"/>
        </w:rPr>
        <w:t>Fetch Next from</w:t>
      </w:r>
      <w:r>
        <w:rPr>
          <w:rFonts w:ascii="Arial" w:hAnsi="Arial" w:cs="Arial"/>
          <w:color w:val="333333"/>
          <w:shd w:val="clear" w:color="auto" w:fill="FFFFFF"/>
        </w:rPr>
        <w:t> ProductIdCursor </w:t>
      </w:r>
      <w:r>
        <w:rPr>
          <w:rFonts w:ascii="Arial" w:hAnsi="Arial" w:cs="Arial"/>
          <w:color w:val="0000FF"/>
          <w:shd w:val="clear" w:color="auto" w:fill="FFFFFF"/>
        </w:rPr>
        <w:t>into </w:t>
      </w:r>
      <w:r>
        <w:rPr>
          <w:rFonts w:ascii="Arial" w:hAnsi="Arial" w:cs="Arial"/>
          <w:color w:val="333333"/>
          <w:shd w:val="clear" w:color="auto" w:fill="FFFFFF"/>
        </w:rPr>
        <w:t>@ProductId</w:t>
      </w:r>
      <w:r>
        <w:rPr>
          <w:rFonts w:ascii="Arial" w:hAnsi="Arial" w:cs="Arial"/>
          <w:color w:val="333333"/>
        </w:rPr>
        <w:br/>
      </w:r>
      <w:r>
        <w:rPr>
          <w:rFonts w:ascii="Arial" w:hAnsi="Arial" w:cs="Arial"/>
          <w:color w:val="333333"/>
        </w:rPr>
        <w:br/>
      </w:r>
      <w:r>
        <w:rPr>
          <w:rFonts w:ascii="Arial" w:hAnsi="Arial" w:cs="Arial"/>
          <w:color w:val="38761D"/>
          <w:shd w:val="clear" w:color="auto" w:fill="FFFFFF"/>
        </w:rPr>
        <w:t>-- If the result set still has rows, @@FETCH_STATUS will be ZERO</w:t>
      </w:r>
      <w:r>
        <w:rPr>
          <w:rFonts w:ascii="Arial" w:hAnsi="Arial" w:cs="Arial"/>
          <w:color w:val="333333"/>
        </w:rPr>
        <w:br/>
      </w:r>
      <w:r>
        <w:rPr>
          <w:rFonts w:ascii="Arial" w:hAnsi="Arial" w:cs="Arial"/>
          <w:color w:val="0000FF"/>
          <w:shd w:val="clear" w:color="auto" w:fill="FFFFFF"/>
        </w:rPr>
        <w:t>While</w:t>
      </w:r>
      <w:r>
        <w:rPr>
          <w:rFonts w:ascii="Arial" w:hAnsi="Arial" w:cs="Arial"/>
          <w:color w:val="333333"/>
          <w:shd w:val="clear" w:color="auto" w:fill="FFFFFF"/>
        </w:rPr>
        <w:t>(</w:t>
      </w:r>
      <w:r>
        <w:rPr>
          <w:rFonts w:ascii="Arial" w:hAnsi="Arial" w:cs="Arial"/>
          <w:color w:val="FF00FF"/>
          <w:shd w:val="clear" w:color="auto" w:fill="FFFFFF"/>
        </w:rPr>
        <w:t>@@FETCH_STATUS</w:t>
      </w:r>
      <w:r>
        <w:rPr>
          <w:rFonts w:ascii="Arial" w:hAnsi="Arial" w:cs="Arial"/>
          <w:color w:val="333333"/>
          <w:shd w:val="clear" w:color="auto" w:fill="FFFFFF"/>
        </w:rPr>
        <w:t> = 0)</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Declare</w:t>
      </w:r>
      <w:r>
        <w:rPr>
          <w:rFonts w:ascii="Arial" w:hAnsi="Arial" w:cs="Arial"/>
          <w:color w:val="333333"/>
          <w:shd w:val="clear" w:color="auto" w:fill="FFFFFF"/>
        </w:rPr>
        <w:t> @ProductName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@ProductName = Name </w:t>
      </w:r>
      <w:r>
        <w:rPr>
          <w:rFonts w:ascii="Arial" w:hAnsi="Arial" w:cs="Arial"/>
          <w:color w:val="0000FF"/>
          <w:shd w:val="clear" w:color="auto" w:fill="FFFFFF"/>
        </w:rPr>
        <w:t>from </w:t>
      </w:r>
      <w:r>
        <w:rPr>
          <w:rFonts w:ascii="Arial" w:hAnsi="Arial" w:cs="Arial"/>
          <w:color w:val="333333"/>
          <w:shd w:val="clear" w:color="auto" w:fill="FFFFFF"/>
        </w:rPr>
        <w:t>tblProducts </w:t>
      </w:r>
      <w:r>
        <w:rPr>
          <w:rFonts w:ascii="Arial" w:hAnsi="Arial" w:cs="Arial"/>
          <w:color w:val="0000FF"/>
          <w:shd w:val="clear" w:color="auto" w:fill="FFFFFF"/>
        </w:rPr>
        <w:t>where </w:t>
      </w:r>
      <w:r>
        <w:rPr>
          <w:rFonts w:ascii="Arial" w:hAnsi="Arial" w:cs="Arial"/>
          <w:color w:val="333333"/>
          <w:shd w:val="clear" w:color="auto" w:fill="FFFFFF"/>
        </w:rPr>
        <w: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(@ProductName =</w:t>
      </w:r>
      <w:r>
        <w:rPr>
          <w:rFonts w:ascii="Arial" w:hAnsi="Arial" w:cs="Arial"/>
          <w:color w:val="FF0000"/>
          <w:shd w:val="clear" w:color="auto" w:fill="FFFFFF"/>
        </w:rPr>
        <w:t> 'Product - 55'</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Update</w:t>
      </w:r>
      <w:r>
        <w:rPr>
          <w:rFonts w:ascii="Arial" w:hAnsi="Arial" w:cs="Arial"/>
          <w:color w:val="333333"/>
          <w:shd w:val="clear" w:color="auto" w:fill="FFFFFF"/>
        </w:rPr>
        <w:t> tblProductSales </w:t>
      </w:r>
      <w:r>
        <w:rPr>
          <w:rFonts w:ascii="Arial" w:hAnsi="Arial" w:cs="Arial"/>
          <w:color w:val="0000FF"/>
          <w:shd w:val="clear" w:color="auto" w:fill="FFFFFF"/>
        </w:rPr>
        <w:t>set </w:t>
      </w:r>
      <w:r>
        <w:rPr>
          <w:rFonts w:ascii="Arial" w:hAnsi="Arial" w:cs="Arial"/>
          <w:color w:val="333333"/>
          <w:shd w:val="clear" w:color="auto" w:fill="FFFFFF"/>
        </w:rPr>
        <w:t>UnitPrice = 55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else if</w:t>
      </w:r>
      <w:r>
        <w:rPr>
          <w:rFonts w:ascii="Arial" w:hAnsi="Arial" w:cs="Arial"/>
          <w:color w:val="333333"/>
          <w:shd w:val="clear" w:color="auto" w:fill="FFFFFF"/>
        </w:rPr>
        <w:t>(@ProductName =</w:t>
      </w:r>
      <w:r>
        <w:rPr>
          <w:rFonts w:ascii="Arial" w:hAnsi="Arial" w:cs="Arial"/>
          <w:color w:val="FF0000"/>
          <w:shd w:val="clear" w:color="auto" w:fill="FFFFFF"/>
        </w:rPr>
        <w:t> 'Product - 65'</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Update </w:t>
      </w:r>
      <w:r>
        <w:rPr>
          <w:rFonts w:ascii="Arial" w:hAnsi="Arial" w:cs="Arial"/>
          <w:color w:val="333333"/>
          <w:shd w:val="clear" w:color="auto" w:fill="FFFFFF"/>
        </w:rPr>
        <w:t>tblProductSales </w:t>
      </w:r>
      <w:r>
        <w:rPr>
          <w:rFonts w:ascii="Arial" w:hAnsi="Arial" w:cs="Arial"/>
          <w:color w:val="0000FF"/>
          <w:shd w:val="clear" w:color="auto" w:fill="FFFFFF"/>
        </w:rPr>
        <w:t>set </w:t>
      </w:r>
      <w:r>
        <w:rPr>
          <w:rFonts w:ascii="Arial" w:hAnsi="Arial" w:cs="Arial"/>
          <w:color w:val="333333"/>
          <w:shd w:val="clear" w:color="auto" w:fill="FFFFFF"/>
        </w:rPr>
        <w:t>UnitPrice = 65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else if</w:t>
      </w:r>
      <w:r>
        <w:rPr>
          <w:rFonts w:ascii="Arial" w:hAnsi="Arial" w:cs="Arial"/>
          <w:color w:val="333333"/>
          <w:shd w:val="clear" w:color="auto" w:fill="FFFFFF"/>
        </w:rPr>
        <w:t>(@ProductName </w:t>
      </w:r>
      <w:r>
        <w:rPr>
          <w:rFonts w:ascii="Arial" w:hAnsi="Arial" w:cs="Arial"/>
          <w:color w:val="0000FF"/>
          <w:shd w:val="clear" w:color="auto" w:fill="FFFFFF"/>
        </w:rPr>
        <w:t>like</w:t>
      </w:r>
      <w:r>
        <w:rPr>
          <w:rFonts w:ascii="Arial" w:hAnsi="Arial" w:cs="Arial"/>
          <w:color w:val="333333"/>
          <w:shd w:val="clear" w:color="auto" w:fill="FFFFFF"/>
        </w:rPr>
        <w:t> </w:t>
      </w:r>
      <w:r>
        <w:rPr>
          <w:rFonts w:ascii="Arial" w:hAnsi="Arial" w:cs="Arial"/>
          <w:color w:val="FF0000"/>
          <w:shd w:val="clear" w:color="auto" w:fill="FFFFFF"/>
        </w:rPr>
        <w:t>'Product - 100%'</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Update</w:t>
      </w:r>
      <w:r>
        <w:rPr>
          <w:rFonts w:ascii="Arial" w:hAnsi="Arial" w:cs="Arial"/>
          <w:color w:val="333333"/>
          <w:shd w:val="clear" w:color="auto" w:fill="FFFFFF"/>
        </w:rPr>
        <w:t> tblProductSales </w:t>
      </w:r>
      <w:r>
        <w:rPr>
          <w:rFonts w:ascii="Arial" w:hAnsi="Arial" w:cs="Arial"/>
          <w:color w:val="0000FF"/>
          <w:shd w:val="clear" w:color="auto" w:fill="FFFFFF"/>
        </w:rPr>
        <w:t>set </w:t>
      </w:r>
      <w:r>
        <w:rPr>
          <w:rFonts w:ascii="Arial" w:hAnsi="Arial" w:cs="Arial"/>
          <w:color w:val="333333"/>
          <w:shd w:val="clear" w:color="auto" w:fill="FFFFFF"/>
        </w:rPr>
        <w:t>UnitPrice = 1000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Fetch Next from</w:t>
      </w:r>
      <w:r>
        <w:rPr>
          <w:rFonts w:ascii="Arial" w:hAnsi="Arial" w:cs="Arial"/>
          <w:color w:val="333333"/>
          <w:shd w:val="clear" w:color="auto" w:fill="FFFFFF"/>
        </w:rPr>
        <w:t> ProductIdCursor </w:t>
      </w:r>
      <w:r>
        <w:rPr>
          <w:rFonts w:ascii="Arial" w:hAnsi="Arial" w:cs="Arial"/>
          <w:color w:val="0000FF"/>
          <w:shd w:val="clear" w:color="auto" w:fill="FFFFFF"/>
        </w:rPr>
        <w:t>into </w:t>
      </w:r>
      <w:r>
        <w:rPr>
          <w:rFonts w:ascii="Arial" w:hAnsi="Arial" w:cs="Arial"/>
          <w:color w:val="333333"/>
          <w:shd w:val="clear" w:color="auto" w:fill="FFFFFF"/>
        </w:rPr>
        <w:t>@ProductId</w:t>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color w:val="38761D"/>
          <w:shd w:val="clear" w:color="auto" w:fill="FFFFFF"/>
        </w:rPr>
        <w:t>-- Release the row set</w:t>
      </w:r>
      <w:r>
        <w:rPr>
          <w:rFonts w:ascii="Arial" w:hAnsi="Arial" w:cs="Arial"/>
          <w:color w:val="333333"/>
        </w:rPr>
        <w:br/>
      </w:r>
      <w:r>
        <w:rPr>
          <w:rFonts w:ascii="Arial" w:hAnsi="Arial" w:cs="Arial"/>
          <w:color w:val="0000FF"/>
          <w:shd w:val="clear" w:color="auto" w:fill="FFFFFF"/>
        </w:rPr>
        <w:t>CLOSE </w:t>
      </w:r>
      <w:r>
        <w:rPr>
          <w:rFonts w:ascii="Arial" w:hAnsi="Arial" w:cs="Arial"/>
          <w:color w:val="333333"/>
          <w:shd w:val="clear" w:color="auto" w:fill="FFFFFF"/>
        </w:rPr>
        <w:t>ProductIdCursor </w:t>
      </w:r>
      <w:r>
        <w:rPr>
          <w:rFonts w:ascii="Arial" w:hAnsi="Arial" w:cs="Arial"/>
          <w:color w:val="333333"/>
        </w:rPr>
        <w:br/>
      </w:r>
      <w:r>
        <w:rPr>
          <w:rFonts w:ascii="Arial" w:hAnsi="Arial" w:cs="Arial"/>
          <w:color w:val="38761D"/>
          <w:shd w:val="clear" w:color="auto" w:fill="FFFFFF"/>
        </w:rPr>
        <w:t>-- Deallocate, the resources associated with the cursor</w:t>
      </w:r>
      <w:r>
        <w:rPr>
          <w:rFonts w:ascii="Arial" w:hAnsi="Arial" w:cs="Arial"/>
          <w:color w:val="333333"/>
        </w:rPr>
        <w:br/>
      </w:r>
      <w:r>
        <w:rPr>
          <w:rFonts w:ascii="Arial" w:hAnsi="Arial" w:cs="Arial"/>
          <w:color w:val="0000FF"/>
          <w:shd w:val="clear" w:color="auto" w:fill="FFFFFF"/>
        </w:rPr>
        <w:t>DEALLOCATE</w:t>
      </w:r>
      <w:r>
        <w:rPr>
          <w:rFonts w:ascii="Arial" w:hAnsi="Arial" w:cs="Arial"/>
          <w:color w:val="333333"/>
          <w:shd w:val="clear" w:color="auto" w:fill="FFFFFF"/>
        </w:rPr>
        <w:t> ProductIdCursor</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cursor will loop thru each row in tblProductSales table. As there are 600,000 rows, to be processed on a row-by-row basis, it takes around 40 to 45 seconds on my machine. We can achieve this very easily using a join, and this will significantly increase the performance. We will discuss about this in our next video session.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check if the rows have been correctly updated, please use the following query.</w:t>
      </w:r>
      <w:r>
        <w:rPr>
          <w:rFonts w:ascii="Arial" w:hAnsi="Arial" w:cs="Arial"/>
          <w:color w:val="333333"/>
        </w:rPr>
        <w:br/>
      </w:r>
      <w:proofErr w:type="gramStart"/>
      <w:r>
        <w:rPr>
          <w:rFonts w:ascii="Arial" w:hAnsi="Arial" w:cs="Arial"/>
          <w:color w:val="0000FF"/>
          <w:shd w:val="clear" w:color="auto" w:fill="FFFFFF"/>
        </w:rPr>
        <w:t>Select</w:t>
      </w:r>
      <w:r>
        <w:rPr>
          <w:rFonts w:ascii="Arial" w:hAnsi="Arial" w:cs="Arial"/>
          <w:color w:val="333333"/>
          <w:shd w:val="clear" w:color="auto" w:fill="FFFFFF"/>
        </w:rPr>
        <w:t>  Name</w:t>
      </w:r>
      <w:proofErr w:type="gramEnd"/>
      <w:r>
        <w:rPr>
          <w:rFonts w:ascii="Arial" w:hAnsi="Arial" w:cs="Arial"/>
          <w:color w:val="333333"/>
          <w:shd w:val="clear" w:color="auto" w:fill="FFFFFF"/>
        </w:rPr>
        <w:t>, UnitPrice </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tblProducts </w:t>
      </w:r>
      <w:r>
        <w:rPr>
          <w:rFonts w:ascii="Arial" w:hAnsi="Arial" w:cs="Arial"/>
          <w:color w:val="0000FF"/>
          <w:shd w:val="clear" w:color="auto" w:fill="FFFFFF"/>
        </w:rPr>
        <w:t>join</w:t>
      </w:r>
      <w:r>
        <w:rPr>
          <w:rFonts w:ascii="Arial" w:hAnsi="Arial" w:cs="Arial"/>
          <w:color w:val="333333"/>
        </w:rPr>
        <w:br/>
      </w:r>
      <w:r>
        <w:rPr>
          <w:rFonts w:ascii="Arial" w:hAnsi="Arial" w:cs="Arial"/>
          <w:color w:val="333333"/>
          <w:shd w:val="clear" w:color="auto" w:fill="FFFFFF"/>
        </w:rPr>
        <w:t>tblProductSales </w:t>
      </w:r>
      <w:r>
        <w:rPr>
          <w:rFonts w:ascii="Arial" w:hAnsi="Arial" w:cs="Arial"/>
          <w:color w:val="0000FF"/>
          <w:shd w:val="clear" w:color="auto" w:fill="FFFFFF"/>
        </w:rPr>
        <w:t>on </w:t>
      </w:r>
      <w:r>
        <w:rPr>
          <w:rFonts w:ascii="Arial" w:hAnsi="Arial" w:cs="Arial"/>
          <w:color w:val="333333"/>
          <w:shd w:val="clear" w:color="auto" w:fill="FFFFFF"/>
        </w:rPr>
        <w:t>tblProducts.Id = tblProductSales.ProductId</w:t>
      </w:r>
      <w:r>
        <w:rPr>
          <w:rFonts w:ascii="Arial" w:hAnsi="Arial" w:cs="Arial"/>
          <w:color w:val="333333"/>
        </w:rPr>
        <w:br/>
      </w:r>
      <w:r>
        <w:rPr>
          <w:rFonts w:ascii="Arial" w:hAnsi="Arial" w:cs="Arial"/>
          <w:color w:val="333333"/>
          <w:shd w:val="clear" w:color="auto" w:fill="FFFFFF"/>
        </w:rPr>
        <w:t>where (Name=</w:t>
      </w:r>
      <w:r>
        <w:rPr>
          <w:rFonts w:ascii="Arial" w:hAnsi="Arial" w:cs="Arial"/>
          <w:color w:val="FF0000"/>
          <w:shd w:val="clear" w:color="auto" w:fill="FFFFFF"/>
        </w:rPr>
        <w:t>'Product - 55'</w:t>
      </w:r>
      <w:r>
        <w:rPr>
          <w:rFonts w:ascii="Arial" w:hAnsi="Arial" w:cs="Arial"/>
          <w:color w:val="333333"/>
          <w:shd w:val="clear" w:color="auto" w:fill="FFFFFF"/>
        </w:rPr>
        <w:t> or Name=</w:t>
      </w:r>
      <w:r>
        <w:rPr>
          <w:rFonts w:ascii="Arial" w:hAnsi="Arial" w:cs="Arial"/>
          <w:color w:val="FF0000"/>
          <w:shd w:val="clear" w:color="auto" w:fill="FFFFFF"/>
        </w:rPr>
        <w:t>'Product - 65' </w:t>
      </w:r>
      <w:r>
        <w:rPr>
          <w:rFonts w:ascii="Arial" w:hAnsi="Arial" w:cs="Arial"/>
          <w:color w:val="333333"/>
          <w:shd w:val="clear" w:color="auto" w:fill="FFFFFF"/>
        </w:rPr>
        <w:t>or Name </w:t>
      </w:r>
      <w:r>
        <w:rPr>
          <w:rFonts w:ascii="Arial" w:hAnsi="Arial" w:cs="Arial"/>
          <w:color w:val="0000FF"/>
          <w:shd w:val="clear" w:color="auto" w:fill="FFFFFF"/>
        </w:rPr>
        <w:t>like </w:t>
      </w:r>
      <w:r>
        <w:rPr>
          <w:rFonts w:ascii="Arial" w:hAnsi="Arial" w:cs="Arial"/>
          <w:color w:val="FF0000"/>
          <w:shd w:val="clear" w:color="auto" w:fill="FFFFFF"/>
        </w:rPr>
        <w:t>'Product - 100%'</w:t>
      </w:r>
      <w:r>
        <w:rPr>
          <w:rFonts w:ascii="Arial" w:hAnsi="Arial" w:cs="Arial"/>
          <w:color w:val="333333"/>
          <w:shd w:val="clear" w:color="auto" w:fill="FFFFFF"/>
        </w:rPr>
        <w:t>)</w:t>
      </w:r>
      <w:bookmarkStart w:id="0" w:name="_GoBack"/>
      <w:bookmarkEnd w:id="0"/>
    </w:p>
    <w:sectPr w:rsidR="00193B44" w:rsidRPr="00E94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EA719" w14:textId="77777777" w:rsidR="00B422BA" w:rsidRDefault="00B422BA" w:rsidP="00A2070E">
      <w:pPr>
        <w:spacing w:after="0" w:line="240" w:lineRule="auto"/>
      </w:pPr>
      <w:r>
        <w:separator/>
      </w:r>
    </w:p>
  </w:endnote>
  <w:endnote w:type="continuationSeparator" w:id="0">
    <w:p w14:paraId="5EFF5CE8" w14:textId="77777777" w:rsidR="00B422BA" w:rsidRDefault="00B422BA"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B381B" w14:textId="77777777" w:rsidR="00B422BA" w:rsidRDefault="00B422BA" w:rsidP="00A2070E">
      <w:pPr>
        <w:spacing w:after="0" w:line="240" w:lineRule="auto"/>
      </w:pPr>
      <w:r>
        <w:separator/>
      </w:r>
    </w:p>
  </w:footnote>
  <w:footnote w:type="continuationSeparator" w:id="0">
    <w:p w14:paraId="6569712A" w14:textId="77777777" w:rsidR="00B422BA" w:rsidRDefault="00B422BA"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0F4712"/>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559DA"/>
    <w:rsid w:val="004E3BD2"/>
    <w:rsid w:val="004F364B"/>
    <w:rsid w:val="00511D4D"/>
    <w:rsid w:val="00530CAE"/>
    <w:rsid w:val="00561B49"/>
    <w:rsid w:val="005746E0"/>
    <w:rsid w:val="00575E2D"/>
    <w:rsid w:val="00595154"/>
    <w:rsid w:val="005A6188"/>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32A27"/>
    <w:rsid w:val="00950ACC"/>
    <w:rsid w:val="00987087"/>
    <w:rsid w:val="0099136C"/>
    <w:rsid w:val="009A0F27"/>
    <w:rsid w:val="009D77FA"/>
    <w:rsid w:val="009E669C"/>
    <w:rsid w:val="00A01D41"/>
    <w:rsid w:val="00A024F4"/>
    <w:rsid w:val="00A2070E"/>
    <w:rsid w:val="00A26DDE"/>
    <w:rsid w:val="00A27989"/>
    <w:rsid w:val="00A517C3"/>
    <w:rsid w:val="00AE6B94"/>
    <w:rsid w:val="00B31EB5"/>
    <w:rsid w:val="00B422BA"/>
    <w:rsid w:val="00B842F4"/>
    <w:rsid w:val="00BA7FF5"/>
    <w:rsid w:val="00BB51F5"/>
    <w:rsid w:val="00BC34D3"/>
    <w:rsid w:val="00BE0C7B"/>
    <w:rsid w:val="00C01D20"/>
    <w:rsid w:val="00C313C3"/>
    <w:rsid w:val="00C3560D"/>
    <w:rsid w:val="00C50695"/>
    <w:rsid w:val="00C51A45"/>
    <w:rsid w:val="00C53E7F"/>
    <w:rsid w:val="00C835BA"/>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52E29"/>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1/what-to-choose-for-performanc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sharp-video-tutorials.blogspot.com/2013/01/creating-large-table-with-random-data.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1/correlated-subquery-in-sql-part-60.html"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youtube.com/user/kudvenkat/videos?flow=grid&amp;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63</cp:revision>
  <dcterms:created xsi:type="dcterms:W3CDTF">2019-05-21T02:06:00Z</dcterms:created>
  <dcterms:modified xsi:type="dcterms:W3CDTF">2019-05-21T03:02:00Z</dcterms:modified>
</cp:coreProperties>
</file>