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A298" w14:textId="57B00F87" w:rsidR="00365756" w:rsidRPr="00365756" w:rsidRDefault="00365756" w:rsidP="00365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56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capture deadlock graph using SQL profiler.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To capture deadlock graph, all you need to do is add Deadlock graph event to the trace in SQL profiler.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are the steps :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Open SQL Profiler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Click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File - New Trace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. Provide the credentials and connect to the server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On the general tab, select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"Blank"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template from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"Use the template"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dropdownlist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91895D" wp14:editId="1500B86E">
            <wp:extent cx="3743325" cy="2381250"/>
            <wp:effectExtent l="0" t="0" r="9525" b="0"/>
            <wp:docPr id="3" name="Picture 3" descr="sql profiler capture dead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profiler capture deadlo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On the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"Events Selection"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tab, expand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"Locks" 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section and select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"Deadlock graph" 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event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4FA9F9" wp14:editId="70CD22A1">
            <wp:extent cx="3105150" cy="3162300"/>
            <wp:effectExtent l="0" t="0" r="0" b="0"/>
            <wp:docPr id="2" name="Picture 2" descr="sql profiler trace 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profiler trace deadl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Finally click the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Run 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button to start the trace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6.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At this point execute the code that causes deadlock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7.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deadlock graph should be captured in the profiler as shown below.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89298" wp14:editId="6911CEEF">
            <wp:extent cx="5133975" cy="2962275"/>
            <wp:effectExtent l="0" t="0" r="9525" b="9525"/>
            <wp:docPr id="1" name="Picture 1" descr="deadlock graph sql server prof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dlock graph sql server profi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deadlock graph data is captured in XML format.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If you want to extract this XML data to a physical file for later analysis, you can do so by following the steps below.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In SQL profiler, click on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"File - Export - Extract SQL Server Events - Extract Deadlock Events"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Provide a name for the file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extension for the deadlock xml file is </w:t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.xdl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Finally choose if you want to export all events in a single file or each event in a separate file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The deadlock information in the XML file is similar to what we have captured using the trace flag 1222.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Analyzing the deadlock graph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oval on the graph, with the blue cross, represents the transaction that was chosen as the deadlock victim by SQL Server.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oval on the graph represents the transaction that completed successfully.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When you move the mouse pointer over the oval, you can see the SQL code that was running that caused the deadlock.</w:t>
      </w:r>
      <w:r w:rsidRPr="00365756">
        <w:rPr>
          <w:rFonts w:ascii="Arial" w:eastAsia="Times New Roman" w:hAnsi="Arial" w:cs="Arial"/>
          <w:color w:val="333333"/>
        </w:rPr>
        <w:br/>
      </w: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oval symbols represent the process nodes</w:t>
      </w:r>
      <w:r w:rsidRPr="00365756">
        <w:rPr>
          <w:rFonts w:ascii="Arial" w:eastAsia="Times New Roman" w:hAnsi="Arial" w:cs="Arial"/>
          <w:color w:val="333333"/>
        </w:rPr>
        <w:br/>
      </w:r>
    </w:p>
    <w:p w14:paraId="6ED65EBB" w14:textId="77777777" w:rsidR="00365756" w:rsidRPr="00365756" w:rsidRDefault="00365756" w:rsidP="0036575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b/>
          <w:bCs/>
          <w:color w:val="333333"/>
        </w:rPr>
        <w:t>Server Process Id :</w:t>
      </w:r>
      <w:r w:rsidRPr="00365756">
        <w:rPr>
          <w:rFonts w:ascii="Arial" w:eastAsia="Times New Roman" w:hAnsi="Arial" w:cs="Arial"/>
          <w:color w:val="333333"/>
        </w:rPr>
        <w:t> If you are using SQL Server Management Studio you can see the server process id on information bar at the bottom.</w:t>
      </w:r>
    </w:p>
    <w:p w14:paraId="30FD3102" w14:textId="77777777" w:rsidR="00365756" w:rsidRPr="00365756" w:rsidRDefault="00365756" w:rsidP="0036575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b/>
          <w:bCs/>
          <w:color w:val="333333"/>
        </w:rPr>
        <w:t>Deadlock Priority : </w:t>
      </w:r>
      <w:r w:rsidRPr="00365756">
        <w:rPr>
          <w:rFonts w:ascii="Arial" w:eastAsia="Times New Roman" w:hAnsi="Arial" w:cs="Arial"/>
          <w:color w:val="333333"/>
        </w:rPr>
        <w:t>If you have not set DEADLOCK PRIORITY explicitly using </w:t>
      </w:r>
      <w:r w:rsidRPr="00365756">
        <w:rPr>
          <w:rFonts w:ascii="Arial" w:eastAsia="Times New Roman" w:hAnsi="Arial" w:cs="Arial"/>
          <w:color w:val="0000FF"/>
        </w:rPr>
        <w:t>SET DEADLOCK PRIORITY</w:t>
      </w:r>
      <w:r w:rsidRPr="00365756">
        <w:rPr>
          <w:rFonts w:ascii="Arial" w:eastAsia="Times New Roman" w:hAnsi="Arial" w:cs="Arial"/>
          <w:color w:val="333333"/>
        </w:rPr>
        <w:t> statement, then both the processes should have the same default deadlock priority NORMAL (0).</w:t>
      </w:r>
    </w:p>
    <w:p w14:paraId="7C4DE3FA" w14:textId="77777777" w:rsidR="00365756" w:rsidRPr="00365756" w:rsidRDefault="00365756" w:rsidP="0036575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b/>
          <w:bCs/>
          <w:color w:val="333333"/>
        </w:rPr>
        <w:t>Log Used : </w:t>
      </w:r>
      <w:r w:rsidRPr="00365756">
        <w:rPr>
          <w:rFonts w:ascii="Arial" w:eastAsia="Times New Roman" w:hAnsi="Arial" w:cs="Arial"/>
          <w:color w:val="333333"/>
        </w:rPr>
        <w:t>The transaction log space used. If a transaction has used a lot of log space then the cost to roll it back is also more. So the transaction that has used the least log space is killed and rolled back.</w:t>
      </w:r>
    </w:p>
    <w:p w14:paraId="532FEE3F" w14:textId="77777777" w:rsidR="00365756" w:rsidRPr="00365756" w:rsidRDefault="00365756" w:rsidP="00365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5.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rectangles represent the resource nodes. </w:t>
      </w:r>
      <w:r w:rsidRPr="00365756">
        <w:rPr>
          <w:rFonts w:ascii="Arial" w:eastAsia="Times New Roman" w:hAnsi="Arial" w:cs="Arial"/>
          <w:color w:val="333333"/>
        </w:rPr>
        <w:br/>
      </w:r>
    </w:p>
    <w:p w14:paraId="70D3CD9C" w14:textId="77777777" w:rsidR="00365756" w:rsidRPr="00365756" w:rsidRDefault="00365756" w:rsidP="0036575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b/>
          <w:bCs/>
          <w:color w:val="333333"/>
        </w:rPr>
        <w:t>HoBt ID :</w:t>
      </w:r>
      <w:r w:rsidRPr="00365756">
        <w:rPr>
          <w:rFonts w:ascii="Arial" w:eastAsia="Times New Roman" w:hAnsi="Arial" w:cs="Arial"/>
          <w:color w:val="333333"/>
        </w:rPr>
        <w:t> Heap Or Binary Tree ID. Using this ID query </w:t>
      </w:r>
      <w:r w:rsidRPr="00365756">
        <w:rPr>
          <w:rFonts w:ascii="Arial" w:eastAsia="Times New Roman" w:hAnsi="Arial" w:cs="Arial"/>
          <w:b/>
          <w:bCs/>
          <w:color w:val="38761D"/>
        </w:rPr>
        <w:t>sys.partitions</w:t>
      </w:r>
      <w:r w:rsidRPr="00365756">
        <w:rPr>
          <w:rFonts w:ascii="Arial" w:eastAsia="Times New Roman" w:hAnsi="Arial" w:cs="Arial"/>
          <w:color w:val="333333"/>
        </w:rPr>
        <w:t> view to find the database objects involved in the deadlock.</w:t>
      </w:r>
    </w:p>
    <w:p w14:paraId="0883DB00" w14:textId="77777777" w:rsidR="00365756" w:rsidRPr="00365756" w:rsidRDefault="00365756" w:rsidP="0036575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color w:val="0000FF"/>
        </w:rPr>
        <w:t>SELECT</w:t>
      </w:r>
      <w:r w:rsidRPr="00365756">
        <w:rPr>
          <w:rFonts w:ascii="Arial" w:eastAsia="Times New Roman" w:hAnsi="Arial" w:cs="Arial"/>
          <w:color w:val="333333"/>
        </w:rPr>
        <w:t> </w:t>
      </w:r>
      <w:r w:rsidRPr="00365756">
        <w:rPr>
          <w:rFonts w:ascii="Arial" w:eastAsia="Times New Roman" w:hAnsi="Arial" w:cs="Arial"/>
          <w:color w:val="FF00FF"/>
        </w:rPr>
        <w:t>object_name</w:t>
      </w:r>
      <w:r w:rsidRPr="00365756">
        <w:rPr>
          <w:rFonts w:ascii="Arial" w:eastAsia="Times New Roman" w:hAnsi="Arial" w:cs="Arial"/>
          <w:color w:val="333333"/>
        </w:rPr>
        <w:t>([object_id])</w:t>
      </w:r>
    </w:p>
    <w:p w14:paraId="45755642" w14:textId="77777777" w:rsidR="00365756" w:rsidRPr="00365756" w:rsidRDefault="00365756" w:rsidP="0036575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color w:val="0000FF"/>
        </w:rPr>
        <w:t>FROM</w:t>
      </w:r>
      <w:r w:rsidRPr="00365756">
        <w:rPr>
          <w:rFonts w:ascii="Arial" w:eastAsia="Times New Roman" w:hAnsi="Arial" w:cs="Arial"/>
          <w:color w:val="333333"/>
        </w:rPr>
        <w:t> </w:t>
      </w:r>
      <w:r w:rsidRPr="00365756">
        <w:rPr>
          <w:rFonts w:ascii="Arial" w:eastAsia="Times New Roman" w:hAnsi="Arial" w:cs="Arial"/>
          <w:color w:val="008000"/>
        </w:rPr>
        <w:t>sys</w:t>
      </w:r>
      <w:r w:rsidRPr="00365756">
        <w:rPr>
          <w:rFonts w:ascii="Arial" w:eastAsia="Times New Roman" w:hAnsi="Arial" w:cs="Arial"/>
          <w:color w:val="333333"/>
        </w:rPr>
        <w:t>.</w:t>
      </w:r>
      <w:r w:rsidRPr="00365756">
        <w:rPr>
          <w:rFonts w:ascii="Arial" w:eastAsia="Times New Roman" w:hAnsi="Arial" w:cs="Arial"/>
          <w:color w:val="008000"/>
        </w:rPr>
        <w:t>partitions</w:t>
      </w:r>
    </w:p>
    <w:p w14:paraId="417AF1DA" w14:textId="77777777" w:rsidR="00365756" w:rsidRPr="00365756" w:rsidRDefault="00365756" w:rsidP="0036575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 w:rsidRPr="00365756">
        <w:rPr>
          <w:rFonts w:ascii="Arial" w:eastAsia="Times New Roman" w:hAnsi="Arial" w:cs="Arial"/>
          <w:color w:val="0000FF"/>
        </w:rPr>
        <w:t>WHERE</w:t>
      </w:r>
      <w:r w:rsidRPr="00365756">
        <w:rPr>
          <w:rFonts w:ascii="Arial" w:eastAsia="Times New Roman" w:hAnsi="Arial" w:cs="Arial"/>
          <w:color w:val="333333"/>
        </w:rPr>
        <w:t> hobt_id = 72057594041663488</w:t>
      </w:r>
    </w:p>
    <w:p w14:paraId="22BCC810" w14:textId="249D03CD" w:rsidR="00193B44" w:rsidRPr="00365756" w:rsidRDefault="00365756" w:rsidP="00365756">
      <w:r w:rsidRPr="0036575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6.</w:t>
      </w:r>
      <w:r w:rsidRPr="00365756">
        <w:rPr>
          <w:rFonts w:ascii="Arial" w:eastAsia="Times New Roman" w:hAnsi="Arial" w:cs="Arial"/>
          <w:color w:val="333333"/>
          <w:shd w:val="clear" w:color="auto" w:fill="FFFFFF"/>
        </w:rPr>
        <w:t> The arrows represent types of locks each process has on each resource node. </w:t>
      </w:r>
      <w:bookmarkStart w:id="0" w:name="_GoBack"/>
      <w:bookmarkEnd w:id="0"/>
    </w:p>
    <w:sectPr w:rsidR="00193B44" w:rsidRPr="003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80A9E" w14:textId="77777777" w:rsidR="000C4BFF" w:rsidRDefault="000C4BFF" w:rsidP="00A2070E">
      <w:pPr>
        <w:spacing w:after="0" w:line="240" w:lineRule="auto"/>
      </w:pPr>
      <w:r>
        <w:separator/>
      </w:r>
    </w:p>
  </w:endnote>
  <w:endnote w:type="continuationSeparator" w:id="0">
    <w:p w14:paraId="7E425A50" w14:textId="77777777" w:rsidR="000C4BFF" w:rsidRDefault="000C4BFF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F0D08" w14:textId="77777777" w:rsidR="000C4BFF" w:rsidRDefault="000C4BFF" w:rsidP="00A2070E">
      <w:pPr>
        <w:spacing w:after="0" w:line="240" w:lineRule="auto"/>
      </w:pPr>
      <w:r>
        <w:separator/>
      </w:r>
    </w:p>
  </w:footnote>
  <w:footnote w:type="continuationSeparator" w:id="0">
    <w:p w14:paraId="009F5A1E" w14:textId="77777777" w:rsidR="000C4BFF" w:rsidRDefault="000C4BFF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5A0"/>
    <w:multiLevelType w:val="multilevel"/>
    <w:tmpl w:val="C0A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0B239E"/>
    <w:multiLevelType w:val="multilevel"/>
    <w:tmpl w:val="484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760E7"/>
    <w:rsid w:val="00097C60"/>
    <w:rsid w:val="000C3BAF"/>
    <w:rsid w:val="000C4BF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65756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0322"/>
    <w:rsid w:val="00511D4D"/>
    <w:rsid w:val="00530CAE"/>
    <w:rsid w:val="005419A2"/>
    <w:rsid w:val="00561B49"/>
    <w:rsid w:val="005746E0"/>
    <w:rsid w:val="00574A9F"/>
    <w:rsid w:val="00575E2D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70C6B"/>
    <w:rsid w:val="00C835BA"/>
    <w:rsid w:val="00C83E5D"/>
    <w:rsid w:val="00C87864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81</cp:revision>
  <dcterms:created xsi:type="dcterms:W3CDTF">2019-05-21T02:06:00Z</dcterms:created>
  <dcterms:modified xsi:type="dcterms:W3CDTF">2019-05-22T12:27:00Z</dcterms:modified>
</cp:coreProperties>
</file>