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AA59" w14:textId="77777777" w:rsidR="001B7457" w:rsidRDefault="001B7457">
      <w:pPr>
        <w:rPr>
          <w:b/>
        </w:rPr>
      </w:pPr>
    </w:p>
    <w:p w14:paraId="0A9FEECE" w14:textId="77777777" w:rsidR="001B7457" w:rsidRDefault="00000000">
      <w:r>
        <w:rPr>
          <w:b/>
        </w:rPr>
        <w:t>To:</w:t>
      </w:r>
      <w:r>
        <w:t xml:space="preserve"> Travel Agency Management </w:t>
      </w:r>
      <w:r>
        <w:rPr>
          <w:i/>
        </w:rPr>
        <w:t>(Word count: 283)</w:t>
      </w:r>
    </w:p>
    <w:p w14:paraId="3498F97A" w14:textId="77777777" w:rsidR="001B7457" w:rsidRDefault="00000000">
      <w:r>
        <w:rPr>
          <w:b/>
        </w:rPr>
        <w:t>From:</w:t>
      </w:r>
      <w:r>
        <w:t xml:space="preserve"> Sari Prince, Emily Overall, Navneet Sunderraman, Joshua Noorily </w:t>
      </w:r>
    </w:p>
    <w:p w14:paraId="6BA79057" w14:textId="77777777" w:rsidR="001B7457" w:rsidRDefault="00000000">
      <w:r>
        <w:rPr>
          <w:b/>
        </w:rPr>
        <w:t xml:space="preserve">Subject: </w:t>
      </w:r>
      <w:r>
        <w:t>Exploratory Data Analysis of Travel Agent Data</w:t>
      </w:r>
    </w:p>
    <w:p w14:paraId="16593D57" w14:textId="77777777" w:rsidR="001B7457" w:rsidRDefault="00000000">
      <w:r>
        <w:rPr>
          <w:b/>
        </w:rPr>
        <w:t>Date:</w:t>
      </w:r>
      <w:r>
        <w:t xml:space="preserve"> 30 September 2023</w:t>
      </w:r>
    </w:p>
    <w:p w14:paraId="7892DD16" w14:textId="77777777" w:rsidR="001B7457" w:rsidRDefault="001B7457"/>
    <w:p w14:paraId="353894D2" w14:textId="77777777" w:rsidR="001B7457" w:rsidRDefault="00000000">
      <w:pPr>
        <w:spacing w:before="240" w:after="240"/>
      </w:pPr>
      <w:r>
        <w:t>This summary reports on past booking patterns and sales trends to serve as a foundational step toward formulating effective strategies to revitalize and boost sales.</w:t>
      </w:r>
    </w:p>
    <w:p w14:paraId="56B211A2" w14:textId="77777777" w:rsidR="001B7457" w:rsidRDefault="001B7457"/>
    <w:p w14:paraId="085B496C" w14:textId="77777777" w:rsidR="001B7457" w:rsidRDefault="00000000">
      <w:pPr>
        <w:jc w:val="center"/>
        <w:rPr>
          <w:b/>
        </w:rPr>
      </w:pPr>
      <w:r>
        <w:rPr>
          <w:b/>
        </w:rPr>
        <w:t>EXECUTIVE SUMMARY</w:t>
      </w:r>
    </w:p>
    <w:p w14:paraId="311C7858" w14:textId="77777777" w:rsidR="001B7457" w:rsidRDefault="001B7457"/>
    <w:p w14:paraId="2C41A615" w14:textId="77777777" w:rsidR="001B7457" w:rsidRDefault="00000000">
      <w:pPr>
        <w:rPr>
          <w:b/>
        </w:rPr>
      </w:pPr>
      <w:r>
        <w:rPr>
          <w:b/>
        </w:rPr>
        <w:t xml:space="preserve">Major Finding(s) </w:t>
      </w:r>
    </w:p>
    <w:p w14:paraId="6D8D2C7F" w14:textId="77777777" w:rsidR="001B7457" w:rsidRDefault="001B7457"/>
    <w:p w14:paraId="5BF0FF2B" w14:textId="77777777" w:rsidR="001B7457" w:rsidRDefault="00000000">
      <w:r>
        <w:t>England is an ideal target for market expansion. While trips here made up only 0.1% of the total compared to other locations, they earned over twice the revenue of all other trips. (Exhibit 1.1) New Zealand, Russia, and the Seychelles are popular destinations within the top 10 highest commission trips. (Exhibits 1.2-1.3) Freshwater (Other) trips to New Zealand, Russia, and Norway earned the highest commissions, while Wing Shooting trips earned the most in England, Denmark, and Paraguay. (Exhibit 1.4) Nearly half (47%) of all trips are booked between October and December, 63% of trips start between May and September, and 75% of trips last 8 days or less. (Exhibits 1.5-1.7) Finally, only 2% of customers return to book a second trip with the agency. (Exhibit 1.8)</w:t>
      </w:r>
    </w:p>
    <w:p w14:paraId="4779F85A" w14:textId="77777777" w:rsidR="001B7457" w:rsidRDefault="001B7457"/>
    <w:p w14:paraId="2D396578" w14:textId="77777777" w:rsidR="001B7457" w:rsidRDefault="00000000">
      <w:pPr>
        <w:rPr>
          <w:b/>
        </w:rPr>
      </w:pPr>
      <w:r>
        <w:rPr>
          <w:b/>
        </w:rPr>
        <w:t xml:space="preserve">Recommendation(s) for Action </w:t>
      </w:r>
    </w:p>
    <w:p w14:paraId="0DF67F18" w14:textId="77777777" w:rsidR="001B7457" w:rsidRDefault="001B7457"/>
    <w:p w14:paraId="44766EAC" w14:textId="77777777" w:rsidR="001B7457" w:rsidRDefault="00000000">
      <w:r>
        <w:t xml:space="preserve">The Travel Agency should focus on Sale Enhancements and Promotional Efforts. Sale enhancements include options such as Referral Packages, Seasonal Packages, and a Loyalty Program to increase return rate. For Promotional Efforts, teams should focus on marketing campaigns during the peak booking season, such as specialized perks or discounts for the destinations that historically have high commission rates to increase the </w:t>
      </w:r>
      <w:proofErr w:type="gramStart"/>
      <w:r>
        <w:t>amount</w:t>
      </w:r>
      <w:proofErr w:type="gramEnd"/>
      <w:r>
        <w:t xml:space="preserve"> of bookings to those destinations.</w:t>
      </w:r>
    </w:p>
    <w:p w14:paraId="0E8083BF" w14:textId="77777777" w:rsidR="001B7457" w:rsidRDefault="001B7457"/>
    <w:p w14:paraId="734ADFE5" w14:textId="77777777" w:rsidR="001B7457" w:rsidRDefault="00000000">
      <w:pPr>
        <w:rPr>
          <w:b/>
        </w:rPr>
      </w:pPr>
      <w:r>
        <w:rPr>
          <w:b/>
        </w:rPr>
        <w:t xml:space="preserve">Analytical Overview </w:t>
      </w:r>
    </w:p>
    <w:p w14:paraId="1A7C4629" w14:textId="77777777" w:rsidR="001B7457" w:rsidRDefault="001B7457"/>
    <w:p w14:paraId="2C9C5103" w14:textId="77777777" w:rsidR="001B7457" w:rsidRDefault="00000000">
      <w:r>
        <w:t xml:space="preserve">In our analysis, we first looked at each individual variable; next, we started to combine and cross-reference each variable to look at the complete picture. We wanted to understand which types of trips, countries, or destinations were generating the most income. Not only did we consider what was most profitable, we also considered what types of trips customers are currently booking the most, when they are booking, and when the trips take place. </w:t>
      </w:r>
    </w:p>
    <w:p w14:paraId="03DCA9D3" w14:textId="77777777" w:rsidR="001B7457" w:rsidRDefault="001B7457"/>
    <w:p w14:paraId="436BACF0" w14:textId="77777777" w:rsidR="001B7457" w:rsidRDefault="001B7457">
      <w:pPr>
        <w:rPr>
          <w:b/>
        </w:rPr>
      </w:pPr>
    </w:p>
    <w:p w14:paraId="14D65040" w14:textId="77777777" w:rsidR="001B7457" w:rsidRDefault="001B7457">
      <w:pPr>
        <w:rPr>
          <w:b/>
        </w:rPr>
      </w:pPr>
    </w:p>
    <w:p w14:paraId="611C3071" w14:textId="77777777" w:rsidR="00EE674F" w:rsidRDefault="00EE674F">
      <w:pPr>
        <w:rPr>
          <w:b/>
        </w:rPr>
      </w:pPr>
    </w:p>
    <w:p w14:paraId="7CD171A7" w14:textId="18F3EEC8" w:rsidR="001B7457" w:rsidRDefault="00000000">
      <w:pPr>
        <w:rPr>
          <w:b/>
        </w:rPr>
      </w:pPr>
      <w:r>
        <w:rPr>
          <w:b/>
        </w:rPr>
        <w:lastRenderedPageBreak/>
        <w:t>Documentation Page</w:t>
      </w:r>
    </w:p>
    <w:p w14:paraId="0A01FBAC" w14:textId="77777777" w:rsidR="001B7457" w:rsidRDefault="001B7457"/>
    <w:p w14:paraId="0920AD76" w14:textId="77777777" w:rsidR="001B7457" w:rsidRDefault="00000000">
      <w:pPr>
        <w:rPr>
          <w:b/>
        </w:rPr>
      </w:pPr>
      <w:r>
        <w:rPr>
          <w:b/>
        </w:rPr>
        <w:t>Total Trips by Country (Exhibit 1.1):</w:t>
      </w:r>
    </w:p>
    <w:p w14:paraId="45AB2F48" w14:textId="77777777" w:rsidR="001B7457" w:rsidRDefault="001B7457">
      <w:pPr>
        <w:rPr>
          <w:b/>
        </w:rPr>
      </w:pPr>
    </w:p>
    <w:tbl>
      <w:tblPr>
        <w:tblStyle w:val="a"/>
        <w:tblW w:w="5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2195"/>
        <w:gridCol w:w="1985"/>
      </w:tblGrid>
      <w:tr w:rsidR="001B7457" w14:paraId="11D8B723" w14:textId="77777777">
        <w:trPr>
          <w:trHeight w:val="515"/>
        </w:trPr>
        <w:tc>
          <w:tcPr>
            <w:tcW w:w="13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341A576" w14:textId="77777777" w:rsidR="001B7457" w:rsidRDefault="00000000">
            <w:pPr>
              <w:widowControl w:val="0"/>
              <w:pBdr>
                <w:top w:val="nil"/>
                <w:left w:val="nil"/>
                <w:bottom w:val="nil"/>
                <w:right w:val="nil"/>
                <w:between w:val="nil"/>
              </w:pBdr>
              <w:rPr>
                <w:b/>
              </w:rPr>
            </w:pPr>
            <w:r>
              <w:rPr>
                <w:b/>
              </w:rPr>
              <w:t>Country</w:t>
            </w:r>
          </w:p>
        </w:tc>
        <w:tc>
          <w:tcPr>
            <w:tcW w:w="21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8758493" w14:textId="77777777" w:rsidR="001B7457" w:rsidRDefault="00000000">
            <w:pPr>
              <w:widowControl w:val="0"/>
              <w:pBdr>
                <w:top w:val="nil"/>
                <w:left w:val="nil"/>
                <w:bottom w:val="nil"/>
                <w:right w:val="nil"/>
                <w:between w:val="nil"/>
              </w:pBdr>
              <w:rPr>
                <w:b/>
              </w:rPr>
            </w:pPr>
            <w:r>
              <w:rPr>
                <w:b/>
              </w:rPr>
              <w:t>Number of Trips</w:t>
            </w:r>
          </w:p>
        </w:tc>
        <w:tc>
          <w:tcPr>
            <w:tcW w:w="19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F6BB3AC" w14:textId="77777777" w:rsidR="001B7457" w:rsidRDefault="00000000">
            <w:pPr>
              <w:widowControl w:val="0"/>
              <w:pBdr>
                <w:top w:val="nil"/>
                <w:left w:val="nil"/>
                <w:bottom w:val="nil"/>
                <w:right w:val="nil"/>
                <w:between w:val="nil"/>
              </w:pBdr>
              <w:rPr>
                <w:b/>
              </w:rPr>
            </w:pPr>
            <w:r>
              <w:rPr>
                <w:b/>
              </w:rPr>
              <w:t>Percentage Total</w:t>
            </w:r>
          </w:p>
        </w:tc>
      </w:tr>
      <w:tr w:rsidR="001B7457" w14:paraId="369171B9"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71B0" w14:textId="77777777" w:rsidR="001B7457" w:rsidRDefault="00000000">
            <w:pPr>
              <w:widowControl w:val="0"/>
              <w:pBdr>
                <w:top w:val="nil"/>
                <w:left w:val="nil"/>
                <w:bottom w:val="nil"/>
                <w:right w:val="nil"/>
                <w:between w:val="nil"/>
              </w:pBdr>
            </w:pPr>
            <w:r>
              <w:t>AFR</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43AB7" w14:textId="77777777" w:rsidR="001B7457" w:rsidRDefault="00000000">
            <w:pPr>
              <w:widowControl w:val="0"/>
              <w:pBdr>
                <w:top w:val="nil"/>
                <w:left w:val="nil"/>
                <w:bottom w:val="nil"/>
                <w:right w:val="nil"/>
                <w:between w:val="nil"/>
              </w:pBdr>
            </w:pPr>
            <w:r>
              <w:t>23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D46C9" w14:textId="77777777" w:rsidR="001B7457" w:rsidRDefault="00000000">
            <w:pPr>
              <w:widowControl w:val="0"/>
              <w:pBdr>
                <w:top w:val="nil"/>
                <w:left w:val="nil"/>
                <w:bottom w:val="nil"/>
                <w:right w:val="nil"/>
                <w:between w:val="nil"/>
              </w:pBdr>
            </w:pPr>
            <w:r>
              <w:t>0.13%</w:t>
            </w:r>
          </w:p>
        </w:tc>
      </w:tr>
      <w:tr w:rsidR="001B7457" w14:paraId="5805C8CF"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4A4D8" w14:textId="77777777" w:rsidR="001B7457" w:rsidRDefault="00000000">
            <w:pPr>
              <w:widowControl w:val="0"/>
              <w:pBdr>
                <w:top w:val="nil"/>
                <w:left w:val="nil"/>
                <w:bottom w:val="nil"/>
                <w:right w:val="nil"/>
                <w:between w:val="nil"/>
              </w:pBdr>
            </w:pPr>
            <w:r>
              <w:t>ARG</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4B5C2" w14:textId="77777777" w:rsidR="001B7457" w:rsidRDefault="00000000">
            <w:pPr>
              <w:widowControl w:val="0"/>
              <w:pBdr>
                <w:top w:val="nil"/>
                <w:left w:val="nil"/>
                <w:bottom w:val="nil"/>
                <w:right w:val="nil"/>
                <w:between w:val="nil"/>
              </w:pBdr>
            </w:pPr>
            <w:r>
              <w:t>2851</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D8B4C" w14:textId="77777777" w:rsidR="001B7457" w:rsidRDefault="00000000">
            <w:pPr>
              <w:widowControl w:val="0"/>
              <w:pBdr>
                <w:top w:val="nil"/>
                <w:left w:val="nil"/>
                <w:bottom w:val="nil"/>
                <w:right w:val="nil"/>
                <w:between w:val="nil"/>
              </w:pBdr>
            </w:pPr>
            <w:r>
              <w:t>16.69%</w:t>
            </w:r>
          </w:p>
        </w:tc>
      </w:tr>
      <w:tr w:rsidR="001B7457" w14:paraId="2165FD36"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5A41C" w14:textId="77777777" w:rsidR="001B7457" w:rsidRDefault="00000000">
            <w:pPr>
              <w:widowControl w:val="0"/>
              <w:pBdr>
                <w:top w:val="nil"/>
                <w:left w:val="nil"/>
                <w:bottom w:val="nil"/>
                <w:right w:val="nil"/>
                <w:between w:val="nil"/>
              </w:pBdr>
            </w:pPr>
            <w:r>
              <w:t>AUST</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5AA21" w14:textId="77777777" w:rsidR="001B7457" w:rsidRDefault="00000000">
            <w:pPr>
              <w:widowControl w:val="0"/>
              <w:pBdr>
                <w:top w:val="nil"/>
                <w:left w:val="nil"/>
                <w:bottom w:val="nil"/>
                <w:right w:val="nil"/>
                <w:between w:val="nil"/>
              </w:pBdr>
            </w:pPr>
            <w:r>
              <w:t>18</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C7373" w14:textId="77777777" w:rsidR="001B7457" w:rsidRDefault="00000000">
            <w:pPr>
              <w:widowControl w:val="0"/>
              <w:pBdr>
                <w:top w:val="nil"/>
                <w:left w:val="nil"/>
                <w:bottom w:val="nil"/>
                <w:right w:val="nil"/>
                <w:between w:val="nil"/>
              </w:pBdr>
            </w:pPr>
            <w:r>
              <w:t>0.11%</w:t>
            </w:r>
          </w:p>
        </w:tc>
      </w:tr>
      <w:tr w:rsidR="001B7457" w14:paraId="564EF334"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FD2D0" w14:textId="77777777" w:rsidR="001B7457" w:rsidRDefault="00000000">
            <w:pPr>
              <w:widowControl w:val="0"/>
              <w:pBdr>
                <w:top w:val="nil"/>
                <w:left w:val="nil"/>
                <w:bottom w:val="nil"/>
                <w:right w:val="nil"/>
                <w:between w:val="nil"/>
              </w:pBdr>
            </w:pPr>
            <w:r>
              <w:t>AW</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7595E" w14:textId="77777777" w:rsidR="001B7457" w:rsidRDefault="00000000">
            <w:pPr>
              <w:widowControl w:val="0"/>
              <w:pBdr>
                <w:top w:val="nil"/>
                <w:left w:val="nil"/>
                <w:bottom w:val="nil"/>
                <w:right w:val="nil"/>
                <w:between w:val="nil"/>
              </w:pBdr>
            </w:pPr>
            <w:r>
              <w:t>1398</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C42E3" w14:textId="77777777" w:rsidR="001B7457" w:rsidRDefault="00000000">
            <w:pPr>
              <w:widowControl w:val="0"/>
              <w:pBdr>
                <w:top w:val="nil"/>
                <w:left w:val="nil"/>
                <w:bottom w:val="nil"/>
                <w:right w:val="nil"/>
                <w:between w:val="nil"/>
              </w:pBdr>
            </w:pPr>
            <w:r>
              <w:t>8.18%</w:t>
            </w:r>
          </w:p>
        </w:tc>
      </w:tr>
      <w:tr w:rsidR="001B7457" w14:paraId="1C084DD9"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4EB95" w14:textId="77777777" w:rsidR="001B7457" w:rsidRDefault="00000000">
            <w:pPr>
              <w:widowControl w:val="0"/>
              <w:pBdr>
                <w:top w:val="nil"/>
                <w:left w:val="nil"/>
                <w:bottom w:val="nil"/>
                <w:right w:val="nil"/>
                <w:between w:val="nil"/>
              </w:pBdr>
            </w:pPr>
            <w:r>
              <w:t>BAH</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E76DD" w14:textId="77777777" w:rsidR="001B7457" w:rsidRDefault="00000000">
            <w:pPr>
              <w:widowControl w:val="0"/>
              <w:pBdr>
                <w:top w:val="nil"/>
                <w:left w:val="nil"/>
                <w:bottom w:val="nil"/>
                <w:right w:val="nil"/>
                <w:between w:val="nil"/>
              </w:pBdr>
            </w:pPr>
            <w:r>
              <w:t>1587</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2DDEB" w14:textId="77777777" w:rsidR="001B7457" w:rsidRDefault="00000000">
            <w:pPr>
              <w:widowControl w:val="0"/>
              <w:pBdr>
                <w:top w:val="nil"/>
                <w:left w:val="nil"/>
                <w:bottom w:val="nil"/>
                <w:right w:val="nil"/>
                <w:between w:val="nil"/>
              </w:pBdr>
            </w:pPr>
            <w:r>
              <w:t>9.29%</w:t>
            </w:r>
          </w:p>
        </w:tc>
      </w:tr>
      <w:tr w:rsidR="001B7457" w14:paraId="0B86DEE7"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F50A2" w14:textId="77777777" w:rsidR="001B7457" w:rsidRDefault="00000000">
            <w:pPr>
              <w:widowControl w:val="0"/>
              <w:pBdr>
                <w:top w:val="nil"/>
                <w:left w:val="nil"/>
                <w:bottom w:val="nil"/>
                <w:right w:val="nil"/>
                <w:between w:val="nil"/>
              </w:pBdr>
            </w:pPr>
            <w:r>
              <w:t>BB</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4FF50" w14:textId="77777777" w:rsidR="001B7457" w:rsidRDefault="00000000">
            <w:pPr>
              <w:widowControl w:val="0"/>
              <w:pBdr>
                <w:top w:val="nil"/>
                <w:left w:val="nil"/>
                <w:bottom w:val="nil"/>
                <w:right w:val="nil"/>
                <w:between w:val="nil"/>
              </w:pBdr>
            </w:pPr>
            <w:r>
              <w:t>187</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37D33" w14:textId="77777777" w:rsidR="001B7457" w:rsidRDefault="00000000">
            <w:pPr>
              <w:widowControl w:val="0"/>
              <w:pBdr>
                <w:top w:val="nil"/>
                <w:left w:val="nil"/>
                <w:bottom w:val="nil"/>
                <w:right w:val="nil"/>
                <w:between w:val="nil"/>
              </w:pBdr>
            </w:pPr>
            <w:r>
              <w:t>1.09%</w:t>
            </w:r>
          </w:p>
        </w:tc>
      </w:tr>
      <w:tr w:rsidR="001B7457" w14:paraId="4E4EF3BE"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2016F" w14:textId="77777777" w:rsidR="001B7457" w:rsidRDefault="00000000">
            <w:pPr>
              <w:widowControl w:val="0"/>
              <w:pBdr>
                <w:top w:val="nil"/>
                <w:left w:val="nil"/>
                <w:bottom w:val="nil"/>
                <w:right w:val="nil"/>
                <w:between w:val="nil"/>
              </w:pBdr>
            </w:pPr>
            <w:r>
              <w:t>BLZ</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DDE09" w14:textId="77777777" w:rsidR="001B7457" w:rsidRDefault="00000000">
            <w:pPr>
              <w:widowControl w:val="0"/>
              <w:pBdr>
                <w:top w:val="nil"/>
                <w:left w:val="nil"/>
                <w:bottom w:val="nil"/>
                <w:right w:val="nil"/>
                <w:between w:val="nil"/>
              </w:pBdr>
            </w:pPr>
            <w:r>
              <w:t>1098</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BC987" w14:textId="77777777" w:rsidR="001B7457" w:rsidRDefault="00000000">
            <w:pPr>
              <w:widowControl w:val="0"/>
              <w:pBdr>
                <w:top w:val="nil"/>
                <w:left w:val="nil"/>
                <w:bottom w:val="nil"/>
                <w:right w:val="nil"/>
                <w:between w:val="nil"/>
              </w:pBdr>
            </w:pPr>
            <w:r>
              <w:t>6.43%</w:t>
            </w:r>
          </w:p>
        </w:tc>
      </w:tr>
      <w:tr w:rsidR="001B7457" w14:paraId="11C62764"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9A69A" w14:textId="77777777" w:rsidR="001B7457" w:rsidRDefault="00000000">
            <w:pPr>
              <w:widowControl w:val="0"/>
              <w:pBdr>
                <w:top w:val="nil"/>
                <w:left w:val="nil"/>
                <w:bottom w:val="nil"/>
                <w:right w:val="nil"/>
                <w:between w:val="nil"/>
              </w:pBdr>
            </w:pPr>
            <w:r>
              <w:t>BOL</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92EF9" w14:textId="77777777" w:rsidR="001B7457" w:rsidRDefault="00000000">
            <w:pPr>
              <w:widowControl w:val="0"/>
              <w:pBdr>
                <w:top w:val="nil"/>
                <w:left w:val="nil"/>
                <w:bottom w:val="nil"/>
                <w:right w:val="nil"/>
                <w:between w:val="nil"/>
              </w:pBdr>
            </w:pPr>
            <w:r>
              <w:t>161</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BD5CF" w14:textId="77777777" w:rsidR="001B7457" w:rsidRDefault="00000000">
            <w:pPr>
              <w:widowControl w:val="0"/>
              <w:pBdr>
                <w:top w:val="nil"/>
                <w:left w:val="nil"/>
                <w:bottom w:val="nil"/>
                <w:right w:val="nil"/>
                <w:between w:val="nil"/>
              </w:pBdr>
            </w:pPr>
            <w:r>
              <w:t>0.94%</w:t>
            </w:r>
          </w:p>
        </w:tc>
      </w:tr>
      <w:tr w:rsidR="001B7457" w14:paraId="587DD476"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1DBDA" w14:textId="77777777" w:rsidR="001B7457" w:rsidRDefault="00000000">
            <w:pPr>
              <w:widowControl w:val="0"/>
              <w:pBdr>
                <w:top w:val="nil"/>
                <w:left w:val="nil"/>
                <w:bottom w:val="nil"/>
                <w:right w:val="nil"/>
                <w:between w:val="nil"/>
              </w:pBdr>
            </w:pPr>
            <w:r>
              <w:t>BRA</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C20B2" w14:textId="77777777" w:rsidR="001B7457" w:rsidRDefault="00000000">
            <w:pPr>
              <w:widowControl w:val="0"/>
              <w:pBdr>
                <w:top w:val="nil"/>
                <w:left w:val="nil"/>
                <w:bottom w:val="nil"/>
                <w:right w:val="nil"/>
                <w:between w:val="nil"/>
              </w:pBdr>
            </w:pPr>
            <w:r>
              <w:t>213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F3917" w14:textId="77777777" w:rsidR="001B7457" w:rsidRDefault="00000000">
            <w:pPr>
              <w:widowControl w:val="0"/>
              <w:pBdr>
                <w:top w:val="nil"/>
                <w:left w:val="nil"/>
                <w:bottom w:val="nil"/>
                <w:right w:val="nil"/>
                <w:between w:val="nil"/>
              </w:pBdr>
            </w:pPr>
            <w:r>
              <w:t>1.25%</w:t>
            </w:r>
          </w:p>
        </w:tc>
      </w:tr>
      <w:tr w:rsidR="001B7457" w14:paraId="0BD8273B"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C9A0A" w14:textId="77777777" w:rsidR="001B7457" w:rsidRDefault="00000000">
            <w:pPr>
              <w:widowControl w:val="0"/>
              <w:pBdr>
                <w:top w:val="nil"/>
                <w:left w:val="nil"/>
                <w:bottom w:val="nil"/>
                <w:right w:val="nil"/>
                <w:between w:val="nil"/>
              </w:pBdr>
            </w:pPr>
            <w:r>
              <w:t>CA</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7669" w14:textId="77777777" w:rsidR="001B7457" w:rsidRDefault="00000000">
            <w:pPr>
              <w:widowControl w:val="0"/>
              <w:pBdr>
                <w:top w:val="nil"/>
                <w:left w:val="nil"/>
                <w:bottom w:val="nil"/>
                <w:right w:val="nil"/>
                <w:between w:val="nil"/>
              </w:pBdr>
            </w:pPr>
            <w:r>
              <w:t>577</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14887" w14:textId="77777777" w:rsidR="001B7457" w:rsidRDefault="00000000">
            <w:pPr>
              <w:widowControl w:val="0"/>
              <w:pBdr>
                <w:top w:val="nil"/>
                <w:left w:val="nil"/>
                <w:bottom w:val="nil"/>
                <w:right w:val="nil"/>
                <w:between w:val="nil"/>
              </w:pBdr>
            </w:pPr>
            <w:r>
              <w:t>3.38%</w:t>
            </w:r>
          </w:p>
        </w:tc>
      </w:tr>
      <w:tr w:rsidR="001B7457" w14:paraId="0E09CF92"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5C125" w14:textId="77777777" w:rsidR="001B7457" w:rsidRDefault="00000000">
            <w:pPr>
              <w:widowControl w:val="0"/>
              <w:pBdr>
                <w:top w:val="nil"/>
                <w:left w:val="nil"/>
                <w:bottom w:val="nil"/>
                <w:right w:val="nil"/>
                <w:between w:val="nil"/>
              </w:pBdr>
            </w:pPr>
            <w:r>
              <w:t>CAN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FA9EB" w14:textId="77777777" w:rsidR="001B7457" w:rsidRDefault="00000000">
            <w:pPr>
              <w:widowControl w:val="0"/>
              <w:pBdr>
                <w:top w:val="nil"/>
                <w:left w:val="nil"/>
                <w:bottom w:val="nil"/>
                <w:right w:val="nil"/>
                <w:between w:val="nil"/>
              </w:pBdr>
            </w:pPr>
            <w:r>
              <w:t>170</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6716B" w14:textId="77777777" w:rsidR="001B7457" w:rsidRDefault="00000000">
            <w:pPr>
              <w:widowControl w:val="0"/>
              <w:pBdr>
                <w:top w:val="nil"/>
                <w:left w:val="nil"/>
                <w:bottom w:val="nil"/>
                <w:right w:val="nil"/>
                <w:between w:val="nil"/>
              </w:pBdr>
            </w:pPr>
            <w:r>
              <w:t>1.00%</w:t>
            </w:r>
          </w:p>
        </w:tc>
      </w:tr>
      <w:tr w:rsidR="001B7457" w14:paraId="5C1A52FC"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CC246" w14:textId="77777777" w:rsidR="001B7457" w:rsidRDefault="00000000">
            <w:pPr>
              <w:widowControl w:val="0"/>
              <w:pBdr>
                <w:top w:val="nil"/>
                <w:left w:val="nil"/>
                <w:bottom w:val="nil"/>
                <w:right w:val="nil"/>
                <w:between w:val="nil"/>
              </w:pBdr>
            </w:pPr>
            <w:r>
              <w:t>CHI</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5ADAD" w14:textId="77777777" w:rsidR="001B7457" w:rsidRDefault="00000000">
            <w:pPr>
              <w:widowControl w:val="0"/>
              <w:pBdr>
                <w:top w:val="nil"/>
                <w:left w:val="nil"/>
                <w:bottom w:val="nil"/>
                <w:right w:val="nil"/>
                <w:between w:val="nil"/>
              </w:pBdr>
            </w:pPr>
            <w:r>
              <w:t>453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4B32A" w14:textId="77777777" w:rsidR="001B7457" w:rsidRDefault="00000000">
            <w:pPr>
              <w:widowControl w:val="0"/>
              <w:pBdr>
                <w:top w:val="nil"/>
                <w:left w:val="nil"/>
                <w:bottom w:val="nil"/>
                <w:right w:val="nil"/>
                <w:between w:val="nil"/>
              </w:pBdr>
            </w:pPr>
            <w:r>
              <w:t>2.65%</w:t>
            </w:r>
          </w:p>
        </w:tc>
      </w:tr>
      <w:tr w:rsidR="001B7457" w14:paraId="37C35ED7"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E69C8" w14:textId="77777777" w:rsidR="001B7457" w:rsidRDefault="00000000">
            <w:pPr>
              <w:widowControl w:val="0"/>
              <w:pBdr>
                <w:top w:val="nil"/>
                <w:left w:val="nil"/>
                <w:bottom w:val="nil"/>
                <w:right w:val="nil"/>
                <w:between w:val="nil"/>
              </w:pBdr>
            </w:pPr>
            <w:r>
              <w:t>CI</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D0E7F" w14:textId="77777777" w:rsidR="001B7457" w:rsidRDefault="00000000">
            <w:pPr>
              <w:widowControl w:val="0"/>
              <w:pBdr>
                <w:top w:val="nil"/>
                <w:left w:val="nil"/>
                <w:bottom w:val="nil"/>
                <w:right w:val="nil"/>
                <w:between w:val="nil"/>
              </w:pBdr>
            </w:pPr>
            <w:r>
              <w:t>305</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20D42" w14:textId="77777777" w:rsidR="001B7457" w:rsidRDefault="00000000">
            <w:pPr>
              <w:widowControl w:val="0"/>
              <w:pBdr>
                <w:top w:val="nil"/>
                <w:left w:val="nil"/>
                <w:bottom w:val="nil"/>
                <w:right w:val="nil"/>
                <w:between w:val="nil"/>
              </w:pBdr>
            </w:pPr>
            <w:r>
              <w:t>1.79%</w:t>
            </w:r>
          </w:p>
        </w:tc>
      </w:tr>
      <w:tr w:rsidR="001B7457" w14:paraId="5D49303F"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A2AFB" w14:textId="77777777" w:rsidR="001B7457" w:rsidRDefault="00000000">
            <w:pPr>
              <w:widowControl w:val="0"/>
              <w:pBdr>
                <w:top w:val="nil"/>
                <w:left w:val="nil"/>
                <w:bottom w:val="nil"/>
                <w:right w:val="nil"/>
                <w:between w:val="nil"/>
              </w:pBdr>
            </w:pPr>
            <w:r>
              <w:t>CR</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FC6F5" w14:textId="77777777" w:rsidR="001B7457" w:rsidRDefault="00000000">
            <w:pPr>
              <w:widowControl w:val="0"/>
              <w:pBdr>
                <w:top w:val="nil"/>
                <w:left w:val="nil"/>
                <w:bottom w:val="nil"/>
                <w:right w:val="nil"/>
                <w:between w:val="nil"/>
              </w:pBdr>
            </w:pPr>
            <w:r>
              <w:t>46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094CC" w14:textId="77777777" w:rsidR="001B7457" w:rsidRDefault="00000000">
            <w:pPr>
              <w:widowControl w:val="0"/>
              <w:pBdr>
                <w:top w:val="nil"/>
                <w:left w:val="nil"/>
                <w:bottom w:val="nil"/>
                <w:right w:val="nil"/>
                <w:between w:val="nil"/>
              </w:pBdr>
            </w:pPr>
            <w:r>
              <w:t>0.27%</w:t>
            </w:r>
          </w:p>
        </w:tc>
      </w:tr>
      <w:tr w:rsidR="001B7457" w14:paraId="15C29690"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CCE6E" w14:textId="77777777" w:rsidR="001B7457" w:rsidRDefault="00000000">
            <w:pPr>
              <w:widowControl w:val="0"/>
              <w:pBdr>
                <w:top w:val="nil"/>
                <w:left w:val="nil"/>
                <w:bottom w:val="nil"/>
                <w:right w:val="nil"/>
                <w:between w:val="nil"/>
              </w:pBdr>
            </w:pPr>
            <w:r>
              <w:t>CZH</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8413A" w14:textId="77777777" w:rsidR="001B7457" w:rsidRDefault="00000000">
            <w:pPr>
              <w:widowControl w:val="0"/>
              <w:pBdr>
                <w:top w:val="nil"/>
                <w:left w:val="nil"/>
                <w:bottom w:val="nil"/>
                <w:right w:val="nil"/>
                <w:between w:val="nil"/>
              </w:pBdr>
            </w:pPr>
            <w:r>
              <w:t>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B4428" w14:textId="77777777" w:rsidR="001B7457" w:rsidRDefault="00000000">
            <w:pPr>
              <w:widowControl w:val="0"/>
              <w:pBdr>
                <w:top w:val="nil"/>
                <w:left w:val="nil"/>
                <w:bottom w:val="nil"/>
                <w:right w:val="nil"/>
                <w:between w:val="nil"/>
              </w:pBdr>
            </w:pPr>
            <w:r>
              <w:t>0.02%</w:t>
            </w:r>
          </w:p>
        </w:tc>
      </w:tr>
      <w:tr w:rsidR="001B7457" w14:paraId="53758B70"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6D898" w14:textId="77777777" w:rsidR="001B7457" w:rsidRDefault="00000000">
            <w:pPr>
              <w:widowControl w:val="0"/>
              <w:pBdr>
                <w:top w:val="nil"/>
                <w:left w:val="nil"/>
                <w:bottom w:val="nil"/>
                <w:right w:val="nil"/>
                <w:between w:val="nil"/>
              </w:pBdr>
            </w:pPr>
            <w:r>
              <w:lastRenderedPageBreak/>
              <w:t>DEN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02798" w14:textId="77777777" w:rsidR="001B7457" w:rsidRDefault="00000000">
            <w:pPr>
              <w:widowControl w:val="0"/>
              <w:pBdr>
                <w:top w:val="nil"/>
                <w:left w:val="nil"/>
                <w:bottom w:val="nil"/>
                <w:right w:val="nil"/>
                <w:between w:val="nil"/>
              </w:pBdr>
            </w:pPr>
            <w:r>
              <w:t>46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BCD09" w14:textId="77777777" w:rsidR="001B7457" w:rsidRDefault="00000000">
            <w:pPr>
              <w:widowControl w:val="0"/>
              <w:pBdr>
                <w:top w:val="nil"/>
                <w:left w:val="nil"/>
                <w:bottom w:val="nil"/>
                <w:right w:val="nil"/>
                <w:between w:val="nil"/>
              </w:pBdr>
            </w:pPr>
            <w:r>
              <w:t>0.27%</w:t>
            </w:r>
          </w:p>
        </w:tc>
      </w:tr>
      <w:tr w:rsidR="001B7457" w14:paraId="033648AE"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3383A" w14:textId="77777777" w:rsidR="001B7457" w:rsidRDefault="00000000">
            <w:pPr>
              <w:widowControl w:val="0"/>
              <w:pBdr>
                <w:top w:val="nil"/>
                <w:left w:val="nil"/>
                <w:bottom w:val="nil"/>
                <w:right w:val="nil"/>
                <w:between w:val="nil"/>
              </w:pBdr>
            </w:pPr>
            <w:r>
              <w:t>ENG</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10287" w14:textId="77777777" w:rsidR="001B7457" w:rsidRDefault="00000000">
            <w:pPr>
              <w:widowControl w:val="0"/>
              <w:pBdr>
                <w:top w:val="nil"/>
                <w:left w:val="nil"/>
                <w:bottom w:val="nil"/>
                <w:right w:val="nil"/>
                <w:between w:val="nil"/>
              </w:pBdr>
            </w:pPr>
            <w:r>
              <w:t>16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ADFBD" w14:textId="77777777" w:rsidR="001B7457" w:rsidRDefault="00000000">
            <w:pPr>
              <w:widowControl w:val="0"/>
              <w:pBdr>
                <w:top w:val="nil"/>
                <w:left w:val="nil"/>
                <w:bottom w:val="nil"/>
                <w:right w:val="nil"/>
                <w:between w:val="nil"/>
              </w:pBdr>
            </w:pPr>
            <w:r>
              <w:t>0.09%</w:t>
            </w:r>
          </w:p>
        </w:tc>
      </w:tr>
      <w:tr w:rsidR="001B7457" w14:paraId="76870AAD"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EE7CB" w14:textId="77777777" w:rsidR="001B7457" w:rsidRDefault="00000000">
            <w:pPr>
              <w:widowControl w:val="0"/>
              <w:pBdr>
                <w:top w:val="nil"/>
                <w:left w:val="nil"/>
                <w:bottom w:val="nil"/>
                <w:right w:val="nil"/>
                <w:between w:val="nil"/>
              </w:pBdr>
            </w:pPr>
            <w:r>
              <w:t>EUR</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F3383" w14:textId="77777777" w:rsidR="001B7457" w:rsidRDefault="00000000">
            <w:pPr>
              <w:widowControl w:val="0"/>
              <w:pBdr>
                <w:top w:val="nil"/>
                <w:left w:val="nil"/>
                <w:bottom w:val="nil"/>
                <w:right w:val="nil"/>
                <w:between w:val="nil"/>
              </w:pBdr>
            </w:pPr>
            <w:r>
              <w:t>89</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7EE20" w14:textId="77777777" w:rsidR="001B7457" w:rsidRDefault="00000000">
            <w:pPr>
              <w:widowControl w:val="0"/>
              <w:pBdr>
                <w:top w:val="nil"/>
                <w:left w:val="nil"/>
                <w:bottom w:val="nil"/>
                <w:right w:val="nil"/>
                <w:between w:val="nil"/>
              </w:pBdr>
            </w:pPr>
            <w:r>
              <w:t>0.52%</w:t>
            </w:r>
          </w:p>
        </w:tc>
      </w:tr>
      <w:tr w:rsidR="001B7457" w14:paraId="22DEFD21"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192DF" w14:textId="77777777" w:rsidR="001B7457" w:rsidRDefault="00000000">
            <w:pPr>
              <w:widowControl w:val="0"/>
              <w:pBdr>
                <w:top w:val="nil"/>
                <w:left w:val="nil"/>
                <w:bottom w:val="nil"/>
                <w:right w:val="nil"/>
                <w:between w:val="nil"/>
              </w:pBdr>
            </w:pPr>
            <w:r>
              <w:t>Euro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C50F2" w14:textId="77777777" w:rsidR="001B7457" w:rsidRDefault="00000000">
            <w:pPr>
              <w:widowControl w:val="0"/>
              <w:pBdr>
                <w:top w:val="nil"/>
                <w:left w:val="nil"/>
                <w:bottom w:val="nil"/>
                <w:right w:val="nil"/>
                <w:between w:val="nil"/>
              </w:pBdr>
            </w:pPr>
            <w:r>
              <w:t>4</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A4F40" w14:textId="77777777" w:rsidR="001B7457" w:rsidRDefault="00000000">
            <w:pPr>
              <w:widowControl w:val="0"/>
              <w:pBdr>
                <w:top w:val="nil"/>
                <w:left w:val="nil"/>
                <w:bottom w:val="nil"/>
                <w:right w:val="nil"/>
                <w:between w:val="nil"/>
              </w:pBdr>
            </w:pPr>
            <w:r>
              <w:t>0.02%</w:t>
            </w:r>
          </w:p>
        </w:tc>
      </w:tr>
      <w:tr w:rsidR="001B7457" w14:paraId="1FB08E9A"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19B46" w14:textId="77777777" w:rsidR="001B7457" w:rsidRDefault="00000000">
            <w:pPr>
              <w:widowControl w:val="0"/>
              <w:pBdr>
                <w:top w:val="nil"/>
                <w:left w:val="nil"/>
                <w:bottom w:val="nil"/>
                <w:right w:val="nil"/>
                <w:between w:val="nil"/>
              </w:pBdr>
            </w:pPr>
            <w:r>
              <w:t>Fran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EC6C9" w14:textId="77777777" w:rsidR="001B7457" w:rsidRDefault="00000000">
            <w:pPr>
              <w:widowControl w:val="0"/>
              <w:pBdr>
                <w:top w:val="nil"/>
                <w:left w:val="nil"/>
                <w:bottom w:val="nil"/>
                <w:right w:val="nil"/>
                <w:between w:val="nil"/>
              </w:pBdr>
            </w:pPr>
            <w:r>
              <w:t>15</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CFE9C" w14:textId="77777777" w:rsidR="001B7457" w:rsidRDefault="00000000">
            <w:pPr>
              <w:widowControl w:val="0"/>
              <w:pBdr>
                <w:top w:val="nil"/>
                <w:left w:val="nil"/>
                <w:bottom w:val="nil"/>
                <w:right w:val="nil"/>
                <w:between w:val="nil"/>
              </w:pBdr>
            </w:pPr>
            <w:r>
              <w:t>0.09%</w:t>
            </w:r>
          </w:p>
        </w:tc>
      </w:tr>
      <w:tr w:rsidR="001B7457" w14:paraId="7E6C684B"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B5B06" w14:textId="77777777" w:rsidR="001B7457" w:rsidRDefault="00000000">
            <w:pPr>
              <w:widowControl w:val="0"/>
              <w:pBdr>
                <w:top w:val="nil"/>
                <w:left w:val="nil"/>
                <w:bottom w:val="nil"/>
                <w:right w:val="nil"/>
                <w:between w:val="nil"/>
              </w:pBdr>
            </w:pPr>
            <w:proofErr w:type="spellStart"/>
            <w:r>
              <w:t>Guat</w:t>
            </w:r>
            <w:proofErr w:type="spellEnd"/>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FCE0B" w14:textId="77777777" w:rsidR="001B7457" w:rsidRDefault="00000000">
            <w:pPr>
              <w:widowControl w:val="0"/>
              <w:pBdr>
                <w:top w:val="nil"/>
                <w:left w:val="nil"/>
                <w:bottom w:val="nil"/>
                <w:right w:val="nil"/>
                <w:between w:val="nil"/>
              </w:pBdr>
            </w:pPr>
            <w:r>
              <w:t>95</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0662B" w14:textId="77777777" w:rsidR="001B7457" w:rsidRDefault="00000000">
            <w:pPr>
              <w:widowControl w:val="0"/>
              <w:pBdr>
                <w:top w:val="nil"/>
                <w:left w:val="nil"/>
                <w:bottom w:val="nil"/>
                <w:right w:val="nil"/>
                <w:between w:val="nil"/>
              </w:pBdr>
            </w:pPr>
            <w:r>
              <w:t>0.56%</w:t>
            </w:r>
          </w:p>
        </w:tc>
      </w:tr>
      <w:tr w:rsidR="001B7457" w14:paraId="08EE6540"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9FBEF" w14:textId="77777777" w:rsidR="001B7457" w:rsidRDefault="00000000">
            <w:pPr>
              <w:widowControl w:val="0"/>
              <w:pBdr>
                <w:top w:val="nil"/>
                <w:left w:val="nil"/>
                <w:bottom w:val="nil"/>
                <w:right w:val="nil"/>
                <w:between w:val="nil"/>
              </w:pBdr>
            </w:pPr>
            <w:r>
              <w:t>ICE</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2CEDF" w14:textId="77777777" w:rsidR="001B7457" w:rsidRDefault="00000000">
            <w:pPr>
              <w:widowControl w:val="0"/>
              <w:pBdr>
                <w:top w:val="nil"/>
                <w:left w:val="nil"/>
                <w:bottom w:val="nil"/>
                <w:right w:val="nil"/>
                <w:between w:val="nil"/>
              </w:pBdr>
            </w:pPr>
            <w:r>
              <w:t>709</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7330D" w14:textId="77777777" w:rsidR="001B7457" w:rsidRDefault="00000000">
            <w:pPr>
              <w:widowControl w:val="0"/>
              <w:pBdr>
                <w:top w:val="nil"/>
                <w:left w:val="nil"/>
                <w:bottom w:val="nil"/>
                <w:right w:val="nil"/>
                <w:between w:val="nil"/>
              </w:pBdr>
            </w:pPr>
            <w:r>
              <w:t>4.15%</w:t>
            </w:r>
          </w:p>
        </w:tc>
      </w:tr>
      <w:tr w:rsidR="001B7457" w14:paraId="24CC0258"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EEE77" w14:textId="77777777" w:rsidR="001B7457" w:rsidRDefault="00000000">
            <w:pPr>
              <w:widowControl w:val="0"/>
              <w:pBdr>
                <w:top w:val="nil"/>
                <w:left w:val="nil"/>
                <w:bottom w:val="nil"/>
                <w:right w:val="nil"/>
                <w:between w:val="nil"/>
              </w:pBdr>
            </w:pPr>
            <w:r>
              <w:t>MEX</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F1723" w14:textId="77777777" w:rsidR="001B7457" w:rsidRDefault="00000000">
            <w:pPr>
              <w:widowControl w:val="0"/>
              <w:pBdr>
                <w:top w:val="nil"/>
                <w:left w:val="nil"/>
                <w:bottom w:val="nil"/>
                <w:right w:val="nil"/>
                <w:between w:val="nil"/>
              </w:pBdr>
            </w:pPr>
            <w:r>
              <w:t>1215</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74D44" w14:textId="77777777" w:rsidR="001B7457" w:rsidRDefault="00000000">
            <w:pPr>
              <w:widowControl w:val="0"/>
              <w:pBdr>
                <w:top w:val="nil"/>
                <w:left w:val="nil"/>
                <w:bottom w:val="nil"/>
                <w:right w:val="nil"/>
                <w:between w:val="nil"/>
              </w:pBdr>
            </w:pPr>
            <w:r>
              <w:t>7.11%</w:t>
            </w:r>
          </w:p>
        </w:tc>
      </w:tr>
      <w:tr w:rsidR="001B7457" w14:paraId="1522AA47"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2BF3D" w14:textId="77777777" w:rsidR="001B7457" w:rsidRDefault="00000000">
            <w:pPr>
              <w:widowControl w:val="0"/>
              <w:pBdr>
                <w:top w:val="nil"/>
                <w:left w:val="nil"/>
                <w:bottom w:val="nil"/>
                <w:right w:val="nil"/>
                <w:between w:val="nil"/>
              </w:pBdr>
            </w:pPr>
            <w:r>
              <w:t>MISC</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F55C2" w14:textId="77777777" w:rsidR="001B7457" w:rsidRDefault="00000000">
            <w:pPr>
              <w:widowControl w:val="0"/>
              <w:pBdr>
                <w:top w:val="nil"/>
                <w:left w:val="nil"/>
                <w:bottom w:val="nil"/>
                <w:right w:val="nil"/>
                <w:between w:val="nil"/>
              </w:pBdr>
            </w:pPr>
            <w:r>
              <w:t>401</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9E213" w14:textId="77777777" w:rsidR="001B7457" w:rsidRDefault="00000000">
            <w:pPr>
              <w:widowControl w:val="0"/>
              <w:pBdr>
                <w:top w:val="nil"/>
                <w:left w:val="nil"/>
                <w:bottom w:val="nil"/>
                <w:right w:val="nil"/>
                <w:between w:val="nil"/>
              </w:pBdr>
            </w:pPr>
            <w:r>
              <w:t>2.35%</w:t>
            </w:r>
          </w:p>
        </w:tc>
      </w:tr>
      <w:tr w:rsidR="001B7457" w14:paraId="3FDDCA06"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B222F" w14:textId="77777777" w:rsidR="001B7457" w:rsidRDefault="00000000">
            <w:pPr>
              <w:widowControl w:val="0"/>
              <w:pBdr>
                <w:top w:val="nil"/>
                <w:left w:val="nil"/>
                <w:bottom w:val="nil"/>
                <w:right w:val="nil"/>
                <w:between w:val="nil"/>
              </w:pBdr>
            </w:pPr>
            <w:r>
              <w:t>MONG</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B4E59" w14:textId="77777777" w:rsidR="001B7457" w:rsidRDefault="00000000">
            <w:pPr>
              <w:widowControl w:val="0"/>
              <w:pBdr>
                <w:top w:val="nil"/>
                <w:left w:val="nil"/>
                <w:bottom w:val="nil"/>
                <w:right w:val="nil"/>
                <w:between w:val="nil"/>
              </w:pBdr>
            </w:pPr>
            <w:r>
              <w:t>49</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98E1D" w14:textId="77777777" w:rsidR="001B7457" w:rsidRDefault="00000000">
            <w:pPr>
              <w:widowControl w:val="0"/>
              <w:pBdr>
                <w:top w:val="nil"/>
                <w:left w:val="nil"/>
                <w:bottom w:val="nil"/>
                <w:right w:val="nil"/>
                <w:between w:val="nil"/>
              </w:pBdr>
            </w:pPr>
            <w:r>
              <w:t>0.29%</w:t>
            </w:r>
          </w:p>
        </w:tc>
      </w:tr>
      <w:tr w:rsidR="001B7457" w14:paraId="4DD60731"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C19B4" w14:textId="77777777" w:rsidR="001B7457" w:rsidRDefault="00000000">
            <w:pPr>
              <w:widowControl w:val="0"/>
              <w:pBdr>
                <w:top w:val="nil"/>
                <w:left w:val="nil"/>
                <w:bottom w:val="nil"/>
                <w:right w:val="nil"/>
                <w:between w:val="nil"/>
              </w:pBdr>
            </w:pPr>
            <w:r>
              <w:t>NEW</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2D9D9" w14:textId="77777777" w:rsidR="001B7457" w:rsidRDefault="00000000">
            <w:pPr>
              <w:widowControl w:val="0"/>
              <w:pBdr>
                <w:top w:val="nil"/>
                <w:left w:val="nil"/>
                <w:bottom w:val="nil"/>
                <w:right w:val="nil"/>
                <w:between w:val="nil"/>
              </w:pBdr>
            </w:pPr>
            <w:r>
              <w:t>341</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C09F0" w14:textId="77777777" w:rsidR="001B7457" w:rsidRDefault="00000000">
            <w:pPr>
              <w:widowControl w:val="0"/>
              <w:pBdr>
                <w:top w:val="nil"/>
                <w:left w:val="nil"/>
                <w:bottom w:val="nil"/>
                <w:right w:val="nil"/>
                <w:between w:val="nil"/>
              </w:pBdr>
            </w:pPr>
            <w:r>
              <w:t>2.00%</w:t>
            </w:r>
          </w:p>
        </w:tc>
      </w:tr>
      <w:tr w:rsidR="001B7457" w14:paraId="1AF2885B"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EB5D3" w14:textId="77777777" w:rsidR="001B7457" w:rsidRDefault="00000000">
            <w:pPr>
              <w:widowControl w:val="0"/>
              <w:pBdr>
                <w:top w:val="nil"/>
                <w:left w:val="nil"/>
                <w:bottom w:val="nil"/>
                <w:right w:val="nil"/>
                <w:between w:val="nil"/>
              </w:pBdr>
            </w:pPr>
            <w:r>
              <w:t>NOR</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21D05" w14:textId="77777777" w:rsidR="001B7457" w:rsidRDefault="00000000">
            <w:pPr>
              <w:widowControl w:val="0"/>
              <w:pBdr>
                <w:top w:val="nil"/>
                <w:left w:val="nil"/>
                <w:bottom w:val="nil"/>
                <w:right w:val="nil"/>
                <w:between w:val="nil"/>
              </w:pBdr>
            </w:pPr>
            <w:r>
              <w:t>363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01998" w14:textId="77777777" w:rsidR="001B7457" w:rsidRDefault="00000000">
            <w:pPr>
              <w:widowControl w:val="0"/>
              <w:pBdr>
                <w:top w:val="nil"/>
                <w:left w:val="nil"/>
                <w:bottom w:val="nil"/>
                <w:right w:val="nil"/>
                <w:between w:val="nil"/>
              </w:pBdr>
            </w:pPr>
            <w:r>
              <w:t>2.13%</w:t>
            </w:r>
          </w:p>
        </w:tc>
      </w:tr>
      <w:tr w:rsidR="001B7457" w14:paraId="2DD9CADC"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BE02" w14:textId="77777777" w:rsidR="001B7457" w:rsidRDefault="00000000">
            <w:pPr>
              <w:widowControl w:val="0"/>
              <w:pBdr>
                <w:top w:val="nil"/>
                <w:left w:val="nil"/>
                <w:bottom w:val="nil"/>
                <w:right w:val="nil"/>
                <w:between w:val="nil"/>
              </w:pBdr>
            </w:pPr>
            <w:r>
              <w:t>PAR</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7405A" w14:textId="77777777" w:rsidR="001B7457" w:rsidRDefault="00000000">
            <w:pPr>
              <w:widowControl w:val="0"/>
              <w:pBdr>
                <w:top w:val="nil"/>
                <w:left w:val="nil"/>
                <w:bottom w:val="nil"/>
                <w:right w:val="nil"/>
                <w:between w:val="nil"/>
              </w:pBdr>
            </w:pPr>
            <w:r>
              <w:t>32</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C6634" w14:textId="77777777" w:rsidR="001B7457" w:rsidRDefault="00000000">
            <w:pPr>
              <w:widowControl w:val="0"/>
              <w:pBdr>
                <w:top w:val="nil"/>
                <w:left w:val="nil"/>
                <w:bottom w:val="nil"/>
                <w:right w:val="nil"/>
                <w:between w:val="nil"/>
              </w:pBdr>
            </w:pPr>
            <w:r>
              <w:t>0.19%</w:t>
            </w:r>
          </w:p>
        </w:tc>
      </w:tr>
      <w:tr w:rsidR="001B7457" w14:paraId="39275B2F"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817F7" w14:textId="77777777" w:rsidR="001B7457" w:rsidRDefault="00000000">
            <w:pPr>
              <w:widowControl w:val="0"/>
              <w:pBdr>
                <w:top w:val="nil"/>
                <w:left w:val="nil"/>
                <w:bottom w:val="nil"/>
                <w:right w:val="nil"/>
                <w:between w:val="nil"/>
              </w:pBdr>
            </w:pPr>
            <w:r>
              <w:t>RUS</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C217E" w14:textId="77777777" w:rsidR="001B7457" w:rsidRDefault="00000000">
            <w:pPr>
              <w:widowControl w:val="0"/>
              <w:pBdr>
                <w:top w:val="nil"/>
                <w:left w:val="nil"/>
                <w:bottom w:val="nil"/>
                <w:right w:val="nil"/>
                <w:between w:val="nil"/>
              </w:pBdr>
            </w:pPr>
            <w:r>
              <w:t>1686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DB28C" w14:textId="77777777" w:rsidR="001B7457" w:rsidRDefault="00000000">
            <w:pPr>
              <w:widowControl w:val="0"/>
              <w:pBdr>
                <w:top w:val="nil"/>
                <w:left w:val="nil"/>
                <w:bottom w:val="nil"/>
                <w:right w:val="nil"/>
                <w:between w:val="nil"/>
              </w:pBdr>
            </w:pPr>
            <w:r>
              <w:t>9.87%</w:t>
            </w:r>
          </w:p>
        </w:tc>
      </w:tr>
      <w:tr w:rsidR="001B7457" w14:paraId="5F9DFEEE"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1E800" w14:textId="77777777" w:rsidR="001B7457" w:rsidRDefault="00000000">
            <w:pPr>
              <w:widowControl w:val="0"/>
              <w:pBdr>
                <w:top w:val="nil"/>
                <w:left w:val="nil"/>
                <w:bottom w:val="nil"/>
                <w:right w:val="nil"/>
                <w:between w:val="nil"/>
              </w:pBdr>
            </w:pPr>
            <w:r>
              <w:t>SA</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E1E3E" w14:textId="77777777" w:rsidR="001B7457" w:rsidRDefault="00000000">
            <w:pPr>
              <w:widowControl w:val="0"/>
              <w:pBdr>
                <w:top w:val="nil"/>
                <w:left w:val="nil"/>
                <w:bottom w:val="nil"/>
                <w:right w:val="nil"/>
                <w:between w:val="nil"/>
              </w:pBdr>
            </w:pPr>
            <w:r>
              <w:t>670</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B0CFD" w14:textId="77777777" w:rsidR="001B7457" w:rsidRDefault="00000000">
            <w:pPr>
              <w:widowControl w:val="0"/>
              <w:pBdr>
                <w:top w:val="nil"/>
                <w:left w:val="nil"/>
                <w:bottom w:val="nil"/>
                <w:right w:val="nil"/>
                <w:between w:val="nil"/>
              </w:pBdr>
            </w:pPr>
            <w:r>
              <w:t>3.92%</w:t>
            </w:r>
          </w:p>
        </w:tc>
      </w:tr>
      <w:tr w:rsidR="001B7457" w14:paraId="5001FED4"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9D311" w14:textId="77777777" w:rsidR="001B7457" w:rsidRDefault="00000000">
            <w:pPr>
              <w:widowControl w:val="0"/>
              <w:pBdr>
                <w:top w:val="nil"/>
                <w:left w:val="nil"/>
                <w:bottom w:val="nil"/>
                <w:right w:val="nil"/>
                <w:between w:val="nil"/>
              </w:pBdr>
            </w:pPr>
            <w:r>
              <w:t>SCOT</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30E83" w14:textId="77777777" w:rsidR="001B7457" w:rsidRDefault="00000000">
            <w:pPr>
              <w:widowControl w:val="0"/>
              <w:pBdr>
                <w:top w:val="nil"/>
                <w:left w:val="nil"/>
                <w:bottom w:val="nil"/>
                <w:right w:val="nil"/>
                <w:between w:val="nil"/>
              </w:pBdr>
            </w:pPr>
            <w:r>
              <w:t>59</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0A18A" w14:textId="77777777" w:rsidR="001B7457" w:rsidRDefault="00000000">
            <w:pPr>
              <w:widowControl w:val="0"/>
              <w:pBdr>
                <w:top w:val="nil"/>
                <w:left w:val="nil"/>
                <w:bottom w:val="nil"/>
                <w:right w:val="nil"/>
                <w:between w:val="nil"/>
              </w:pBdr>
            </w:pPr>
            <w:r>
              <w:t>0.35%</w:t>
            </w:r>
          </w:p>
        </w:tc>
      </w:tr>
      <w:tr w:rsidR="001B7457" w14:paraId="16187099"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9E0BB" w14:textId="77777777" w:rsidR="001B7457" w:rsidRDefault="00000000">
            <w:pPr>
              <w:widowControl w:val="0"/>
              <w:pBdr>
                <w:top w:val="nil"/>
                <w:left w:val="nil"/>
                <w:bottom w:val="nil"/>
                <w:right w:val="nil"/>
                <w:between w:val="nil"/>
              </w:pBdr>
            </w:pPr>
            <w:r>
              <w:t>SEY</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F5E57" w14:textId="77777777" w:rsidR="001B7457" w:rsidRDefault="00000000">
            <w:pPr>
              <w:widowControl w:val="0"/>
              <w:pBdr>
                <w:top w:val="nil"/>
                <w:left w:val="nil"/>
                <w:bottom w:val="nil"/>
                <w:right w:val="nil"/>
                <w:between w:val="nil"/>
              </w:pBdr>
            </w:pPr>
            <w:r>
              <w:t>569</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32BEA" w14:textId="77777777" w:rsidR="001B7457" w:rsidRDefault="00000000">
            <w:pPr>
              <w:widowControl w:val="0"/>
              <w:pBdr>
                <w:top w:val="nil"/>
                <w:left w:val="nil"/>
                <w:bottom w:val="nil"/>
                <w:right w:val="nil"/>
                <w:between w:val="nil"/>
              </w:pBdr>
            </w:pPr>
            <w:r>
              <w:t>3.33%</w:t>
            </w:r>
          </w:p>
        </w:tc>
      </w:tr>
      <w:tr w:rsidR="001B7457" w14:paraId="4FB7A481"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46716" w14:textId="77777777" w:rsidR="001B7457" w:rsidRDefault="00000000">
            <w:pPr>
              <w:widowControl w:val="0"/>
              <w:pBdr>
                <w:top w:val="nil"/>
                <w:left w:val="nil"/>
                <w:bottom w:val="nil"/>
                <w:right w:val="nil"/>
                <w:between w:val="nil"/>
              </w:pBdr>
            </w:pPr>
            <w:r>
              <w:lastRenderedPageBreak/>
              <w:t>SPA</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3981A" w14:textId="77777777" w:rsidR="001B7457" w:rsidRDefault="00000000">
            <w:pPr>
              <w:widowControl w:val="0"/>
              <w:pBdr>
                <w:top w:val="nil"/>
                <w:left w:val="nil"/>
                <w:bottom w:val="nil"/>
                <w:right w:val="nil"/>
                <w:between w:val="nil"/>
              </w:pBdr>
            </w:pPr>
            <w:r>
              <w:t>69</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EE081" w14:textId="77777777" w:rsidR="001B7457" w:rsidRDefault="00000000">
            <w:pPr>
              <w:widowControl w:val="0"/>
              <w:pBdr>
                <w:top w:val="nil"/>
                <w:left w:val="nil"/>
                <w:bottom w:val="nil"/>
                <w:right w:val="nil"/>
                <w:between w:val="nil"/>
              </w:pBdr>
            </w:pPr>
            <w:r>
              <w:t>0.40%</w:t>
            </w:r>
          </w:p>
        </w:tc>
      </w:tr>
      <w:tr w:rsidR="001B7457" w14:paraId="28EF0C08"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EDB6E" w14:textId="77777777" w:rsidR="001B7457" w:rsidRDefault="00000000">
            <w:pPr>
              <w:widowControl w:val="0"/>
              <w:pBdr>
                <w:top w:val="nil"/>
                <w:left w:val="nil"/>
                <w:bottom w:val="nil"/>
                <w:right w:val="nil"/>
                <w:between w:val="nil"/>
              </w:pBdr>
            </w:pPr>
            <w:r>
              <w:t>URU</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4DA63" w14:textId="77777777" w:rsidR="001B7457" w:rsidRDefault="00000000">
            <w:pPr>
              <w:widowControl w:val="0"/>
              <w:pBdr>
                <w:top w:val="nil"/>
                <w:left w:val="nil"/>
                <w:bottom w:val="nil"/>
                <w:right w:val="nil"/>
                <w:between w:val="nil"/>
              </w:pBdr>
            </w:pPr>
            <w:r>
              <w:t>568</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AD020" w14:textId="77777777" w:rsidR="001B7457" w:rsidRDefault="00000000">
            <w:pPr>
              <w:widowControl w:val="0"/>
              <w:pBdr>
                <w:top w:val="nil"/>
                <w:left w:val="nil"/>
                <w:bottom w:val="nil"/>
                <w:right w:val="nil"/>
                <w:between w:val="nil"/>
              </w:pBdr>
            </w:pPr>
            <w:r>
              <w:t>3.33%</w:t>
            </w:r>
          </w:p>
        </w:tc>
      </w:tr>
      <w:tr w:rsidR="001B7457" w14:paraId="0B109ACD"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D4F6B" w14:textId="77777777" w:rsidR="001B7457" w:rsidRDefault="00000000">
            <w:pPr>
              <w:widowControl w:val="0"/>
              <w:pBdr>
                <w:top w:val="nil"/>
                <w:left w:val="nil"/>
                <w:bottom w:val="nil"/>
                <w:right w:val="nil"/>
                <w:between w:val="nil"/>
              </w:pBdr>
            </w:pPr>
            <w:r>
              <w:t>US</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CA4C6" w14:textId="77777777" w:rsidR="001B7457" w:rsidRDefault="00000000">
            <w:pPr>
              <w:widowControl w:val="0"/>
              <w:pBdr>
                <w:top w:val="nil"/>
                <w:left w:val="nil"/>
                <w:bottom w:val="nil"/>
                <w:right w:val="nil"/>
                <w:between w:val="nil"/>
              </w:pBdr>
            </w:pPr>
            <w:r>
              <w:t>909</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9FECC" w14:textId="77777777" w:rsidR="001B7457" w:rsidRDefault="00000000">
            <w:pPr>
              <w:widowControl w:val="0"/>
              <w:pBdr>
                <w:top w:val="nil"/>
                <w:left w:val="nil"/>
                <w:bottom w:val="nil"/>
                <w:right w:val="nil"/>
                <w:between w:val="nil"/>
              </w:pBdr>
            </w:pPr>
            <w:r>
              <w:t>5.32%</w:t>
            </w:r>
          </w:p>
        </w:tc>
      </w:tr>
      <w:tr w:rsidR="001B7457" w14:paraId="604A6610"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F50EA" w14:textId="77777777" w:rsidR="001B7457" w:rsidRDefault="00000000">
            <w:pPr>
              <w:widowControl w:val="0"/>
              <w:pBdr>
                <w:top w:val="nil"/>
                <w:left w:val="nil"/>
                <w:bottom w:val="nil"/>
                <w:right w:val="nil"/>
                <w:between w:val="nil"/>
              </w:pBdr>
            </w:pPr>
            <w:r>
              <w:t>VAR</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FDB74" w14:textId="77777777" w:rsidR="001B7457" w:rsidRDefault="00000000">
            <w:pPr>
              <w:widowControl w:val="0"/>
              <w:pBdr>
                <w:top w:val="nil"/>
                <w:left w:val="nil"/>
                <w:bottom w:val="nil"/>
                <w:right w:val="nil"/>
                <w:between w:val="nil"/>
              </w:pBdr>
            </w:pPr>
            <w:r>
              <w:t>87</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2BEB1" w14:textId="77777777" w:rsidR="001B7457" w:rsidRDefault="00000000">
            <w:pPr>
              <w:widowControl w:val="0"/>
              <w:pBdr>
                <w:top w:val="nil"/>
                <w:left w:val="nil"/>
                <w:bottom w:val="nil"/>
                <w:right w:val="nil"/>
                <w:between w:val="nil"/>
              </w:pBdr>
            </w:pPr>
            <w:r>
              <w:t>0.51%</w:t>
            </w:r>
          </w:p>
        </w:tc>
      </w:tr>
      <w:tr w:rsidR="001B7457" w14:paraId="5C0956B8" w14:textId="77777777">
        <w:trPr>
          <w:trHeight w:val="51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A64E2" w14:textId="77777777" w:rsidR="001B7457" w:rsidRDefault="00000000">
            <w:pPr>
              <w:widowControl w:val="0"/>
              <w:pBdr>
                <w:top w:val="nil"/>
                <w:left w:val="nil"/>
                <w:bottom w:val="nil"/>
                <w:right w:val="nil"/>
                <w:between w:val="nil"/>
              </w:pBdr>
            </w:pPr>
            <w:r>
              <w:t>TOTAL</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CE93F" w14:textId="77777777" w:rsidR="001B7457" w:rsidRDefault="00000000">
            <w:pPr>
              <w:widowControl w:val="0"/>
              <w:pBdr>
                <w:top w:val="nil"/>
                <w:left w:val="nil"/>
                <w:bottom w:val="nil"/>
                <w:right w:val="nil"/>
                <w:between w:val="nil"/>
              </w:pBdr>
            </w:pPr>
            <w:r>
              <w:t>17082</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D0A1A" w14:textId="77777777" w:rsidR="001B7457" w:rsidRDefault="00000000">
            <w:pPr>
              <w:widowControl w:val="0"/>
              <w:pBdr>
                <w:top w:val="nil"/>
                <w:left w:val="nil"/>
                <w:bottom w:val="nil"/>
                <w:right w:val="nil"/>
                <w:between w:val="nil"/>
              </w:pBdr>
            </w:pPr>
            <w:r>
              <w:t>100%</w:t>
            </w:r>
          </w:p>
        </w:tc>
      </w:tr>
    </w:tbl>
    <w:p w14:paraId="6D50B16D" w14:textId="77777777" w:rsidR="001B7457" w:rsidRDefault="001B7457">
      <w:pPr>
        <w:rPr>
          <w:b/>
        </w:rPr>
      </w:pPr>
    </w:p>
    <w:p w14:paraId="4BB3819B" w14:textId="77777777" w:rsidR="001B7457" w:rsidRDefault="001B7457">
      <w:pPr>
        <w:rPr>
          <w:b/>
        </w:rPr>
      </w:pPr>
    </w:p>
    <w:p w14:paraId="407FFD70" w14:textId="77777777" w:rsidR="001B7457" w:rsidRDefault="00000000">
      <w:pPr>
        <w:rPr>
          <w:b/>
        </w:rPr>
      </w:pPr>
      <w:r>
        <w:rPr>
          <w:b/>
        </w:rPr>
        <w:t>Top 10 Commissions by Country (Exhibit 1.2):</w:t>
      </w:r>
    </w:p>
    <w:p w14:paraId="092A7B45" w14:textId="77777777" w:rsidR="001B7457" w:rsidRDefault="00000000">
      <w:r>
        <w:rPr>
          <w:noProof/>
        </w:rPr>
        <w:drawing>
          <wp:inline distT="19050" distB="19050" distL="19050" distR="19050" wp14:anchorId="409AE74B" wp14:editId="11A7F666">
            <wp:extent cx="5276089" cy="225856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276089" cy="2258568"/>
                    </a:xfrm>
                    <a:prstGeom prst="rect">
                      <a:avLst/>
                    </a:prstGeom>
                    <a:ln/>
                  </pic:spPr>
                </pic:pic>
              </a:graphicData>
            </a:graphic>
          </wp:inline>
        </w:drawing>
      </w:r>
    </w:p>
    <w:p w14:paraId="3DC7C7C7" w14:textId="77777777" w:rsidR="001B7457" w:rsidRDefault="00000000">
      <w:pPr>
        <w:rPr>
          <w:b/>
        </w:rPr>
      </w:pPr>
      <w:r>
        <w:rPr>
          <w:b/>
        </w:rPr>
        <w:t>Top 10 Commissions by Destination (Exhibit 1.3):</w:t>
      </w:r>
    </w:p>
    <w:p w14:paraId="34480299" w14:textId="77777777" w:rsidR="001B7457" w:rsidRDefault="001B7457"/>
    <w:p w14:paraId="4998713C" w14:textId="77777777" w:rsidR="001B7457" w:rsidRDefault="00000000">
      <w:r>
        <w:rPr>
          <w:noProof/>
        </w:rPr>
        <w:drawing>
          <wp:inline distT="19050" distB="19050" distL="19050" distR="19050" wp14:anchorId="73A46BD6" wp14:editId="05C9E735">
            <wp:extent cx="5276089" cy="225856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76089" cy="2258568"/>
                    </a:xfrm>
                    <a:prstGeom prst="rect">
                      <a:avLst/>
                    </a:prstGeom>
                    <a:ln/>
                  </pic:spPr>
                </pic:pic>
              </a:graphicData>
            </a:graphic>
          </wp:inline>
        </w:drawing>
      </w:r>
    </w:p>
    <w:p w14:paraId="783CF9D6" w14:textId="77777777" w:rsidR="001B7457" w:rsidRDefault="00000000">
      <w:pPr>
        <w:rPr>
          <w:b/>
        </w:rPr>
      </w:pPr>
      <w:r>
        <w:rPr>
          <w:b/>
        </w:rPr>
        <w:lastRenderedPageBreak/>
        <w:t>Highest Commission Countries (Exhibit 1.4):</w:t>
      </w:r>
      <w:r>
        <w:rPr>
          <w:b/>
          <w:noProof/>
        </w:rPr>
        <w:drawing>
          <wp:inline distT="19050" distB="19050" distL="19050" distR="19050" wp14:anchorId="2DB7967A" wp14:editId="77147EF7">
            <wp:extent cx="5943600" cy="2603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603500"/>
                    </a:xfrm>
                    <a:prstGeom prst="rect">
                      <a:avLst/>
                    </a:prstGeom>
                    <a:ln/>
                  </pic:spPr>
                </pic:pic>
              </a:graphicData>
            </a:graphic>
          </wp:inline>
        </w:drawing>
      </w:r>
    </w:p>
    <w:p w14:paraId="56498E49" w14:textId="77777777" w:rsidR="001B7457" w:rsidRDefault="001B7457">
      <w:pPr>
        <w:rPr>
          <w:b/>
        </w:rPr>
      </w:pPr>
    </w:p>
    <w:p w14:paraId="5EE476FC" w14:textId="77777777" w:rsidR="001B7457" w:rsidRDefault="001B7457">
      <w:pPr>
        <w:rPr>
          <w:b/>
        </w:rPr>
      </w:pPr>
    </w:p>
    <w:p w14:paraId="7DB59409" w14:textId="77777777" w:rsidR="001B7457" w:rsidRDefault="00000000">
      <w:pPr>
        <w:rPr>
          <w:b/>
        </w:rPr>
      </w:pPr>
      <w:r>
        <w:rPr>
          <w:b/>
        </w:rPr>
        <w:t>Season Data (Exhibit 1.5):</w:t>
      </w:r>
    </w:p>
    <w:p w14:paraId="39FD0C17" w14:textId="77777777" w:rsidR="001B7457" w:rsidRDefault="00000000">
      <w:r>
        <w:rPr>
          <w:noProof/>
        </w:rPr>
        <w:drawing>
          <wp:inline distT="19050" distB="19050" distL="19050" distR="19050" wp14:anchorId="6857AFDB" wp14:editId="07025495">
            <wp:extent cx="4753999" cy="267517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753999" cy="2675176"/>
                    </a:xfrm>
                    <a:prstGeom prst="rect">
                      <a:avLst/>
                    </a:prstGeom>
                    <a:ln/>
                  </pic:spPr>
                </pic:pic>
              </a:graphicData>
            </a:graphic>
          </wp:inline>
        </w:drawing>
      </w:r>
    </w:p>
    <w:p w14:paraId="3BC59AB5" w14:textId="77777777" w:rsidR="001B7457" w:rsidRDefault="001B7457"/>
    <w:tbl>
      <w:tblPr>
        <w:tblStyle w:val="a0"/>
        <w:tblW w:w="8885" w:type="dxa"/>
        <w:tblBorders>
          <w:top w:val="nil"/>
          <w:left w:val="nil"/>
          <w:bottom w:val="nil"/>
          <w:right w:val="nil"/>
          <w:insideH w:val="nil"/>
          <w:insideV w:val="nil"/>
        </w:tblBorders>
        <w:tblLayout w:type="fixed"/>
        <w:tblLook w:val="0600" w:firstRow="0" w:lastRow="0" w:firstColumn="0" w:lastColumn="0" w:noHBand="1" w:noVBand="1"/>
      </w:tblPr>
      <w:tblGrid>
        <w:gridCol w:w="1235"/>
        <w:gridCol w:w="1235"/>
        <w:gridCol w:w="1235"/>
        <w:gridCol w:w="1235"/>
        <w:gridCol w:w="1235"/>
        <w:gridCol w:w="1235"/>
        <w:gridCol w:w="1475"/>
      </w:tblGrid>
      <w:tr w:rsidR="001B7457" w14:paraId="31570822"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6CCEF1E" w14:textId="77777777" w:rsidR="001B7457" w:rsidRDefault="00000000">
            <w:pPr>
              <w:widowControl w:val="0"/>
              <w:pBdr>
                <w:top w:val="nil"/>
                <w:left w:val="nil"/>
                <w:bottom w:val="nil"/>
                <w:right w:val="nil"/>
                <w:between w:val="nil"/>
              </w:pBdr>
              <w:rPr>
                <w:b/>
              </w:rPr>
            </w:pPr>
            <w:r>
              <w:rPr>
                <w:b/>
              </w:rPr>
              <w:t xml:space="preserve"> </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EFE11D1" w14:textId="77777777" w:rsidR="001B7457" w:rsidRDefault="00000000">
            <w:pPr>
              <w:widowControl w:val="0"/>
              <w:pBdr>
                <w:top w:val="nil"/>
                <w:left w:val="nil"/>
                <w:bottom w:val="nil"/>
                <w:right w:val="nil"/>
                <w:between w:val="nil"/>
              </w:pBdr>
              <w:rPr>
                <w:b/>
              </w:rPr>
            </w:pPr>
            <w:r>
              <w:rPr>
                <w:b/>
              </w:rPr>
              <w:t>BGH</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3FE3015" w14:textId="77777777" w:rsidR="001B7457" w:rsidRDefault="00000000">
            <w:pPr>
              <w:widowControl w:val="0"/>
              <w:pBdr>
                <w:top w:val="nil"/>
                <w:left w:val="nil"/>
                <w:bottom w:val="nil"/>
                <w:right w:val="nil"/>
                <w:between w:val="nil"/>
              </w:pBdr>
              <w:rPr>
                <w:b/>
              </w:rPr>
            </w:pPr>
            <w:r>
              <w:rPr>
                <w:b/>
              </w:rPr>
              <w:t>FO</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9874F1A" w14:textId="77777777" w:rsidR="001B7457" w:rsidRDefault="00000000">
            <w:pPr>
              <w:widowControl w:val="0"/>
              <w:pBdr>
                <w:top w:val="nil"/>
                <w:left w:val="nil"/>
                <w:bottom w:val="nil"/>
                <w:right w:val="nil"/>
                <w:between w:val="nil"/>
              </w:pBdr>
              <w:rPr>
                <w:b/>
              </w:rPr>
            </w:pPr>
            <w:r>
              <w:rPr>
                <w:b/>
              </w:rPr>
              <w:t>FW</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6F25822" w14:textId="77777777" w:rsidR="001B7457" w:rsidRDefault="00000000">
            <w:pPr>
              <w:widowControl w:val="0"/>
              <w:pBdr>
                <w:top w:val="nil"/>
                <w:left w:val="nil"/>
                <w:bottom w:val="nil"/>
                <w:right w:val="nil"/>
                <w:between w:val="nil"/>
              </w:pBdr>
              <w:rPr>
                <w:b/>
              </w:rPr>
            </w:pPr>
            <w:r>
              <w:rPr>
                <w:b/>
              </w:rPr>
              <w:t>SW</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A2BF953" w14:textId="77777777" w:rsidR="001B7457" w:rsidRDefault="00000000">
            <w:pPr>
              <w:widowControl w:val="0"/>
              <w:pBdr>
                <w:top w:val="nil"/>
                <w:left w:val="nil"/>
                <w:bottom w:val="nil"/>
                <w:right w:val="nil"/>
                <w:between w:val="nil"/>
              </w:pBdr>
              <w:rPr>
                <w:b/>
              </w:rPr>
            </w:pPr>
            <w:r>
              <w:rPr>
                <w:b/>
              </w:rPr>
              <w:t>WS</w:t>
            </w:r>
          </w:p>
        </w:tc>
        <w:tc>
          <w:tcPr>
            <w:tcW w:w="1475" w:type="dxa"/>
            <w:tcBorders>
              <w:top w:val="nil"/>
              <w:left w:val="single" w:sz="8" w:space="0" w:color="000000"/>
              <w:bottom w:val="nil"/>
              <w:right w:val="nil"/>
            </w:tcBorders>
            <w:tcMar>
              <w:top w:w="100" w:type="dxa"/>
              <w:left w:w="100" w:type="dxa"/>
              <w:bottom w:w="100" w:type="dxa"/>
              <w:right w:w="100" w:type="dxa"/>
            </w:tcMar>
          </w:tcPr>
          <w:p w14:paraId="1408D16D" w14:textId="77777777" w:rsidR="001B7457" w:rsidRDefault="001B7457">
            <w:pPr>
              <w:widowControl w:val="0"/>
              <w:pBdr>
                <w:top w:val="nil"/>
                <w:left w:val="nil"/>
                <w:bottom w:val="nil"/>
                <w:right w:val="nil"/>
                <w:between w:val="nil"/>
              </w:pBdr>
            </w:pPr>
          </w:p>
        </w:tc>
      </w:tr>
      <w:tr w:rsidR="001B7457" w14:paraId="2F3777D6"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2DFC967" w14:textId="77777777" w:rsidR="001B7457" w:rsidRDefault="00000000">
            <w:pPr>
              <w:widowControl w:val="0"/>
              <w:pBdr>
                <w:top w:val="nil"/>
                <w:left w:val="nil"/>
                <w:bottom w:val="nil"/>
                <w:right w:val="nil"/>
                <w:between w:val="nil"/>
              </w:pBdr>
              <w:rPr>
                <w:b/>
              </w:rPr>
            </w:pPr>
            <w:r>
              <w:rPr>
                <w:b/>
              </w:rPr>
              <w:t>Jan</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E7872" w14:textId="77777777" w:rsidR="001B7457" w:rsidRDefault="00000000">
            <w:pPr>
              <w:widowControl w:val="0"/>
              <w:pBdr>
                <w:top w:val="nil"/>
                <w:left w:val="nil"/>
                <w:bottom w:val="nil"/>
                <w:right w:val="nil"/>
                <w:between w:val="nil"/>
              </w:pBdr>
            </w:pPr>
            <w:r>
              <w:t xml:space="preserve"> </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F62FE" w14:textId="77777777" w:rsidR="001B7457" w:rsidRDefault="00000000">
            <w:pPr>
              <w:widowControl w:val="0"/>
              <w:pBdr>
                <w:top w:val="nil"/>
                <w:left w:val="nil"/>
                <w:bottom w:val="nil"/>
                <w:right w:val="nil"/>
                <w:between w:val="nil"/>
              </w:pBdr>
            </w:pPr>
            <w:r>
              <w:t>663</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558E1" w14:textId="77777777" w:rsidR="001B7457" w:rsidRDefault="00000000">
            <w:pPr>
              <w:widowControl w:val="0"/>
              <w:pBdr>
                <w:top w:val="nil"/>
                <w:left w:val="nil"/>
                <w:bottom w:val="nil"/>
                <w:right w:val="nil"/>
                <w:between w:val="nil"/>
              </w:pBdr>
            </w:pPr>
            <w:r>
              <w:t>153</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F88D5" w14:textId="77777777" w:rsidR="001B7457" w:rsidRDefault="00000000">
            <w:pPr>
              <w:widowControl w:val="0"/>
              <w:pBdr>
                <w:top w:val="nil"/>
                <w:left w:val="nil"/>
                <w:bottom w:val="nil"/>
                <w:right w:val="nil"/>
                <w:between w:val="nil"/>
              </w:pBdr>
            </w:pPr>
            <w:r>
              <w:t>439</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105BC" w14:textId="77777777" w:rsidR="001B7457" w:rsidRDefault="00000000">
            <w:pPr>
              <w:widowControl w:val="0"/>
              <w:pBdr>
                <w:top w:val="nil"/>
                <w:left w:val="nil"/>
                <w:bottom w:val="nil"/>
                <w:right w:val="nil"/>
                <w:between w:val="nil"/>
              </w:pBdr>
            </w:pPr>
            <w:r>
              <w:t>116</w:t>
            </w:r>
          </w:p>
        </w:tc>
        <w:tc>
          <w:tcPr>
            <w:tcW w:w="1475" w:type="dxa"/>
            <w:tcBorders>
              <w:top w:val="nil"/>
              <w:left w:val="single" w:sz="8" w:space="0" w:color="000000"/>
              <w:bottom w:val="nil"/>
              <w:right w:val="nil"/>
            </w:tcBorders>
            <w:tcMar>
              <w:top w:w="100" w:type="dxa"/>
              <w:left w:w="100" w:type="dxa"/>
              <w:bottom w:w="100" w:type="dxa"/>
              <w:right w:w="100" w:type="dxa"/>
            </w:tcMar>
          </w:tcPr>
          <w:p w14:paraId="0785B32D" w14:textId="77777777" w:rsidR="001B7457" w:rsidRDefault="001B7457">
            <w:pPr>
              <w:widowControl w:val="0"/>
              <w:pBdr>
                <w:top w:val="nil"/>
                <w:left w:val="nil"/>
                <w:bottom w:val="nil"/>
                <w:right w:val="nil"/>
                <w:between w:val="nil"/>
              </w:pBdr>
            </w:pPr>
          </w:p>
        </w:tc>
      </w:tr>
      <w:tr w:rsidR="001B7457" w14:paraId="5E07C784"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DFD2006" w14:textId="77777777" w:rsidR="001B7457" w:rsidRDefault="00000000">
            <w:pPr>
              <w:widowControl w:val="0"/>
              <w:pBdr>
                <w:top w:val="nil"/>
                <w:left w:val="nil"/>
                <w:bottom w:val="nil"/>
                <w:right w:val="nil"/>
                <w:between w:val="nil"/>
              </w:pBdr>
              <w:rPr>
                <w:b/>
              </w:rPr>
            </w:pPr>
            <w:r>
              <w:rPr>
                <w:b/>
              </w:rPr>
              <w:t>Feb</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26F1D" w14:textId="77777777" w:rsidR="001B7457" w:rsidRDefault="00000000">
            <w:pPr>
              <w:widowControl w:val="0"/>
              <w:pBdr>
                <w:top w:val="nil"/>
                <w:left w:val="nil"/>
                <w:bottom w:val="nil"/>
                <w:right w:val="nil"/>
                <w:between w:val="nil"/>
              </w:pBdr>
            </w:pPr>
            <w:r>
              <w:t xml:space="preserve"> </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DA78B" w14:textId="77777777" w:rsidR="001B7457" w:rsidRDefault="00000000">
            <w:pPr>
              <w:widowControl w:val="0"/>
              <w:pBdr>
                <w:top w:val="nil"/>
                <w:left w:val="nil"/>
                <w:bottom w:val="nil"/>
                <w:right w:val="nil"/>
                <w:between w:val="nil"/>
              </w:pBdr>
            </w:pPr>
            <w:r>
              <w:t>737</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4AA5" w14:textId="77777777" w:rsidR="001B7457" w:rsidRDefault="00000000">
            <w:pPr>
              <w:widowControl w:val="0"/>
              <w:pBdr>
                <w:top w:val="nil"/>
                <w:left w:val="nil"/>
                <w:bottom w:val="nil"/>
                <w:right w:val="nil"/>
                <w:between w:val="nil"/>
              </w:pBdr>
            </w:pPr>
            <w:r>
              <w:t>163</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9A343" w14:textId="77777777" w:rsidR="001B7457" w:rsidRDefault="00000000">
            <w:pPr>
              <w:widowControl w:val="0"/>
              <w:pBdr>
                <w:top w:val="nil"/>
                <w:left w:val="nil"/>
                <w:bottom w:val="nil"/>
                <w:right w:val="nil"/>
                <w:between w:val="nil"/>
              </w:pBdr>
            </w:pPr>
            <w:r>
              <w:t>781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91CFA" w14:textId="77777777" w:rsidR="001B7457" w:rsidRDefault="00000000">
            <w:pPr>
              <w:widowControl w:val="0"/>
              <w:pBdr>
                <w:top w:val="nil"/>
                <w:left w:val="nil"/>
                <w:bottom w:val="nil"/>
                <w:right w:val="nil"/>
                <w:between w:val="nil"/>
              </w:pBdr>
            </w:pPr>
            <w:r>
              <w:t>172</w:t>
            </w:r>
          </w:p>
        </w:tc>
        <w:tc>
          <w:tcPr>
            <w:tcW w:w="1475" w:type="dxa"/>
            <w:tcBorders>
              <w:top w:val="nil"/>
              <w:left w:val="single" w:sz="8" w:space="0" w:color="000000"/>
              <w:bottom w:val="nil"/>
              <w:right w:val="nil"/>
            </w:tcBorders>
            <w:tcMar>
              <w:top w:w="100" w:type="dxa"/>
              <w:left w:w="100" w:type="dxa"/>
              <w:bottom w:w="100" w:type="dxa"/>
              <w:right w:w="100" w:type="dxa"/>
            </w:tcMar>
          </w:tcPr>
          <w:p w14:paraId="6BF98247" w14:textId="77777777" w:rsidR="001B7457" w:rsidRDefault="001B7457">
            <w:pPr>
              <w:widowControl w:val="0"/>
              <w:pBdr>
                <w:top w:val="nil"/>
                <w:left w:val="nil"/>
                <w:bottom w:val="nil"/>
                <w:right w:val="nil"/>
                <w:between w:val="nil"/>
              </w:pBdr>
            </w:pPr>
          </w:p>
        </w:tc>
      </w:tr>
      <w:tr w:rsidR="001B7457" w14:paraId="0038DB14"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B7DF82E" w14:textId="77777777" w:rsidR="001B7457" w:rsidRDefault="00000000">
            <w:pPr>
              <w:widowControl w:val="0"/>
              <w:pBdr>
                <w:top w:val="nil"/>
                <w:left w:val="nil"/>
                <w:bottom w:val="nil"/>
                <w:right w:val="nil"/>
                <w:between w:val="nil"/>
              </w:pBdr>
              <w:rPr>
                <w:b/>
              </w:rPr>
            </w:pPr>
            <w:r>
              <w:rPr>
                <w:b/>
              </w:rPr>
              <w:t>Mar</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6E5C2" w14:textId="77777777" w:rsidR="001B7457" w:rsidRDefault="00000000">
            <w:pPr>
              <w:widowControl w:val="0"/>
              <w:pBdr>
                <w:top w:val="nil"/>
                <w:left w:val="nil"/>
                <w:bottom w:val="nil"/>
                <w:right w:val="nil"/>
                <w:between w:val="nil"/>
              </w:pBdr>
            </w:pPr>
            <w:r>
              <w:t>13</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936CA" w14:textId="77777777" w:rsidR="001B7457" w:rsidRDefault="00000000">
            <w:pPr>
              <w:widowControl w:val="0"/>
              <w:pBdr>
                <w:top w:val="nil"/>
                <w:left w:val="nil"/>
                <w:bottom w:val="nil"/>
                <w:right w:val="nil"/>
                <w:between w:val="nil"/>
              </w:pBdr>
            </w:pPr>
            <w:r>
              <w:t>391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7D220" w14:textId="77777777" w:rsidR="001B7457" w:rsidRDefault="00000000">
            <w:pPr>
              <w:widowControl w:val="0"/>
              <w:pBdr>
                <w:top w:val="nil"/>
                <w:left w:val="nil"/>
                <w:bottom w:val="nil"/>
                <w:right w:val="nil"/>
                <w:between w:val="nil"/>
              </w:pBdr>
            </w:pPr>
            <w:r>
              <w:t>62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5014C" w14:textId="77777777" w:rsidR="001B7457" w:rsidRDefault="00000000">
            <w:pPr>
              <w:widowControl w:val="0"/>
              <w:pBdr>
                <w:top w:val="nil"/>
                <w:left w:val="nil"/>
                <w:bottom w:val="nil"/>
                <w:right w:val="nil"/>
                <w:between w:val="nil"/>
              </w:pBdr>
            </w:pPr>
            <w:r>
              <w:t>863</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F9B32" w14:textId="77777777" w:rsidR="001B7457" w:rsidRDefault="00000000">
            <w:pPr>
              <w:widowControl w:val="0"/>
              <w:pBdr>
                <w:top w:val="nil"/>
                <w:left w:val="nil"/>
                <w:bottom w:val="nil"/>
                <w:right w:val="nil"/>
                <w:between w:val="nil"/>
              </w:pBdr>
            </w:pPr>
            <w:r>
              <w:t>151</w:t>
            </w:r>
          </w:p>
        </w:tc>
        <w:tc>
          <w:tcPr>
            <w:tcW w:w="1475" w:type="dxa"/>
            <w:tcBorders>
              <w:top w:val="nil"/>
              <w:left w:val="single" w:sz="8" w:space="0" w:color="000000"/>
              <w:bottom w:val="nil"/>
              <w:right w:val="nil"/>
            </w:tcBorders>
            <w:tcMar>
              <w:top w:w="100" w:type="dxa"/>
              <w:left w:w="100" w:type="dxa"/>
              <w:bottom w:w="100" w:type="dxa"/>
              <w:right w:w="100" w:type="dxa"/>
            </w:tcMar>
          </w:tcPr>
          <w:p w14:paraId="6691BE27" w14:textId="77777777" w:rsidR="001B7457" w:rsidRDefault="001B7457">
            <w:pPr>
              <w:widowControl w:val="0"/>
              <w:pBdr>
                <w:top w:val="nil"/>
                <w:left w:val="nil"/>
                <w:bottom w:val="nil"/>
                <w:right w:val="nil"/>
                <w:between w:val="nil"/>
              </w:pBdr>
            </w:pPr>
          </w:p>
        </w:tc>
      </w:tr>
      <w:tr w:rsidR="001B7457" w14:paraId="6BC32F58"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03939E0" w14:textId="77777777" w:rsidR="001B7457" w:rsidRDefault="00000000">
            <w:pPr>
              <w:widowControl w:val="0"/>
              <w:pBdr>
                <w:top w:val="nil"/>
                <w:left w:val="nil"/>
                <w:bottom w:val="nil"/>
                <w:right w:val="nil"/>
                <w:between w:val="nil"/>
              </w:pBdr>
              <w:rPr>
                <w:b/>
              </w:rPr>
            </w:pPr>
            <w:r>
              <w:rPr>
                <w:b/>
              </w:rPr>
              <w:lastRenderedPageBreak/>
              <w:t>Apr</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E1547" w14:textId="77777777" w:rsidR="001B7457" w:rsidRDefault="00000000">
            <w:pPr>
              <w:widowControl w:val="0"/>
              <w:pBdr>
                <w:top w:val="nil"/>
                <w:left w:val="nil"/>
                <w:bottom w:val="nil"/>
                <w:right w:val="nil"/>
                <w:between w:val="nil"/>
              </w:pBdr>
            </w:pPr>
            <w:r>
              <w:t>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310EB" w14:textId="77777777" w:rsidR="001B7457" w:rsidRDefault="00000000">
            <w:pPr>
              <w:widowControl w:val="0"/>
              <w:pBdr>
                <w:top w:val="nil"/>
                <w:left w:val="nil"/>
                <w:bottom w:val="nil"/>
                <w:right w:val="nil"/>
                <w:between w:val="nil"/>
              </w:pBdr>
            </w:pPr>
            <w:r>
              <w:t>67</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CF630" w14:textId="77777777" w:rsidR="001B7457" w:rsidRDefault="00000000">
            <w:pPr>
              <w:widowControl w:val="0"/>
              <w:pBdr>
                <w:top w:val="nil"/>
                <w:left w:val="nil"/>
                <w:bottom w:val="nil"/>
                <w:right w:val="nil"/>
                <w:between w:val="nil"/>
              </w:pBdr>
            </w:pPr>
            <w:r>
              <w:t>48</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D8227" w14:textId="77777777" w:rsidR="001B7457" w:rsidRDefault="00000000">
            <w:pPr>
              <w:widowControl w:val="0"/>
              <w:pBdr>
                <w:top w:val="nil"/>
                <w:left w:val="nil"/>
                <w:bottom w:val="nil"/>
                <w:right w:val="nil"/>
                <w:between w:val="nil"/>
              </w:pBdr>
            </w:pPr>
            <w:r>
              <w:t>1078</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6EF9A" w14:textId="77777777" w:rsidR="001B7457" w:rsidRDefault="00000000">
            <w:pPr>
              <w:widowControl w:val="0"/>
              <w:pBdr>
                <w:top w:val="nil"/>
                <w:left w:val="nil"/>
                <w:bottom w:val="nil"/>
                <w:right w:val="nil"/>
                <w:between w:val="nil"/>
              </w:pBdr>
            </w:pPr>
            <w:r>
              <w:t>272</w:t>
            </w:r>
          </w:p>
        </w:tc>
        <w:tc>
          <w:tcPr>
            <w:tcW w:w="1475" w:type="dxa"/>
            <w:tcBorders>
              <w:top w:val="nil"/>
              <w:left w:val="single" w:sz="8" w:space="0" w:color="000000"/>
              <w:bottom w:val="nil"/>
              <w:right w:val="nil"/>
            </w:tcBorders>
            <w:tcMar>
              <w:top w:w="100" w:type="dxa"/>
              <w:left w:w="100" w:type="dxa"/>
              <w:bottom w:w="100" w:type="dxa"/>
              <w:right w:w="100" w:type="dxa"/>
            </w:tcMar>
          </w:tcPr>
          <w:p w14:paraId="51F2D431" w14:textId="77777777" w:rsidR="001B7457" w:rsidRDefault="001B7457">
            <w:pPr>
              <w:widowControl w:val="0"/>
              <w:pBdr>
                <w:top w:val="nil"/>
                <w:left w:val="nil"/>
                <w:bottom w:val="nil"/>
                <w:right w:val="nil"/>
                <w:between w:val="nil"/>
              </w:pBdr>
            </w:pPr>
          </w:p>
        </w:tc>
      </w:tr>
      <w:tr w:rsidR="001B7457" w14:paraId="62C3F9DB"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9FC311D" w14:textId="77777777" w:rsidR="001B7457" w:rsidRDefault="00000000">
            <w:pPr>
              <w:widowControl w:val="0"/>
              <w:pBdr>
                <w:top w:val="nil"/>
                <w:left w:val="nil"/>
                <w:bottom w:val="nil"/>
                <w:right w:val="nil"/>
                <w:between w:val="nil"/>
              </w:pBdr>
              <w:rPr>
                <w:b/>
              </w:rPr>
            </w:pPr>
            <w:r>
              <w:rPr>
                <w:b/>
              </w:rPr>
              <w:t>May</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4FFFA" w14:textId="77777777" w:rsidR="001B7457" w:rsidRDefault="00000000">
            <w:pPr>
              <w:widowControl w:val="0"/>
              <w:pBdr>
                <w:top w:val="nil"/>
                <w:left w:val="nil"/>
                <w:bottom w:val="nil"/>
                <w:right w:val="nil"/>
                <w:between w:val="nil"/>
              </w:pBdr>
            </w:pPr>
            <w:r>
              <w:t xml:space="preserve"> </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D683" w14:textId="77777777" w:rsidR="001B7457" w:rsidRDefault="00000000">
            <w:pPr>
              <w:widowControl w:val="0"/>
              <w:pBdr>
                <w:top w:val="nil"/>
                <w:left w:val="nil"/>
                <w:bottom w:val="nil"/>
                <w:right w:val="nil"/>
                <w:between w:val="nil"/>
              </w:pBdr>
            </w:pPr>
            <w:r>
              <w:t>168</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E3E60" w14:textId="77777777" w:rsidR="001B7457" w:rsidRDefault="00000000">
            <w:pPr>
              <w:widowControl w:val="0"/>
              <w:pBdr>
                <w:top w:val="nil"/>
                <w:left w:val="nil"/>
                <w:bottom w:val="nil"/>
                <w:right w:val="nil"/>
                <w:between w:val="nil"/>
              </w:pBdr>
            </w:pPr>
            <w:r>
              <w:t>152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BBA19" w14:textId="77777777" w:rsidR="001B7457" w:rsidRDefault="00000000">
            <w:pPr>
              <w:widowControl w:val="0"/>
              <w:pBdr>
                <w:top w:val="nil"/>
                <w:left w:val="nil"/>
                <w:bottom w:val="nil"/>
                <w:right w:val="nil"/>
                <w:between w:val="nil"/>
              </w:pBdr>
            </w:pPr>
            <w:r>
              <w:t>805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F2707" w14:textId="77777777" w:rsidR="001B7457" w:rsidRDefault="00000000">
            <w:pPr>
              <w:widowControl w:val="0"/>
              <w:pBdr>
                <w:top w:val="nil"/>
                <w:left w:val="nil"/>
                <w:bottom w:val="nil"/>
                <w:right w:val="nil"/>
                <w:between w:val="nil"/>
              </w:pBdr>
            </w:pPr>
            <w:r>
              <w:t>768</w:t>
            </w:r>
          </w:p>
        </w:tc>
        <w:tc>
          <w:tcPr>
            <w:tcW w:w="1475" w:type="dxa"/>
            <w:tcBorders>
              <w:top w:val="nil"/>
              <w:left w:val="single" w:sz="8" w:space="0" w:color="000000"/>
              <w:bottom w:val="nil"/>
              <w:right w:val="nil"/>
            </w:tcBorders>
            <w:tcMar>
              <w:top w:w="100" w:type="dxa"/>
              <w:left w:w="100" w:type="dxa"/>
              <w:bottom w:w="100" w:type="dxa"/>
              <w:right w:w="100" w:type="dxa"/>
            </w:tcMar>
          </w:tcPr>
          <w:p w14:paraId="7428F821" w14:textId="77777777" w:rsidR="001B7457" w:rsidRDefault="001B7457">
            <w:pPr>
              <w:widowControl w:val="0"/>
              <w:pBdr>
                <w:top w:val="nil"/>
                <w:left w:val="nil"/>
                <w:bottom w:val="nil"/>
                <w:right w:val="nil"/>
                <w:between w:val="nil"/>
              </w:pBdr>
            </w:pPr>
          </w:p>
        </w:tc>
      </w:tr>
      <w:tr w:rsidR="001B7457" w14:paraId="68320321"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35527BE" w14:textId="77777777" w:rsidR="001B7457" w:rsidRDefault="00000000">
            <w:pPr>
              <w:widowControl w:val="0"/>
              <w:pBdr>
                <w:top w:val="nil"/>
                <w:left w:val="nil"/>
                <w:bottom w:val="nil"/>
                <w:right w:val="nil"/>
                <w:between w:val="nil"/>
              </w:pBdr>
              <w:rPr>
                <w:b/>
              </w:rPr>
            </w:pPr>
            <w:r>
              <w:rPr>
                <w:b/>
              </w:rPr>
              <w:t>Jun</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26E0D" w14:textId="77777777" w:rsidR="001B7457" w:rsidRDefault="00000000">
            <w:pPr>
              <w:widowControl w:val="0"/>
              <w:pBdr>
                <w:top w:val="nil"/>
                <w:left w:val="nil"/>
                <w:bottom w:val="nil"/>
                <w:right w:val="nil"/>
                <w:between w:val="nil"/>
              </w:pBdr>
            </w:pPr>
            <w:r>
              <w:t>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4D43F" w14:textId="77777777" w:rsidR="001B7457" w:rsidRDefault="00000000">
            <w:pPr>
              <w:widowControl w:val="0"/>
              <w:pBdr>
                <w:top w:val="nil"/>
                <w:left w:val="nil"/>
                <w:bottom w:val="nil"/>
                <w:right w:val="nil"/>
                <w:between w:val="nil"/>
              </w:pBdr>
            </w:pPr>
            <w:r>
              <w:t>720</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F4176" w14:textId="77777777" w:rsidR="001B7457" w:rsidRDefault="00000000">
            <w:pPr>
              <w:widowControl w:val="0"/>
              <w:pBdr>
                <w:top w:val="nil"/>
                <w:left w:val="nil"/>
                <w:bottom w:val="nil"/>
                <w:right w:val="nil"/>
                <w:between w:val="nil"/>
              </w:pBdr>
            </w:pPr>
            <w:r>
              <w:t>448</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F3E23" w14:textId="77777777" w:rsidR="001B7457" w:rsidRDefault="00000000">
            <w:pPr>
              <w:widowControl w:val="0"/>
              <w:pBdr>
                <w:top w:val="nil"/>
                <w:left w:val="nil"/>
                <w:bottom w:val="nil"/>
                <w:right w:val="nil"/>
                <w:between w:val="nil"/>
              </w:pBdr>
            </w:pPr>
            <w:r>
              <w:t>347</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F7857" w14:textId="77777777" w:rsidR="001B7457" w:rsidRDefault="00000000">
            <w:pPr>
              <w:widowControl w:val="0"/>
              <w:pBdr>
                <w:top w:val="nil"/>
                <w:left w:val="nil"/>
                <w:bottom w:val="nil"/>
                <w:right w:val="nil"/>
                <w:between w:val="nil"/>
              </w:pBdr>
            </w:pPr>
            <w:r>
              <w:t>383</w:t>
            </w:r>
          </w:p>
        </w:tc>
        <w:tc>
          <w:tcPr>
            <w:tcW w:w="1475" w:type="dxa"/>
            <w:tcBorders>
              <w:top w:val="nil"/>
              <w:left w:val="single" w:sz="8" w:space="0" w:color="000000"/>
              <w:bottom w:val="nil"/>
              <w:right w:val="nil"/>
            </w:tcBorders>
            <w:tcMar>
              <w:top w:w="100" w:type="dxa"/>
              <w:left w:w="100" w:type="dxa"/>
              <w:bottom w:w="100" w:type="dxa"/>
              <w:right w:w="100" w:type="dxa"/>
            </w:tcMar>
          </w:tcPr>
          <w:p w14:paraId="74688137" w14:textId="77777777" w:rsidR="001B7457" w:rsidRDefault="001B7457">
            <w:pPr>
              <w:widowControl w:val="0"/>
              <w:pBdr>
                <w:top w:val="nil"/>
                <w:left w:val="nil"/>
                <w:bottom w:val="nil"/>
                <w:right w:val="nil"/>
                <w:between w:val="nil"/>
              </w:pBdr>
            </w:pPr>
          </w:p>
        </w:tc>
      </w:tr>
      <w:tr w:rsidR="001B7457" w14:paraId="58BE239E"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1AEF568" w14:textId="77777777" w:rsidR="001B7457" w:rsidRDefault="00000000">
            <w:pPr>
              <w:widowControl w:val="0"/>
              <w:pBdr>
                <w:top w:val="nil"/>
                <w:left w:val="nil"/>
                <w:bottom w:val="nil"/>
                <w:right w:val="nil"/>
                <w:between w:val="nil"/>
              </w:pBdr>
              <w:rPr>
                <w:b/>
              </w:rPr>
            </w:pPr>
            <w:r>
              <w:rPr>
                <w:b/>
              </w:rPr>
              <w:t>Jul</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9E" w14:textId="77777777" w:rsidR="001B7457" w:rsidRDefault="00000000">
            <w:pPr>
              <w:widowControl w:val="0"/>
              <w:pBdr>
                <w:top w:val="nil"/>
                <w:left w:val="nil"/>
                <w:bottom w:val="nil"/>
                <w:right w:val="nil"/>
                <w:between w:val="nil"/>
              </w:pBdr>
            </w:pPr>
            <w:r>
              <w:t xml:space="preserve"> </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DBE36" w14:textId="77777777" w:rsidR="001B7457" w:rsidRDefault="00000000">
            <w:pPr>
              <w:widowControl w:val="0"/>
              <w:pBdr>
                <w:top w:val="nil"/>
                <w:left w:val="nil"/>
                <w:bottom w:val="nil"/>
                <w:right w:val="nil"/>
                <w:between w:val="nil"/>
              </w:pBdr>
            </w:pPr>
            <w:r>
              <w:t>685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6FC06" w14:textId="77777777" w:rsidR="001B7457" w:rsidRDefault="00000000">
            <w:pPr>
              <w:widowControl w:val="0"/>
              <w:pBdr>
                <w:top w:val="nil"/>
                <w:left w:val="nil"/>
                <w:bottom w:val="nil"/>
                <w:right w:val="nil"/>
                <w:between w:val="nil"/>
              </w:pBdr>
            </w:pPr>
            <w:r>
              <w:t>779</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F6D49" w14:textId="77777777" w:rsidR="001B7457" w:rsidRDefault="00000000">
            <w:pPr>
              <w:widowControl w:val="0"/>
              <w:pBdr>
                <w:top w:val="nil"/>
                <w:left w:val="nil"/>
                <w:bottom w:val="nil"/>
                <w:right w:val="nil"/>
                <w:between w:val="nil"/>
              </w:pBdr>
            </w:pPr>
            <w:r>
              <w:t>159</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07424" w14:textId="77777777" w:rsidR="001B7457" w:rsidRDefault="00000000">
            <w:pPr>
              <w:widowControl w:val="0"/>
              <w:pBdr>
                <w:top w:val="nil"/>
                <w:left w:val="nil"/>
                <w:bottom w:val="nil"/>
                <w:right w:val="nil"/>
                <w:between w:val="nil"/>
              </w:pBdr>
            </w:pPr>
            <w:r>
              <w:t>338</w:t>
            </w:r>
          </w:p>
        </w:tc>
        <w:tc>
          <w:tcPr>
            <w:tcW w:w="1475" w:type="dxa"/>
            <w:tcBorders>
              <w:top w:val="nil"/>
              <w:left w:val="single" w:sz="8" w:space="0" w:color="000000"/>
              <w:bottom w:val="nil"/>
              <w:right w:val="nil"/>
            </w:tcBorders>
            <w:tcMar>
              <w:top w:w="100" w:type="dxa"/>
              <w:left w:w="100" w:type="dxa"/>
              <w:bottom w:w="100" w:type="dxa"/>
              <w:right w:w="100" w:type="dxa"/>
            </w:tcMar>
          </w:tcPr>
          <w:p w14:paraId="52747520" w14:textId="77777777" w:rsidR="001B7457" w:rsidRDefault="001B7457">
            <w:pPr>
              <w:widowControl w:val="0"/>
              <w:pBdr>
                <w:top w:val="nil"/>
                <w:left w:val="nil"/>
                <w:bottom w:val="nil"/>
                <w:right w:val="nil"/>
                <w:between w:val="nil"/>
              </w:pBdr>
            </w:pPr>
          </w:p>
        </w:tc>
      </w:tr>
      <w:tr w:rsidR="001B7457" w14:paraId="58AA40F2"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16939D2" w14:textId="77777777" w:rsidR="001B7457" w:rsidRDefault="00000000">
            <w:pPr>
              <w:widowControl w:val="0"/>
              <w:pBdr>
                <w:top w:val="nil"/>
                <w:left w:val="nil"/>
                <w:bottom w:val="nil"/>
                <w:right w:val="nil"/>
                <w:between w:val="nil"/>
              </w:pBdr>
              <w:rPr>
                <w:b/>
              </w:rPr>
            </w:pPr>
            <w:r>
              <w:rPr>
                <w:b/>
              </w:rPr>
              <w:t>Aug</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BE377" w14:textId="77777777" w:rsidR="001B7457" w:rsidRDefault="00000000">
            <w:pPr>
              <w:widowControl w:val="0"/>
              <w:pBdr>
                <w:top w:val="nil"/>
                <w:left w:val="nil"/>
                <w:bottom w:val="nil"/>
                <w:right w:val="nil"/>
                <w:between w:val="nil"/>
              </w:pBdr>
            </w:pPr>
            <w:r>
              <w:t>8</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20C38" w14:textId="77777777" w:rsidR="001B7457" w:rsidRDefault="00000000">
            <w:pPr>
              <w:widowControl w:val="0"/>
              <w:pBdr>
                <w:top w:val="nil"/>
                <w:left w:val="nil"/>
                <w:bottom w:val="nil"/>
                <w:right w:val="nil"/>
                <w:between w:val="nil"/>
              </w:pBdr>
            </w:pPr>
            <w:r>
              <w:t>478</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9ED4" w14:textId="77777777" w:rsidR="001B7457" w:rsidRDefault="00000000">
            <w:pPr>
              <w:widowControl w:val="0"/>
              <w:pBdr>
                <w:top w:val="nil"/>
                <w:left w:val="nil"/>
                <w:bottom w:val="nil"/>
                <w:right w:val="nil"/>
                <w:between w:val="nil"/>
              </w:pBdr>
            </w:pPr>
            <w:r>
              <w:t>1101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906BA" w14:textId="77777777" w:rsidR="001B7457" w:rsidRDefault="00000000">
            <w:pPr>
              <w:widowControl w:val="0"/>
              <w:pBdr>
                <w:top w:val="nil"/>
                <w:left w:val="nil"/>
                <w:bottom w:val="nil"/>
                <w:right w:val="nil"/>
                <w:between w:val="nil"/>
              </w:pBdr>
            </w:pPr>
            <w:r>
              <w:t>85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3F3FF" w14:textId="77777777" w:rsidR="001B7457" w:rsidRDefault="00000000">
            <w:pPr>
              <w:widowControl w:val="0"/>
              <w:pBdr>
                <w:top w:val="nil"/>
                <w:left w:val="nil"/>
                <w:bottom w:val="nil"/>
                <w:right w:val="nil"/>
                <w:between w:val="nil"/>
              </w:pBdr>
            </w:pPr>
            <w:r>
              <w:t>145</w:t>
            </w:r>
          </w:p>
        </w:tc>
        <w:tc>
          <w:tcPr>
            <w:tcW w:w="1475" w:type="dxa"/>
            <w:tcBorders>
              <w:top w:val="nil"/>
              <w:left w:val="single" w:sz="8" w:space="0" w:color="000000"/>
              <w:bottom w:val="nil"/>
              <w:right w:val="nil"/>
            </w:tcBorders>
            <w:tcMar>
              <w:top w:w="100" w:type="dxa"/>
              <w:left w:w="100" w:type="dxa"/>
              <w:bottom w:w="100" w:type="dxa"/>
              <w:right w:w="100" w:type="dxa"/>
            </w:tcMar>
          </w:tcPr>
          <w:p w14:paraId="75946316" w14:textId="77777777" w:rsidR="001B7457" w:rsidRDefault="001B7457">
            <w:pPr>
              <w:widowControl w:val="0"/>
              <w:pBdr>
                <w:top w:val="nil"/>
                <w:left w:val="nil"/>
                <w:bottom w:val="nil"/>
                <w:right w:val="nil"/>
                <w:between w:val="nil"/>
              </w:pBdr>
            </w:pPr>
          </w:p>
        </w:tc>
      </w:tr>
      <w:tr w:rsidR="001B7457" w14:paraId="22A65FC0"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68A6ACB" w14:textId="77777777" w:rsidR="001B7457" w:rsidRDefault="00000000">
            <w:pPr>
              <w:widowControl w:val="0"/>
              <w:pBdr>
                <w:top w:val="nil"/>
                <w:left w:val="nil"/>
                <w:bottom w:val="nil"/>
                <w:right w:val="nil"/>
                <w:between w:val="nil"/>
              </w:pBdr>
              <w:rPr>
                <w:b/>
              </w:rPr>
            </w:pPr>
            <w:r>
              <w:rPr>
                <w:b/>
              </w:rPr>
              <w:t>Sep</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FB048" w14:textId="77777777" w:rsidR="001B7457" w:rsidRDefault="00000000">
            <w:pPr>
              <w:widowControl w:val="0"/>
              <w:pBdr>
                <w:top w:val="nil"/>
                <w:left w:val="nil"/>
                <w:bottom w:val="nil"/>
                <w:right w:val="nil"/>
                <w:between w:val="nil"/>
              </w:pBdr>
            </w:pPr>
            <w:r>
              <w:t>37</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A9F62" w14:textId="77777777" w:rsidR="001B7457" w:rsidRDefault="00000000">
            <w:pPr>
              <w:widowControl w:val="0"/>
              <w:pBdr>
                <w:top w:val="nil"/>
                <w:left w:val="nil"/>
                <w:bottom w:val="nil"/>
                <w:right w:val="nil"/>
                <w:between w:val="nil"/>
              </w:pBdr>
            </w:pPr>
            <w:r>
              <w:t>632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15BA6" w14:textId="77777777" w:rsidR="001B7457" w:rsidRDefault="00000000">
            <w:pPr>
              <w:widowControl w:val="0"/>
              <w:pBdr>
                <w:top w:val="nil"/>
                <w:left w:val="nil"/>
                <w:bottom w:val="nil"/>
                <w:right w:val="nil"/>
                <w:between w:val="nil"/>
              </w:pBdr>
            </w:pPr>
            <w:r>
              <w:t>441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5E278" w14:textId="77777777" w:rsidR="001B7457" w:rsidRDefault="00000000">
            <w:pPr>
              <w:widowControl w:val="0"/>
              <w:pBdr>
                <w:top w:val="nil"/>
                <w:left w:val="nil"/>
                <w:bottom w:val="nil"/>
                <w:right w:val="nil"/>
                <w:between w:val="nil"/>
              </w:pBdr>
            </w:pPr>
            <w:r>
              <w:t>109</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DF67A" w14:textId="77777777" w:rsidR="001B7457" w:rsidRDefault="00000000">
            <w:pPr>
              <w:widowControl w:val="0"/>
              <w:pBdr>
                <w:top w:val="nil"/>
                <w:left w:val="nil"/>
                <w:bottom w:val="nil"/>
                <w:right w:val="nil"/>
                <w:between w:val="nil"/>
              </w:pBdr>
            </w:pPr>
            <w:r>
              <w:t>175</w:t>
            </w:r>
          </w:p>
        </w:tc>
        <w:tc>
          <w:tcPr>
            <w:tcW w:w="1475" w:type="dxa"/>
            <w:tcBorders>
              <w:top w:val="nil"/>
              <w:left w:val="single" w:sz="8" w:space="0" w:color="000000"/>
              <w:bottom w:val="nil"/>
              <w:right w:val="nil"/>
            </w:tcBorders>
            <w:tcMar>
              <w:top w:w="100" w:type="dxa"/>
              <w:left w:w="100" w:type="dxa"/>
              <w:bottom w:w="100" w:type="dxa"/>
              <w:right w:w="100" w:type="dxa"/>
            </w:tcMar>
          </w:tcPr>
          <w:p w14:paraId="74E57AD6" w14:textId="77777777" w:rsidR="001B7457" w:rsidRDefault="001B7457">
            <w:pPr>
              <w:widowControl w:val="0"/>
              <w:pBdr>
                <w:top w:val="nil"/>
                <w:left w:val="nil"/>
                <w:bottom w:val="nil"/>
                <w:right w:val="nil"/>
                <w:between w:val="nil"/>
              </w:pBdr>
            </w:pPr>
          </w:p>
        </w:tc>
      </w:tr>
      <w:tr w:rsidR="001B7457" w14:paraId="20E337DE"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3B413E7" w14:textId="77777777" w:rsidR="001B7457" w:rsidRDefault="00000000">
            <w:pPr>
              <w:widowControl w:val="0"/>
              <w:pBdr>
                <w:top w:val="nil"/>
                <w:left w:val="nil"/>
                <w:bottom w:val="nil"/>
                <w:right w:val="nil"/>
                <w:between w:val="nil"/>
              </w:pBdr>
              <w:rPr>
                <w:b/>
              </w:rPr>
            </w:pPr>
            <w:r>
              <w:rPr>
                <w:b/>
              </w:rPr>
              <w:t>Oct</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C65E1" w14:textId="77777777" w:rsidR="001B7457" w:rsidRDefault="00000000">
            <w:pPr>
              <w:widowControl w:val="0"/>
              <w:pBdr>
                <w:top w:val="nil"/>
                <w:left w:val="nil"/>
                <w:bottom w:val="nil"/>
                <w:right w:val="nil"/>
                <w:between w:val="nil"/>
              </w:pBdr>
            </w:pPr>
            <w:r>
              <w:t>8</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D1DDC" w14:textId="77777777" w:rsidR="001B7457" w:rsidRDefault="00000000">
            <w:pPr>
              <w:widowControl w:val="0"/>
              <w:pBdr>
                <w:top w:val="nil"/>
                <w:left w:val="nil"/>
                <w:bottom w:val="nil"/>
                <w:right w:val="nil"/>
                <w:between w:val="nil"/>
              </w:pBdr>
            </w:pPr>
            <w:r>
              <w:t>125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F78CF" w14:textId="77777777" w:rsidR="001B7457" w:rsidRDefault="00000000">
            <w:pPr>
              <w:widowControl w:val="0"/>
              <w:pBdr>
                <w:top w:val="nil"/>
                <w:left w:val="nil"/>
                <w:bottom w:val="nil"/>
                <w:right w:val="nil"/>
                <w:between w:val="nil"/>
              </w:pBdr>
            </w:pPr>
            <w:r>
              <w:t>91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A68A7" w14:textId="77777777" w:rsidR="001B7457" w:rsidRDefault="00000000">
            <w:pPr>
              <w:widowControl w:val="0"/>
              <w:pBdr>
                <w:top w:val="nil"/>
                <w:left w:val="nil"/>
                <w:bottom w:val="nil"/>
                <w:right w:val="nil"/>
                <w:between w:val="nil"/>
              </w:pBdr>
            </w:pPr>
            <w:r>
              <w:t>333</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DA522" w14:textId="77777777" w:rsidR="001B7457" w:rsidRDefault="00000000">
            <w:pPr>
              <w:widowControl w:val="0"/>
              <w:pBdr>
                <w:top w:val="nil"/>
                <w:left w:val="nil"/>
                <w:bottom w:val="nil"/>
                <w:right w:val="nil"/>
                <w:between w:val="nil"/>
              </w:pBdr>
            </w:pPr>
            <w:r>
              <w:t>178</w:t>
            </w:r>
          </w:p>
        </w:tc>
        <w:tc>
          <w:tcPr>
            <w:tcW w:w="1475" w:type="dxa"/>
            <w:tcBorders>
              <w:top w:val="nil"/>
              <w:left w:val="single" w:sz="8" w:space="0" w:color="000000"/>
              <w:bottom w:val="nil"/>
              <w:right w:val="nil"/>
            </w:tcBorders>
            <w:tcMar>
              <w:top w:w="100" w:type="dxa"/>
              <w:left w:w="100" w:type="dxa"/>
              <w:bottom w:w="100" w:type="dxa"/>
              <w:right w:w="100" w:type="dxa"/>
            </w:tcMar>
          </w:tcPr>
          <w:p w14:paraId="5514FAB8" w14:textId="77777777" w:rsidR="001B7457" w:rsidRDefault="001B7457">
            <w:pPr>
              <w:widowControl w:val="0"/>
              <w:pBdr>
                <w:top w:val="nil"/>
                <w:left w:val="nil"/>
                <w:bottom w:val="nil"/>
                <w:right w:val="nil"/>
                <w:between w:val="nil"/>
              </w:pBdr>
            </w:pPr>
          </w:p>
        </w:tc>
      </w:tr>
      <w:tr w:rsidR="001B7457" w14:paraId="2CAFE8A0"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7E2FD04" w14:textId="77777777" w:rsidR="001B7457" w:rsidRDefault="00000000">
            <w:pPr>
              <w:widowControl w:val="0"/>
              <w:pBdr>
                <w:top w:val="nil"/>
                <w:left w:val="nil"/>
                <w:bottom w:val="nil"/>
                <w:right w:val="nil"/>
                <w:between w:val="nil"/>
              </w:pBdr>
              <w:rPr>
                <w:b/>
              </w:rPr>
            </w:pPr>
            <w:r>
              <w:rPr>
                <w:b/>
              </w:rPr>
              <w:t>Nov</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15339" w14:textId="77777777" w:rsidR="001B7457" w:rsidRDefault="00000000">
            <w:pPr>
              <w:widowControl w:val="0"/>
              <w:pBdr>
                <w:top w:val="nil"/>
                <w:left w:val="nil"/>
                <w:bottom w:val="nil"/>
                <w:right w:val="nil"/>
                <w:between w:val="nil"/>
              </w:pBdr>
            </w:pPr>
            <w:r>
              <w:t>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AA91" w14:textId="77777777" w:rsidR="001B7457" w:rsidRDefault="00000000">
            <w:pPr>
              <w:widowControl w:val="0"/>
              <w:pBdr>
                <w:top w:val="nil"/>
                <w:left w:val="nil"/>
                <w:bottom w:val="nil"/>
                <w:right w:val="nil"/>
                <w:between w:val="nil"/>
              </w:pBdr>
            </w:pPr>
            <w:r>
              <w:t>131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655FE" w14:textId="77777777" w:rsidR="001B7457" w:rsidRDefault="00000000">
            <w:pPr>
              <w:widowControl w:val="0"/>
              <w:pBdr>
                <w:top w:val="nil"/>
                <w:left w:val="nil"/>
                <w:bottom w:val="nil"/>
                <w:right w:val="nil"/>
                <w:between w:val="nil"/>
              </w:pBdr>
            </w:pPr>
            <w:r>
              <w:t>53</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DB887" w14:textId="77777777" w:rsidR="001B7457" w:rsidRDefault="00000000">
            <w:pPr>
              <w:widowControl w:val="0"/>
              <w:pBdr>
                <w:top w:val="nil"/>
                <w:left w:val="nil"/>
                <w:bottom w:val="nil"/>
                <w:right w:val="nil"/>
                <w:between w:val="nil"/>
              </w:pBdr>
            </w:pPr>
            <w:r>
              <w:t>392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D0948" w14:textId="77777777" w:rsidR="001B7457" w:rsidRDefault="00000000">
            <w:pPr>
              <w:widowControl w:val="0"/>
              <w:pBdr>
                <w:top w:val="nil"/>
                <w:left w:val="nil"/>
                <w:bottom w:val="nil"/>
                <w:right w:val="nil"/>
                <w:between w:val="nil"/>
              </w:pBdr>
            </w:pPr>
            <w:r>
              <w:t>94</w:t>
            </w:r>
          </w:p>
        </w:tc>
        <w:tc>
          <w:tcPr>
            <w:tcW w:w="1475" w:type="dxa"/>
            <w:tcBorders>
              <w:top w:val="nil"/>
              <w:left w:val="single" w:sz="8" w:space="0" w:color="000000"/>
              <w:bottom w:val="nil"/>
              <w:right w:val="nil"/>
            </w:tcBorders>
            <w:tcMar>
              <w:top w:w="100" w:type="dxa"/>
              <w:left w:w="100" w:type="dxa"/>
              <w:bottom w:w="100" w:type="dxa"/>
              <w:right w:w="100" w:type="dxa"/>
            </w:tcMar>
          </w:tcPr>
          <w:p w14:paraId="5CD9DAE8" w14:textId="77777777" w:rsidR="001B7457" w:rsidRDefault="001B7457">
            <w:pPr>
              <w:widowControl w:val="0"/>
              <w:pBdr>
                <w:top w:val="nil"/>
                <w:left w:val="nil"/>
                <w:bottom w:val="nil"/>
                <w:right w:val="nil"/>
                <w:between w:val="nil"/>
              </w:pBdr>
            </w:pPr>
          </w:p>
        </w:tc>
      </w:tr>
      <w:tr w:rsidR="001B7457" w14:paraId="21482F2E"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37BFCA4" w14:textId="77777777" w:rsidR="001B7457" w:rsidRDefault="00000000">
            <w:pPr>
              <w:widowControl w:val="0"/>
              <w:pBdr>
                <w:top w:val="nil"/>
                <w:left w:val="nil"/>
                <w:bottom w:val="nil"/>
                <w:right w:val="nil"/>
                <w:between w:val="nil"/>
              </w:pBdr>
              <w:rPr>
                <w:b/>
              </w:rPr>
            </w:pPr>
            <w:r>
              <w:rPr>
                <w:b/>
              </w:rPr>
              <w:t>Dec</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81A75" w14:textId="77777777" w:rsidR="001B7457" w:rsidRDefault="00000000">
            <w:pPr>
              <w:widowControl w:val="0"/>
              <w:pBdr>
                <w:top w:val="nil"/>
                <w:left w:val="nil"/>
                <w:bottom w:val="nil"/>
                <w:right w:val="nil"/>
                <w:between w:val="nil"/>
              </w:pBdr>
            </w:pPr>
            <w:r>
              <w:t xml:space="preserve"> </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F683" w14:textId="77777777" w:rsidR="001B7457" w:rsidRDefault="00000000">
            <w:pPr>
              <w:widowControl w:val="0"/>
              <w:pBdr>
                <w:top w:val="nil"/>
                <w:left w:val="nil"/>
                <w:bottom w:val="nil"/>
                <w:right w:val="nil"/>
                <w:between w:val="nil"/>
              </w:pBdr>
            </w:pPr>
            <w:r>
              <w:t>135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CCABE" w14:textId="77777777" w:rsidR="001B7457" w:rsidRDefault="00000000">
            <w:pPr>
              <w:widowControl w:val="0"/>
              <w:pBdr>
                <w:top w:val="nil"/>
                <w:left w:val="nil"/>
                <w:bottom w:val="nil"/>
                <w:right w:val="nil"/>
                <w:between w:val="nil"/>
              </w:pBdr>
            </w:pPr>
            <w:r>
              <w:t>31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ABBFC" w14:textId="77777777" w:rsidR="001B7457" w:rsidRDefault="00000000">
            <w:pPr>
              <w:widowControl w:val="0"/>
              <w:pBdr>
                <w:top w:val="nil"/>
                <w:left w:val="nil"/>
                <w:bottom w:val="nil"/>
                <w:right w:val="nil"/>
                <w:between w:val="nil"/>
              </w:pBdr>
            </w:pPr>
            <w:r>
              <w:t>319</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A67AB" w14:textId="77777777" w:rsidR="001B7457" w:rsidRDefault="00000000">
            <w:pPr>
              <w:widowControl w:val="0"/>
              <w:pBdr>
                <w:top w:val="nil"/>
                <w:left w:val="nil"/>
                <w:bottom w:val="nil"/>
                <w:right w:val="nil"/>
                <w:between w:val="nil"/>
              </w:pBdr>
            </w:pPr>
            <w:r>
              <w:t>56</w:t>
            </w:r>
          </w:p>
        </w:tc>
        <w:tc>
          <w:tcPr>
            <w:tcW w:w="1475" w:type="dxa"/>
            <w:tcBorders>
              <w:top w:val="nil"/>
              <w:left w:val="single" w:sz="8" w:space="0" w:color="000000"/>
              <w:bottom w:val="nil"/>
              <w:right w:val="nil"/>
            </w:tcBorders>
            <w:tcMar>
              <w:top w:w="100" w:type="dxa"/>
              <w:left w:w="100" w:type="dxa"/>
              <w:bottom w:w="100" w:type="dxa"/>
              <w:right w:w="100" w:type="dxa"/>
            </w:tcMar>
          </w:tcPr>
          <w:p w14:paraId="30680302" w14:textId="77777777" w:rsidR="001B7457" w:rsidRDefault="001B7457">
            <w:pPr>
              <w:widowControl w:val="0"/>
              <w:pBdr>
                <w:top w:val="nil"/>
                <w:left w:val="nil"/>
                <w:bottom w:val="nil"/>
                <w:right w:val="nil"/>
                <w:between w:val="nil"/>
              </w:pBdr>
            </w:pPr>
          </w:p>
        </w:tc>
      </w:tr>
    </w:tbl>
    <w:p w14:paraId="6946CE2D" w14:textId="77777777" w:rsidR="001B7457" w:rsidRDefault="001B7457"/>
    <w:p w14:paraId="5C6085B6" w14:textId="77777777" w:rsidR="001B7457" w:rsidRDefault="00000000">
      <w:pPr>
        <w:rPr>
          <w:b/>
        </w:rPr>
      </w:pPr>
      <w:r>
        <w:rPr>
          <w:b/>
        </w:rPr>
        <w:t>Booking Data (Exhibit 1.6):</w:t>
      </w:r>
    </w:p>
    <w:p w14:paraId="7DF6907F" w14:textId="77777777" w:rsidR="001B7457" w:rsidRDefault="00000000">
      <w:r>
        <w:rPr>
          <w:noProof/>
        </w:rPr>
        <w:lastRenderedPageBreak/>
        <w:drawing>
          <wp:inline distT="114300" distB="114300" distL="114300" distR="114300" wp14:anchorId="7F737A71" wp14:editId="0C2D4899">
            <wp:extent cx="5943600" cy="3683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683000"/>
                    </a:xfrm>
                    <a:prstGeom prst="rect">
                      <a:avLst/>
                    </a:prstGeom>
                    <a:ln/>
                  </pic:spPr>
                </pic:pic>
              </a:graphicData>
            </a:graphic>
          </wp:inline>
        </w:drawing>
      </w:r>
    </w:p>
    <w:p w14:paraId="7712623A" w14:textId="77777777" w:rsidR="001B7457" w:rsidRDefault="001B7457"/>
    <w:tbl>
      <w:tblPr>
        <w:tblStyle w:val="a1"/>
        <w:tblW w:w="7410" w:type="dxa"/>
        <w:tblBorders>
          <w:top w:val="nil"/>
          <w:left w:val="nil"/>
          <w:bottom w:val="nil"/>
          <w:right w:val="nil"/>
          <w:insideH w:val="nil"/>
          <w:insideV w:val="nil"/>
        </w:tblBorders>
        <w:tblLayout w:type="fixed"/>
        <w:tblLook w:val="0600" w:firstRow="0" w:lastRow="0" w:firstColumn="0" w:lastColumn="0" w:noHBand="1" w:noVBand="1"/>
      </w:tblPr>
      <w:tblGrid>
        <w:gridCol w:w="1235"/>
        <w:gridCol w:w="1235"/>
        <w:gridCol w:w="1235"/>
        <w:gridCol w:w="1235"/>
        <w:gridCol w:w="1235"/>
        <w:gridCol w:w="1235"/>
      </w:tblGrid>
      <w:tr w:rsidR="001B7457" w14:paraId="59C47274"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74F4249" w14:textId="77777777" w:rsidR="001B7457" w:rsidRDefault="00000000">
            <w:pPr>
              <w:widowControl w:val="0"/>
              <w:pBdr>
                <w:top w:val="nil"/>
                <w:left w:val="nil"/>
                <w:bottom w:val="nil"/>
                <w:right w:val="nil"/>
                <w:between w:val="nil"/>
              </w:pBdr>
              <w:rPr>
                <w:b/>
              </w:rPr>
            </w:pPr>
            <w:r>
              <w:rPr>
                <w:b/>
              </w:rPr>
              <w:t xml:space="preserve"> </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6AE9DB2" w14:textId="77777777" w:rsidR="001B7457" w:rsidRDefault="00000000">
            <w:pPr>
              <w:widowControl w:val="0"/>
              <w:pBdr>
                <w:top w:val="nil"/>
                <w:left w:val="nil"/>
                <w:bottom w:val="nil"/>
                <w:right w:val="nil"/>
                <w:between w:val="nil"/>
              </w:pBdr>
              <w:rPr>
                <w:b/>
              </w:rPr>
            </w:pPr>
            <w:r>
              <w:rPr>
                <w:b/>
              </w:rPr>
              <w:t>BGH</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3E491D4" w14:textId="77777777" w:rsidR="001B7457" w:rsidRDefault="00000000">
            <w:pPr>
              <w:widowControl w:val="0"/>
              <w:pBdr>
                <w:top w:val="nil"/>
                <w:left w:val="nil"/>
                <w:bottom w:val="nil"/>
                <w:right w:val="nil"/>
                <w:between w:val="nil"/>
              </w:pBdr>
              <w:rPr>
                <w:b/>
              </w:rPr>
            </w:pPr>
            <w:r>
              <w:rPr>
                <w:b/>
              </w:rPr>
              <w:t>FO</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2BB3586" w14:textId="77777777" w:rsidR="001B7457" w:rsidRDefault="00000000">
            <w:pPr>
              <w:widowControl w:val="0"/>
              <w:pBdr>
                <w:top w:val="nil"/>
                <w:left w:val="nil"/>
                <w:bottom w:val="nil"/>
                <w:right w:val="nil"/>
                <w:between w:val="nil"/>
              </w:pBdr>
              <w:rPr>
                <w:b/>
              </w:rPr>
            </w:pPr>
            <w:r>
              <w:rPr>
                <w:b/>
              </w:rPr>
              <w:t>FW</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30148C6" w14:textId="77777777" w:rsidR="001B7457" w:rsidRDefault="00000000">
            <w:pPr>
              <w:widowControl w:val="0"/>
              <w:pBdr>
                <w:top w:val="nil"/>
                <w:left w:val="nil"/>
                <w:bottom w:val="nil"/>
                <w:right w:val="nil"/>
                <w:between w:val="nil"/>
              </w:pBdr>
              <w:rPr>
                <w:b/>
              </w:rPr>
            </w:pPr>
            <w:r>
              <w:rPr>
                <w:b/>
              </w:rPr>
              <w:t>SW</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3518768" w14:textId="77777777" w:rsidR="001B7457" w:rsidRDefault="00000000">
            <w:pPr>
              <w:widowControl w:val="0"/>
              <w:pBdr>
                <w:top w:val="nil"/>
                <w:left w:val="nil"/>
                <w:bottom w:val="nil"/>
                <w:right w:val="nil"/>
                <w:between w:val="nil"/>
              </w:pBdr>
              <w:rPr>
                <w:b/>
              </w:rPr>
            </w:pPr>
            <w:r>
              <w:rPr>
                <w:b/>
              </w:rPr>
              <w:t>WS</w:t>
            </w:r>
          </w:p>
        </w:tc>
      </w:tr>
      <w:tr w:rsidR="001B7457" w14:paraId="6829A943"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067A587" w14:textId="77777777" w:rsidR="001B7457" w:rsidRDefault="00000000">
            <w:pPr>
              <w:widowControl w:val="0"/>
              <w:pBdr>
                <w:top w:val="nil"/>
                <w:left w:val="nil"/>
                <w:bottom w:val="nil"/>
                <w:right w:val="nil"/>
                <w:between w:val="nil"/>
              </w:pBdr>
              <w:rPr>
                <w:b/>
              </w:rPr>
            </w:pPr>
            <w:r>
              <w:rPr>
                <w:b/>
              </w:rPr>
              <w:t>Jan</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620A3" w14:textId="77777777" w:rsidR="001B7457" w:rsidRDefault="00000000">
            <w:pPr>
              <w:widowControl w:val="0"/>
              <w:pBdr>
                <w:top w:val="nil"/>
                <w:left w:val="nil"/>
                <w:bottom w:val="nil"/>
                <w:right w:val="nil"/>
                <w:between w:val="nil"/>
              </w:pBdr>
            </w:pPr>
            <w:r>
              <w:t>6</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EB29B" w14:textId="77777777" w:rsidR="001B7457" w:rsidRDefault="00000000">
            <w:pPr>
              <w:widowControl w:val="0"/>
              <w:pBdr>
                <w:top w:val="nil"/>
                <w:left w:val="nil"/>
                <w:bottom w:val="nil"/>
                <w:right w:val="nil"/>
                <w:between w:val="nil"/>
              </w:pBdr>
            </w:pPr>
            <w:r>
              <w:t>502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6B04A" w14:textId="77777777" w:rsidR="001B7457" w:rsidRDefault="00000000">
            <w:pPr>
              <w:widowControl w:val="0"/>
              <w:pBdr>
                <w:top w:val="nil"/>
                <w:left w:val="nil"/>
                <w:bottom w:val="nil"/>
                <w:right w:val="nil"/>
                <w:between w:val="nil"/>
              </w:pBdr>
            </w:pPr>
            <w:r>
              <w:t>322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5D868" w14:textId="77777777" w:rsidR="001B7457" w:rsidRDefault="00000000">
            <w:pPr>
              <w:widowControl w:val="0"/>
              <w:pBdr>
                <w:top w:val="nil"/>
                <w:left w:val="nil"/>
                <w:bottom w:val="nil"/>
                <w:right w:val="nil"/>
                <w:between w:val="nil"/>
              </w:pBdr>
            </w:pPr>
            <w:r>
              <w:t>749</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BD93D" w14:textId="77777777" w:rsidR="001B7457" w:rsidRDefault="00000000">
            <w:pPr>
              <w:widowControl w:val="0"/>
              <w:pBdr>
                <w:top w:val="nil"/>
                <w:left w:val="nil"/>
                <w:bottom w:val="nil"/>
                <w:right w:val="nil"/>
                <w:between w:val="nil"/>
              </w:pBdr>
            </w:pPr>
            <w:r>
              <w:t>188</w:t>
            </w:r>
          </w:p>
        </w:tc>
      </w:tr>
      <w:tr w:rsidR="001B7457" w14:paraId="7FB24E2E"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14F60B5" w14:textId="77777777" w:rsidR="001B7457" w:rsidRDefault="00000000">
            <w:pPr>
              <w:widowControl w:val="0"/>
              <w:pBdr>
                <w:top w:val="nil"/>
                <w:left w:val="nil"/>
                <w:bottom w:val="nil"/>
                <w:right w:val="nil"/>
                <w:between w:val="nil"/>
              </w:pBdr>
              <w:rPr>
                <w:b/>
              </w:rPr>
            </w:pPr>
            <w:r>
              <w:rPr>
                <w:b/>
              </w:rPr>
              <w:t>Feb</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DD2C5" w14:textId="77777777" w:rsidR="001B7457" w:rsidRDefault="00000000">
            <w:pPr>
              <w:widowControl w:val="0"/>
              <w:pBdr>
                <w:top w:val="nil"/>
                <w:left w:val="nil"/>
                <w:bottom w:val="nil"/>
                <w:right w:val="nil"/>
                <w:between w:val="nil"/>
              </w:pBdr>
            </w:pPr>
            <w:r>
              <w:t>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BD9A9" w14:textId="77777777" w:rsidR="001B7457" w:rsidRDefault="00000000">
            <w:pPr>
              <w:widowControl w:val="0"/>
              <w:pBdr>
                <w:top w:val="nil"/>
                <w:left w:val="nil"/>
                <w:bottom w:val="nil"/>
                <w:right w:val="nil"/>
                <w:between w:val="nil"/>
              </w:pBdr>
            </w:pPr>
            <w:r>
              <w:t>285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9F93D" w14:textId="77777777" w:rsidR="001B7457" w:rsidRDefault="00000000">
            <w:pPr>
              <w:widowControl w:val="0"/>
              <w:pBdr>
                <w:top w:val="nil"/>
                <w:left w:val="nil"/>
                <w:bottom w:val="nil"/>
                <w:right w:val="nil"/>
                <w:between w:val="nil"/>
              </w:pBdr>
            </w:pPr>
            <w:r>
              <w:t>266</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B98FC" w14:textId="77777777" w:rsidR="001B7457" w:rsidRDefault="00000000">
            <w:pPr>
              <w:widowControl w:val="0"/>
              <w:pBdr>
                <w:top w:val="nil"/>
                <w:left w:val="nil"/>
                <w:bottom w:val="nil"/>
                <w:right w:val="nil"/>
                <w:between w:val="nil"/>
              </w:pBdr>
            </w:pPr>
            <w:r>
              <w:t>536</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8F742" w14:textId="77777777" w:rsidR="001B7457" w:rsidRDefault="00000000">
            <w:pPr>
              <w:widowControl w:val="0"/>
              <w:pBdr>
                <w:top w:val="nil"/>
                <w:left w:val="nil"/>
                <w:bottom w:val="nil"/>
                <w:right w:val="nil"/>
                <w:between w:val="nil"/>
              </w:pBdr>
            </w:pPr>
            <w:r>
              <w:t>318</w:t>
            </w:r>
          </w:p>
        </w:tc>
      </w:tr>
      <w:tr w:rsidR="001B7457" w14:paraId="44D8A6C8"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66E252E" w14:textId="77777777" w:rsidR="001B7457" w:rsidRDefault="00000000">
            <w:pPr>
              <w:widowControl w:val="0"/>
              <w:pBdr>
                <w:top w:val="nil"/>
                <w:left w:val="nil"/>
                <w:bottom w:val="nil"/>
                <w:right w:val="nil"/>
                <w:between w:val="nil"/>
              </w:pBdr>
              <w:rPr>
                <w:b/>
              </w:rPr>
            </w:pPr>
            <w:r>
              <w:rPr>
                <w:b/>
              </w:rPr>
              <w:t>Mar</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55A41" w14:textId="77777777" w:rsidR="001B7457" w:rsidRDefault="00000000">
            <w:pPr>
              <w:widowControl w:val="0"/>
              <w:pBdr>
                <w:top w:val="nil"/>
                <w:left w:val="nil"/>
                <w:bottom w:val="nil"/>
                <w:right w:val="nil"/>
                <w:between w:val="nil"/>
              </w:pBdr>
            </w:pPr>
            <w:r>
              <w:t>8</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47C41" w14:textId="77777777" w:rsidR="001B7457" w:rsidRDefault="00000000">
            <w:pPr>
              <w:widowControl w:val="0"/>
              <w:pBdr>
                <w:top w:val="nil"/>
                <w:left w:val="nil"/>
                <w:bottom w:val="nil"/>
                <w:right w:val="nil"/>
                <w:between w:val="nil"/>
              </w:pBdr>
            </w:pPr>
            <w:r>
              <w:t>405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A133" w14:textId="77777777" w:rsidR="001B7457" w:rsidRDefault="00000000">
            <w:pPr>
              <w:widowControl w:val="0"/>
              <w:pBdr>
                <w:top w:val="nil"/>
                <w:left w:val="nil"/>
                <w:bottom w:val="nil"/>
                <w:right w:val="nil"/>
                <w:between w:val="nil"/>
              </w:pBdr>
            </w:pPr>
            <w:r>
              <w:t>310</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82EB1" w14:textId="77777777" w:rsidR="001B7457" w:rsidRDefault="00000000">
            <w:pPr>
              <w:widowControl w:val="0"/>
              <w:pBdr>
                <w:top w:val="nil"/>
                <w:left w:val="nil"/>
                <w:bottom w:val="nil"/>
                <w:right w:val="nil"/>
                <w:between w:val="nil"/>
              </w:pBdr>
            </w:pPr>
            <w:r>
              <w:t>584</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41E3B" w14:textId="77777777" w:rsidR="001B7457" w:rsidRDefault="00000000">
            <w:pPr>
              <w:widowControl w:val="0"/>
              <w:pBdr>
                <w:top w:val="nil"/>
                <w:left w:val="nil"/>
                <w:bottom w:val="nil"/>
                <w:right w:val="nil"/>
                <w:between w:val="nil"/>
              </w:pBdr>
            </w:pPr>
            <w:r>
              <w:t>336</w:t>
            </w:r>
          </w:p>
        </w:tc>
      </w:tr>
      <w:tr w:rsidR="001B7457" w14:paraId="6112E319"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6832F55" w14:textId="77777777" w:rsidR="001B7457" w:rsidRDefault="00000000">
            <w:pPr>
              <w:widowControl w:val="0"/>
              <w:pBdr>
                <w:top w:val="nil"/>
                <w:left w:val="nil"/>
                <w:bottom w:val="nil"/>
                <w:right w:val="nil"/>
                <w:between w:val="nil"/>
              </w:pBdr>
              <w:rPr>
                <w:b/>
              </w:rPr>
            </w:pPr>
            <w:r>
              <w:rPr>
                <w:b/>
              </w:rPr>
              <w:t>Apr</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BA034" w14:textId="77777777" w:rsidR="001B7457" w:rsidRDefault="00000000">
            <w:pPr>
              <w:widowControl w:val="0"/>
              <w:pBdr>
                <w:top w:val="nil"/>
                <w:left w:val="nil"/>
                <w:bottom w:val="nil"/>
                <w:right w:val="nil"/>
                <w:between w:val="nil"/>
              </w:pBdr>
            </w:pPr>
            <w:r>
              <w:t>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DB9F2" w14:textId="77777777" w:rsidR="001B7457" w:rsidRDefault="00000000">
            <w:pPr>
              <w:widowControl w:val="0"/>
              <w:pBdr>
                <w:top w:val="nil"/>
                <w:left w:val="nil"/>
                <w:bottom w:val="nil"/>
                <w:right w:val="nil"/>
                <w:between w:val="nil"/>
              </w:pBdr>
            </w:pPr>
            <w:r>
              <w:t>497</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31E3A" w14:textId="77777777" w:rsidR="001B7457" w:rsidRDefault="00000000">
            <w:pPr>
              <w:widowControl w:val="0"/>
              <w:pBdr>
                <w:top w:val="nil"/>
                <w:left w:val="nil"/>
                <w:bottom w:val="nil"/>
                <w:right w:val="nil"/>
                <w:between w:val="nil"/>
              </w:pBdr>
            </w:pPr>
            <w:r>
              <w:t>300</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B8271" w14:textId="77777777" w:rsidR="001B7457" w:rsidRDefault="00000000">
            <w:pPr>
              <w:widowControl w:val="0"/>
              <w:pBdr>
                <w:top w:val="nil"/>
                <w:left w:val="nil"/>
                <w:bottom w:val="nil"/>
                <w:right w:val="nil"/>
                <w:between w:val="nil"/>
              </w:pBdr>
            </w:pPr>
            <w:r>
              <w:t>514</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80E21" w14:textId="77777777" w:rsidR="001B7457" w:rsidRDefault="00000000">
            <w:pPr>
              <w:widowControl w:val="0"/>
              <w:pBdr>
                <w:top w:val="nil"/>
                <w:left w:val="nil"/>
                <w:bottom w:val="nil"/>
                <w:right w:val="nil"/>
                <w:between w:val="nil"/>
              </w:pBdr>
            </w:pPr>
            <w:r>
              <w:t>275</w:t>
            </w:r>
          </w:p>
        </w:tc>
      </w:tr>
      <w:tr w:rsidR="001B7457" w14:paraId="0183EBB2"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C9F317E" w14:textId="77777777" w:rsidR="001B7457" w:rsidRDefault="00000000">
            <w:pPr>
              <w:widowControl w:val="0"/>
              <w:pBdr>
                <w:top w:val="nil"/>
                <w:left w:val="nil"/>
                <w:bottom w:val="nil"/>
                <w:right w:val="nil"/>
                <w:between w:val="nil"/>
              </w:pBdr>
              <w:rPr>
                <w:b/>
              </w:rPr>
            </w:pPr>
            <w:r>
              <w:rPr>
                <w:b/>
              </w:rPr>
              <w:t>May</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A6877" w14:textId="77777777" w:rsidR="001B7457" w:rsidRDefault="00000000">
            <w:pPr>
              <w:widowControl w:val="0"/>
              <w:pBdr>
                <w:top w:val="nil"/>
                <w:left w:val="nil"/>
                <w:bottom w:val="nil"/>
                <w:right w:val="nil"/>
                <w:between w:val="nil"/>
              </w:pBdr>
            </w:pPr>
            <w:r>
              <w:t>4</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69830" w14:textId="77777777" w:rsidR="001B7457" w:rsidRDefault="00000000">
            <w:pPr>
              <w:widowControl w:val="0"/>
              <w:pBdr>
                <w:top w:val="nil"/>
                <w:left w:val="nil"/>
                <w:bottom w:val="nil"/>
                <w:right w:val="nil"/>
                <w:between w:val="nil"/>
              </w:pBdr>
            </w:pPr>
            <w:r>
              <w:t>391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9461F" w14:textId="77777777" w:rsidR="001B7457" w:rsidRDefault="00000000">
            <w:pPr>
              <w:widowControl w:val="0"/>
              <w:pBdr>
                <w:top w:val="nil"/>
                <w:left w:val="nil"/>
                <w:bottom w:val="nil"/>
                <w:right w:val="nil"/>
                <w:between w:val="nil"/>
              </w:pBdr>
            </w:pPr>
            <w:r>
              <w:t>309</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4078D" w14:textId="77777777" w:rsidR="001B7457" w:rsidRDefault="00000000">
            <w:pPr>
              <w:widowControl w:val="0"/>
              <w:pBdr>
                <w:top w:val="nil"/>
                <w:left w:val="nil"/>
                <w:bottom w:val="nil"/>
                <w:right w:val="nil"/>
                <w:between w:val="nil"/>
              </w:pBdr>
            </w:pPr>
            <w:r>
              <w:t>405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28277" w14:textId="77777777" w:rsidR="001B7457" w:rsidRDefault="00000000">
            <w:pPr>
              <w:widowControl w:val="0"/>
              <w:pBdr>
                <w:top w:val="nil"/>
                <w:left w:val="nil"/>
                <w:bottom w:val="nil"/>
                <w:right w:val="nil"/>
                <w:between w:val="nil"/>
              </w:pBdr>
            </w:pPr>
            <w:r>
              <w:t>198</w:t>
            </w:r>
          </w:p>
        </w:tc>
      </w:tr>
      <w:tr w:rsidR="001B7457" w14:paraId="52F435B9"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CF5C4AF" w14:textId="77777777" w:rsidR="001B7457" w:rsidRDefault="00000000">
            <w:pPr>
              <w:widowControl w:val="0"/>
              <w:pBdr>
                <w:top w:val="nil"/>
                <w:left w:val="nil"/>
                <w:bottom w:val="nil"/>
                <w:right w:val="nil"/>
                <w:between w:val="nil"/>
              </w:pBdr>
              <w:rPr>
                <w:b/>
              </w:rPr>
            </w:pPr>
            <w:r>
              <w:rPr>
                <w:b/>
              </w:rPr>
              <w:t>Jun</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7502E" w14:textId="77777777" w:rsidR="001B7457" w:rsidRDefault="00000000">
            <w:pPr>
              <w:widowControl w:val="0"/>
              <w:pBdr>
                <w:top w:val="nil"/>
                <w:left w:val="nil"/>
                <w:bottom w:val="nil"/>
                <w:right w:val="nil"/>
                <w:between w:val="nil"/>
              </w:pBdr>
            </w:pPr>
            <w:r>
              <w:t>3</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BDB83" w14:textId="77777777" w:rsidR="001B7457" w:rsidRDefault="00000000">
            <w:pPr>
              <w:widowControl w:val="0"/>
              <w:pBdr>
                <w:top w:val="nil"/>
                <w:left w:val="nil"/>
                <w:bottom w:val="nil"/>
                <w:right w:val="nil"/>
                <w:between w:val="nil"/>
              </w:pBdr>
            </w:pPr>
            <w:r>
              <w:t>304</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11286" w14:textId="77777777" w:rsidR="001B7457" w:rsidRDefault="00000000">
            <w:pPr>
              <w:widowControl w:val="0"/>
              <w:pBdr>
                <w:top w:val="nil"/>
                <w:left w:val="nil"/>
                <w:bottom w:val="nil"/>
                <w:right w:val="nil"/>
                <w:between w:val="nil"/>
              </w:pBdr>
            </w:pPr>
            <w:r>
              <w:t>205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061AA" w14:textId="77777777" w:rsidR="001B7457" w:rsidRDefault="00000000">
            <w:pPr>
              <w:widowControl w:val="0"/>
              <w:pBdr>
                <w:top w:val="nil"/>
                <w:left w:val="nil"/>
                <w:bottom w:val="nil"/>
                <w:right w:val="nil"/>
                <w:between w:val="nil"/>
              </w:pBdr>
            </w:pPr>
            <w:r>
              <w:t>370</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F9F6F" w14:textId="77777777" w:rsidR="001B7457" w:rsidRDefault="00000000">
            <w:pPr>
              <w:widowControl w:val="0"/>
              <w:pBdr>
                <w:top w:val="nil"/>
                <w:left w:val="nil"/>
                <w:bottom w:val="nil"/>
                <w:right w:val="nil"/>
                <w:between w:val="nil"/>
              </w:pBdr>
            </w:pPr>
            <w:r>
              <w:t>231</w:t>
            </w:r>
          </w:p>
        </w:tc>
      </w:tr>
      <w:tr w:rsidR="001B7457" w14:paraId="6EAD5D2F"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DBDD039" w14:textId="77777777" w:rsidR="001B7457" w:rsidRDefault="00000000">
            <w:pPr>
              <w:widowControl w:val="0"/>
              <w:pBdr>
                <w:top w:val="nil"/>
                <w:left w:val="nil"/>
                <w:bottom w:val="nil"/>
                <w:right w:val="nil"/>
                <w:between w:val="nil"/>
              </w:pBdr>
              <w:rPr>
                <w:b/>
              </w:rPr>
            </w:pPr>
            <w:r>
              <w:rPr>
                <w:b/>
              </w:rPr>
              <w:t>Jul</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A08A0" w14:textId="77777777" w:rsidR="001B7457" w:rsidRDefault="00000000">
            <w:pPr>
              <w:widowControl w:val="0"/>
              <w:pBdr>
                <w:top w:val="nil"/>
                <w:left w:val="nil"/>
                <w:bottom w:val="nil"/>
                <w:right w:val="nil"/>
                <w:between w:val="nil"/>
              </w:pBdr>
            </w:pPr>
            <w:r>
              <w:t>4</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9CDF3" w14:textId="77777777" w:rsidR="001B7457" w:rsidRDefault="00000000">
            <w:pPr>
              <w:widowControl w:val="0"/>
              <w:pBdr>
                <w:top w:val="nil"/>
                <w:left w:val="nil"/>
                <w:bottom w:val="nil"/>
                <w:right w:val="nil"/>
                <w:between w:val="nil"/>
              </w:pBdr>
            </w:pPr>
            <w:r>
              <w:t>308</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EA570" w14:textId="77777777" w:rsidR="001B7457" w:rsidRDefault="00000000">
            <w:pPr>
              <w:widowControl w:val="0"/>
              <w:pBdr>
                <w:top w:val="nil"/>
                <w:left w:val="nil"/>
                <w:bottom w:val="nil"/>
                <w:right w:val="nil"/>
                <w:between w:val="nil"/>
              </w:pBdr>
            </w:pPr>
            <w:r>
              <w:t>254</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DA26F" w14:textId="77777777" w:rsidR="001B7457" w:rsidRDefault="00000000">
            <w:pPr>
              <w:widowControl w:val="0"/>
              <w:pBdr>
                <w:top w:val="nil"/>
                <w:left w:val="nil"/>
                <w:bottom w:val="nil"/>
                <w:right w:val="nil"/>
                <w:between w:val="nil"/>
              </w:pBdr>
            </w:pPr>
            <w:r>
              <w:t>329</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79FA" w14:textId="77777777" w:rsidR="001B7457" w:rsidRDefault="00000000">
            <w:pPr>
              <w:widowControl w:val="0"/>
              <w:pBdr>
                <w:top w:val="nil"/>
                <w:left w:val="nil"/>
                <w:bottom w:val="nil"/>
                <w:right w:val="nil"/>
                <w:between w:val="nil"/>
              </w:pBdr>
            </w:pPr>
            <w:r>
              <w:t>221</w:t>
            </w:r>
          </w:p>
        </w:tc>
      </w:tr>
      <w:tr w:rsidR="001B7457" w14:paraId="5D60251F"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BDCCD76" w14:textId="77777777" w:rsidR="001B7457" w:rsidRDefault="00000000">
            <w:pPr>
              <w:widowControl w:val="0"/>
              <w:pBdr>
                <w:top w:val="nil"/>
                <w:left w:val="nil"/>
                <w:bottom w:val="nil"/>
                <w:right w:val="nil"/>
                <w:between w:val="nil"/>
              </w:pBdr>
              <w:rPr>
                <w:b/>
              </w:rPr>
            </w:pPr>
            <w:r>
              <w:rPr>
                <w:b/>
              </w:rPr>
              <w:t>Aug</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2E53C" w14:textId="77777777" w:rsidR="001B7457" w:rsidRDefault="00000000">
            <w:pPr>
              <w:widowControl w:val="0"/>
              <w:pBdr>
                <w:top w:val="nil"/>
                <w:left w:val="nil"/>
                <w:bottom w:val="nil"/>
                <w:right w:val="nil"/>
                <w:between w:val="nil"/>
              </w:pBdr>
            </w:pPr>
            <w:r>
              <w:t>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0FF92" w14:textId="77777777" w:rsidR="001B7457" w:rsidRDefault="00000000">
            <w:pPr>
              <w:widowControl w:val="0"/>
              <w:pBdr>
                <w:top w:val="nil"/>
                <w:left w:val="nil"/>
                <w:bottom w:val="nil"/>
                <w:right w:val="nil"/>
                <w:between w:val="nil"/>
              </w:pBdr>
            </w:pPr>
            <w:r>
              <w:t>296</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95689" w14:textId="77777777" w:rsidR="001B7457" w:rsidRDefault="00000000">
            <w:pPr>
              <w:widowControl w:val="0"/>
              <w:pBdr>
                <w:top w:val="nil"/>
                <w:left w:val="nil"/>
                <w:bottom w:val="nil"/>
                <w:right w:val="nil"/>
                <w:between w:val="nil"/>
              </w:pBdr>
            </w:pPr>
            <w:r>
              <w:t>267</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99F16" w14:textId="77777777" w:rsidR="001B7457" w:rsidRDefault="00000000">
            <w:pPr>
              <w:widowControl w:val="0"/>
              <w:pBdr>
                <w:top w:val="nil"/>
                <w:left w:val="nil"/>
                <w:bottom w:val="nil"/>
                <w:right w:val="nil"/>
                <w:between w:val="nil"/>
              </w:pBdr>
            </w:pPr>
            <w:r>
              <w:t>419</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8D640" w14:textId="77777777" w:rsidR="001B7457" w:rsidRDefault="00000000">
            <w:pPr>
              <w:widowControl w:val="0"/>
              <w:pBdr>
                <w:top w:val="nil"/>
                <w:left w:val="nil"/>
                <w:bottom w:val="nil"/>
                <w:right w:val="nil"/>
                <w:between w:val="nil"/>
              </w:pBdr>
            </w:pPr>
            <w:r>
              <w:t>270</w:t>
            </w:r>
          </w:p>
        </w:tc>
      </w:tr>
      <w:tr w:rsidR="001B7457" w14:paraId="5E4A069D"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C7D083A" w14:textId="77777777" w:rsidR="001B7457" w:rsidRDefault="00000000">
            <w:pPr>
              <w:widowControl w:val="0"/>
              <w:pBdr>
                <w:top w:val="nil"/>
                <w:left w:val="nil"/>
                <w:bottom w:val="nil"/>
                <w:right w:val="nil"/>
                <w:between w:val="nil"/>
              </w:pBdr>
              <w:rPr>
                <w:b/>
              </w:rPr>
            </w:pPr>
            <w:r>
              <w:rPr>
                <w:b/>
              </w:rPr>
              <w:lastRenderedPageBreak/>
              <w:t>Sep</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17D79" w14:textId="77777777" w:rsidR="001B7457" w:rsidRDefault="00000000">
            <w:pPr>
              <w:widowControl w:val="0"/>
              <w:pBdr>
                <w:top w:val="nil"/>
                <w:left w:val="nil"/>
                <w:bottom w:val="nil"/>
                <w:right w:val="nil"/>
                <w:between w:val="nil"/>
              </w:pBdr>
            </w:pPr>
            <w:r>
              <w:t>4</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77414" w14:textId="77777777" w:rsidR="001B7457" w:rsidRDefault="00000000">
            <w:pPr>
              <w:widowControl w:val="0"/>
              <w:pBdr>
                <w:top w:val="nil"/>
                <w:left w:val="nil"/>
                <w:bottom w:val="nil"/>
                <w:right w:val="nil"/>
                <w:between w:val="nil"/>
              </w:pBdr>
            </w:pPr>
            <w:r>
              <w:t>393</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D1D7A" w14:textId="77777777" w:rsidR="001B7457" w:rsidRDefault="00000000">
            <w:pPr>
              <w:widowControl w:val="0"/>
              <w:pBdr>
                <w:top w:val="nil"/>
                <w:left w:val="nil"/>
                <w:bottom w:val="nil"/>
                <w:right w:val="nil"/>
                <w:between w:val="nil"/>
              </w:pBdr>
            </w:pPr>
            <w:r>
              <w:t>280</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08EB0" w14:textId="77777777" w:rsidR="001B7457" w:rsidRDefault="00000000">
            <w:pPr>
              <w:widowControl w:val="0"/>
              <w:pBdr>
                <w:top w:val="nil"/>
                <w:left w:val="nil"/>
                <w:bottom w:val="nil"/>
                <w:right w:val="nil"/>
                <w:between w:val="nil"/>
              </w:pBdr>
            </w:pPr>
            <w:r>
              <w:t>355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EC6B6" w14:textId="77777777" w:rsidR="001B7457" w:rsidRDefault="00000000">
            <w:pPr>
              <w:widowControl w:val="0"/>
              <w:pBdr>
                <w:top w:val="nil"/>
                <w:left w:val="nil"/>
                <w:bottom w:val="nil"/>
                <w:right w:val="nil"/>
                <w:between w:val="nil"/>
              </w:pBdr>
            </w:pPr>
            <w:r>
              <w:t>189</w:t>
            </w:r>
          </w:p>
        </w:tc>
      </w:tr>
      <w:tr w:rsidR="001B7457" w14:paraId="6BD1BB09"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8EC8E59" w14:textId="77777777" w:rsidR="001B7457" w:rsidRDefault="00000000">
            <w:pPr>
              <w:widowControl w:val="0"/>
              <w:pBdr>
                <w:top w:val="nil"/>
                <w:left w:val="nil"/>
                <w:bottom w:val="nil"/>
                <w:right w:val="nil"/>
                <w:between w:val="nil"/>
              </w:pBdr>
              <w:rPr>
                <w:b/>
              </w:rPr>
            </w:pPr>
            <w:r>
              <w:rPr>
                <w:b/>
              </w:rPr>
              <w:t>Oct</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DD9F5" w14:textId="77777777" w:rsidR="001B7457" w:rsidRDefault="00000000">
            <w:pPr>
              <w:widowControl w:val="0"/>
              <w:pBdr>
                <w:top w:val="nil"/>
                <w:left w:val="nil"/>
                <w:bottom w:val="nil"/>
                <w:right w:val="nil"/>
                <w:between w:val="nil"/>
              </w:pBdr>
            </w:pPr>
            <w:r>
              <w:t>14</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F3584" w14:textId="77777777" w:rsidR="001B7457" w:rsidRDefault="00000000">
            <w:pPr>
              <w:widowControl w:val="0"/>
              <w:pBdr>
                <w:top w:val="nil"/>
                <w:left w:val="nil"/>
                <w:bottom w:val="nil"/>
                <w:right w:val="nil"/>
                <w:between w:val="nil"/>
              </w:pBdr>
            </w:pPr>
            <w:r>
              <w:t>824</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4D48F" w14:textId="77777777" w:rsidR="001B7457" w:rsidRDefault="00000000">
            <w:pPr>
              <w:widowControl w:val="0"/>
              <w:pBdr>
                <w:top w:val="nil"/>
                <w:left w:val="nil"/>
                <w:bottom w:val="nil"/>
                <w:right w:val="nil"/>
                <w:between w:val="nil"/>
              </w:pBdr>
            </w:pPr>
            <w:r>
              <w:t>341</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B2FFE" w14:textId="77777777" w:rsidR="001B7457" w:rsidRDefault="00000000">
            <w:pPr>
              <w:widowControl w:val="0"/>
              <w:pBdr>
                <w:top w:val="nil"/>
                <w:left w:val="nil"/>
                <w:bottom w:val="nil"/>
                <w:right w:val="nil"/>
                <w:between w:val="nil"/>
              </w:pBdr>
            </w:pPr>
            <w:r>
              <w:t>455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CE608" w14:textId="77777777" w:rsidR="001B7457" w:rsidRDefault="00000000">
            <w:pPr>
              <w:widowControl w:val="0"/>
              <w:pBdr>
                <w:top w:val="nil"/>
                <w:left w:val="nil"/>
                <w:bottom w:val="nil"/>
                <w:right w:val="nil"/>
                <w:between w:val="nil"/>
              </w:pBdr>
            </w:pPr>
            <w:r>
              <w:t>267</w:t>
            </w:r>
          </w:p>
        </w:tc>
      </w:tr>
      <w:tr w:rsidR="001B7457" w14:paraId="7F2D34D6"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8014B51" w14:textId="77777777" w:rsidR="001B7457" w:rsidRDefault="00000000">
            <w:pPr>
              <w:widowControl w:val="0"/>
              <w:pBdr>
                <w:top w:val="nil"/>
                <w:left w:val="nil"/>
                <w:bottom w:val="nil"/>
                <w:right w:val="nil"/>
                <w:between w:val="nil"/>
              </w:pBdr>
              <w:rPr>
                <w:b/>
              </w:rPr>
            </w:pPr>
            <w:r>
              <w:rPr>
                <w:b/>
              </w:rPr>
              <w:t>Nov</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356CB" w14:textId="77777777" w:rsidR="001B7457" w:rsidRDefault="00000000">
            <w:pPr>
              <w:widowControl w:val="0"/>
              <w:pBdr>
                <w:top w:val="nil"/>
                <w:left w:val="nil"/>
                <w:bottom w:val="nil"/>
                <w:right w:val="nil"/>
                <w:between w:val="nil"/>
              </w:pBdr>
            </w:pPr>
            <w:r>
              <w:t>17</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56098" w14:textId="77777777" w:rsidR="001B7457" w:rsidRDefault="00000000">
            <w:pPr>
              <w:widowControl w:val="0"/>
              <w:pBdr>
                <w:top w:val="nil"/>
                <w:left w:val="nil"/>
                <w:bottom w:val="nil"/>
                <w:right w:val="nil"/>
                <w:between w:val="nil"/>
              </w:pBdr>
            </w:pPr>
            <w:r>
              <w:t>402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77F8F" w14:textId="77777777" w:rsidR="001B7457" w:rsidRDefault="00000000">
            <w:pPr>
              <w:widowControl w:val="0"/>
              <w:pBdr>
                <w:top w:val="nil"/>
                <w:left w:val="nil"/>
                <w:bottom w:val="nil"/>
                <w:right w:val="nil"/>
                <w:between w:val="nil"/>
              </w:pBdr>
            </w:pPr>
            <w:r>
              <w:t>396</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570B5" w14:textId="77777777" w:rsidR="001B7457" w:rsidRDefault="00000000">
            <w:pPr>
              <w:widowControl w:val="0"/>
              <w:pBdr>
                <w:top w:val="nil"/>
                <w:left w:val="nil"/>
                <w:bottom w:val="nil"/>
                <w:right w:val="nil"/>
                <w:between w:val="nil"/>
              </w:pBdr>
            </w:pPr>
            <w:r>
              <w:t>488</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1AED6" w14:textId="77777777" w:rsidR="001B7457" w:rsidRDefault="00000000">
            <w:pPr>
              <w:widowControl w:val="0"/>
              <w:pBdr>
                <w:top w:val="nil"/>
                <w:left w:val="nil"/>
                <w:bottom w:val="nil"/>
                <w:right w:val="nil"/>
                <w:between w:val="nil"/>
              </w:pBdr>
            </w:pPr>
            <w:r>
              <w:t>196</w:t>
            </w:r>
          </w:p>
        </w:tc>
      </w:tr>
      <w:tr w:rsidR="001B7457" w14:paraId="00A3C5C7" w14:textId="77777777">
        <w:trPr>
          <w:trHeight w:val="515"/>
        </w:trPr>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450E191" w14:textId="77777777" w:rsidR="001B7457" w:rsidRDefault="00000000">
            <w:pPr>
              <w:widowControl w:val="0"/>
              <w:pBdr>
                <w:top w:val="nil"/>
                <w:left w:val="nil"/>
                <w:bottom w:val="nil"/>
                <w:right w:val="nil"/>
                <w:between w:val="nil"/>
              </w:pBdr>
              <w:rPr>
                <w:b/>
              </w:rPr>
            </w:pPr>
            <w:r>
              <w:rPr>
                <w:b/>
              </w:rPr>
              <w:t>Dec</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A39D7" w14:textId="77777777" w:rsidR="001B7457" w:rsidRDefault="00000000">
            <w:pPr>
              <w:widowControl w:val="0"/>
              <w:pBdr>
                <w:top w:val="nil"/>
                <w:left w:val="nil"/>
                <w:bottom w:val="nil"/>
                <w:right w:val="nil"/>
                <w:between w:val="nil"/>
              </w:pBdr>
            </w:pPr>
            <w:r>
              <w:t>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9AF7F" w14:textId="77777777" w:rsidR="001B7457" w:rsidRDefault="00000000">
            <w:pPr>
              <w:widowControl w:val="0"/>
              <w:pBdr>
                <w:top w:val="nil"/>
                <w:left w:val="nil"/>
                <w:bottom w:val="nil"/>
                <w:right w:val="nil"/>
                <w:between w:val="nil"/>
              </w:pBdr>
            </w:pPr>
            <w:r>
              <w:t>325</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E4C11" w14:textId="77777777" w:rsidR="001B7457" w:rsidRDefault="00000000">
            <w:pPr>
              <w:widowControl w:val="0"/>
              <w:pBdr>
                <w:top w:val="nil"/>
                <w:left w:val="nil"/>
                <w:bottom w:val="nil"/>
                <w:right w:val="nil"/>
                <w:between w:val="nil"/>
              </w:pBdr>
            </w:pPr>
            <w:r>
              <w:t>272</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31B" w14:textId="77777777" w:rsidR="001B7457" w:rsidRDefault="00000000">
            <w:pPr>
              <w:widowControl w:val="0"/>
              <w:pBdr>
                <w:top w:val="nil"/>
                <w:left w:val="nil"/>
                <w:bottom w:val="nil"/>
                <w:right w:val="nil"/>
                <w:between w:val="nil"/>
              </w:pBdr>
            </w:pPr>
            <w:r>
              <w:t>506</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31EDD" w14:textId="77777777" w:rsidR="001B7457" w:rsidRDefault="00000000">
            <w:pPr>
              <w:widowControl w:val="0"/>
              <w:pBdr>
                <w:top w:val="nil"/>
                <w:left w:val="nil"/>
                <w:bottom w:val="nil"/>
                <w:right w:val="nil"/>
                <w:between w:val="nil"/>
              </w:pBdr>
            </w:pPr>
            <w:r>
              <w:t>159</w:t>
            </w:r>
          </w:p>
        </w:tc>
      </w:tr>
    </w:tbl>
    <w:p w14:paraId="25E70D54" w14:textId="77777777" w:rsidR="001B7457" w:rsidRDefault="001B7457"/>
    <w:p w14:paraId="2BF72589" w14:textId="77777777" w:rsidR="001B7457" w:rsidRDefault="001B7457"/>
    <w:p w14:paraId="4367CBD4" w14:textId="77777777" w:rsidR="001B7457" w:rsidRDefault="001B7457"/>
    <w:p w14:paraId="0003580D" w14:textId="77777777" w:rsidR="001B7457" w:rsidRDefault="00000000">
      <w:pPr>
        <w:rPr>
          <w:b/>
        </w:rPr>
      </w:pPr>
      <w:r>
        <w:rPr>
          <w:b/>
        </w:rPr>
        <w:t>Average Trip Length (Exhibit 1.7):</w:t>
      </w:r>
    </w:p>
    <w:p w14:paraId="1B55A638" w14:textId="77777777" w:rsidR="001B7457" w:rsidRDefault="001B7457">
      <w:pPr>
        <w:rPr>
          <w:rFonts w:ascii="Calibri" w:eastAsia="Calibri" w:hAnsi="Calibri" w:cs="Calibri"/>
          <w:sz w:val="15"/>
          <w:szCs w:val="15"/>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7457" w14:paraId="2054BA0B" w14:textId="77777777">
        <w:trPr>
          <w:cantSplit/>
        </w:trPr>
        <w:tc>
          <w:tcPr>
            <w:tcW w:w="9360" w:type="dxa"/>
            <w:gridSpan w:val="2"/>
            <w:shd w:val="clear" w:color="auto" w:fill="B7B7B7"/>
            <w:tcMar>
              <w:top w:w="-44" w:type="dxa"/>
              <w:left w:w="-44" w:type="dxa"/>
              <w:bottom w:w="-44" w:type="dxa"/>
              <w:right w:w="-44" w:type="dxa"/>
            </w:tcMar>
          </w:tcPr>
          <w:p w14:paraId="3FD66E5D" w14:textId="77777777" w:rsidR="001B7457" w:rsidRDefault="00000000">
            <w:pPr>
              <w:jc w:val="center"/>
              <w:rPr>
                <w:rFonts w:ascii="Calibri" w:eastAsia="Calibri" w:hAnsi="Calibri" w:cs="Calibri"/>
                <w:b/>
                <w:sz w:val="15"/>
                <w:szCs w:val="15"/>
              </w:rPr>
            </w:pPr>
            <w:r>
              <w:rPr>
                <w:rFonts w:ascii="Calibri" w:eastAsia="Calibri" w:hAnsi="Calibri" w:cs="Calibri"/>
                <w:b/>
                <w:sz w:val="15"/>
                <w:szCs w:val="15"/>
              </w:rPr>
              <w:t>Summary of Trip Length</w:t>
            </w:r>
          </w:p>
        </w:tc>
      </w:tr>
      <w:tr w:rsidR="001B7457" w14:paraId="1FD7D7A4" w14:textId="77777777">
        <w:trPr>
          <w:cantSplit/>
        </w:trPr>
        <w:tc>
          <w:tcPr>
            <w:tcW w:w="4680" w:type="dxa"/>
            <w:shd w:val="clear" w:color="auto" w:fill="auto"/>
            <w:tcMar>
              <w:top w:w="-44" w:type="dxa"/>
              <w:left w:w="-44" w:type="dxa"/>
              <w:bottom w:w="-44" w:type="dxa"/>
              <w:right w:w="-44" w:type="dxa"/>
            </w:tcMar>
          </w:tcPr>
          <w:p w14:paraId="6D720877" w14:textId="77777777" w:rsidR="001B7457" w:rsidRDefault="00000000">
            <w:pPr>
              <w:rPr>
                <w:rFonts w:ascii="Calibri" w:eastAsia="Calibri" w:hAnsi="Calibri" w:cs="Calibri"/>
                <w:sz w:val="15"/>
                <w:szCs w:val="15"/>
              </w:rPr>
            </w:pPr>
            <w:r>
              <w:rPr>
                <w:rFonts w:ascii="Calibri" w:eastAsia="Calibri" w:hAnsi="Calibri" w:cs="Calibri"/>
                <w:sz w:val="15"/>
                <w:szCs w:val="15"/>
              </w:rPr>
              <w:t xml:space="preserve">Statistics </w:t>
            </w:r>
          </w:p>
        </w:tc>
        <w:tc>
          <w:tcPr>
            <w:tcW w:w="4680" w:type="dxa"/>
            <w:shd w:val="clear" w:color="auto" w:fill="auto"/>
            <w:tcMar>
              <w:top w:w="-44" w:type="dxa"/>
              <w:left w:w="-44" w:type="dxa"/>
              <w:bottom w:w="-44" w:type="dxa"/>
              <w:right w:w="-44" w:type="dxa"/>
            </w:tcMar>
          </w:tcPr>
          <w:p w14:paraId="4ABBC094"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Value</w:t>
            </w:r>
          </w:p>
        </w:tc>
      </w:tr>
      <w:tr w:rsidR="001B7457" w14:paraId="13E14506" w14:textId="77777777">
        <w:trPr>
          <w:cantSplit/>
        </w:trPr>
        <w:tc>
          <w:tcPr>
            <w:tcW w:w="4680" w:type="dxa"/>
            <w:shd w:val="clear" w:color="auto" w:fill="auto"/>
            <w:tcMar>
              <w:top w:w="-44" w:type="dxa"/>
              <w:left w:w="-44" w:type="dxa"/>
              <w:bottom w:w="-44" w:type="dxa"/>
              <w:right w:w="-44" w:type="dxa"/>
            </w:tcMar>
          </w:tcPr>
          <w:p w14:paraId="36787B4E"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Range</w:t>
            </w:r>
          </w:p>
        </w:tc>
        <w:tc>
          <w:tcPr>
            <w:tcW w:w="4680" w:type="dxa"/>
            <w:shd w:val="clear" w:color="auto" w:fill="auto"/>
            <w:tcMar>
              <w:top w:w="-44" w:type="dxa"/>
              <w:left w:w="-44" w:type="dxa"/>
              <w:bottom w:w="-44" w:type="dxa"/>
              <w:right w:w="-44" w:type="dxa"/>
            </w:tcMar>
          </w:tcPr>
          <w:p w14:paraId="471F392D"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377.00</w:t>
            </w:r>
          </w:p>
        </w:tc>
      </w:tr>
      <w:tr w:rsidR="001B7457" w14:paraId="34F31770" w14:textId="77777777">
        <w:trPr>
          <w:cantSplit/>
        </w:trPr>
        <w:tc>
          <w:tcPr>
            <w:tcW w:w="4680" w:type="dxa"/>
            <w:shd w:val="clear" w:color="auto" w:fill="auto"/>
            <w:tcMar>
              <w:top w:w="-44" w:type="dxa"/>
              <w:left w:w="-44" w:type="dxa"/>
              <w:bottom w:w="-44" w:type="dxa"/>
              <w:right w:w="-44" w:type="dxa"/>
            </w:tcMar>
          </w:tcPr>
          <w:p w14:paraId="4421AA35"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IQR</w:t>
            </w:r>
          </w:p>
        </w:tc>
        <w:tc>
          <w:tcPr>
            <w:tcW w:w="4680" w:type="dxa"/>
            <w:shd w:val="clear" w:color="auto" w:fill="auto"/>
            <w:tcMar>
              <w:top w:w="-44" w:type="dxa"/>
              <w:left w:w="-44" w:type="dxa"/>
              <w:bottom w:w="-44" w:type="dxa"/>
              <w:right w:w="-44" w:type="dxa"/>
            </w:tcMar>
          </w:tcPr>
          <w:p w14:paraId="5A8B817A"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3.00</w:t>
            </w:r>
          </w:p>
        </w:tc>
      </w:tr>
      <w:tr w:rsidR="001B7457" w14:paraId="1DA4C12D" w14:textId="77777777">
        <w:trPr>
          <w:cantSplit/>
        </w:trPr>
        <w:tc>
          <w:tcPr>
            <w:tcW w:w="4680" w:type="dxa"/>
            <w:shd w:val="clear" w:color="auto" w:fill="auto"/>
            <w:tcMar>
              <w:top w:w="-44" w:type="dxa"/>
              <w:left w:w="-44" w:type="dxa"/>
              <w:bottom w:w="-44" w:type="dxa"/>
              <w:right w:w="-44" w:type="dxa"/>
            </w:tcMar>
          </w:tcPr>
          <w:p w14:paraId="6CD6EFAA"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Variance</w:t>
            </w:r>
          </w:p>
        </w:tc>
        <w:tc>
          <w:tcPr>
            <w:tcW w:w="4680" w:type="dxa"/>
            <w:shd w:val="clear" w:color="auto" w:fill="auto"/>
            <w:tcMar>
              <w:top w:w="-44" w:type="dxa"/>
              <w:left w:w="-44" w:type="dxa"/>
              <w:bottom w:w="-44" w:type="dxa"/>
              <w:right w:w="-44" w:type="dxa"/>
            </w:tcMar>
          </w:tcPr>
          <w:p w14:paraId="0CB52DA5"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67.30</w:t>
            </w:r>
          </w:p>
        </w:tc>
      </w:tr>
      <w:tr w:rsidR="001B7457" w14:paraId="4CBBC57F" w14:textId="77777777">
        <w:trPr>
          <w:cantSplit/>
        </w:trPr>
        <w:tc>
          <w:tcPr>
            <w:tcW w:w="4680" w:type="dxa"/>
            <w:shd w:val="clear" w:color="auto" w:fill="auto"/>
            <w:tcMar>
              <w:top w:w="-44" w:type="dxa"/>
              <w:left w:w="-44" w:type="dxa"/>
              <w:bottom w:w="-44" w:type="dxa"/>
              <w:right w:w="-44" w:type="dxa"/>
            </w:tcMar>
          </w:tcPr>
          <w:p w14:paraId="54939198"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Standard Deviation</w:t>
            </w:r>
          </w:p>
        </w:tc>
        <w:tc>
          <w:tcPr>
            <w:tcW w:w="4680" w:type="dxa"/>
            <w:shd w:val="clear" w:color="auto" w:fill="auto"/>
            <w:tcMar>
              <w:top w:w="-44" w:type="dxa"/>
              <w:left w:w="-44" w:type="dxa"/>
              <w:bottom w:w="-44" w:type="dxa"/>
              <w:right w:w="-44" w:type="dxa"/>
            </w:tcMar>
          </w:tcPr>
          <w:p w14:paraId="3C45618A"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8.20</w:t>
            </w:r>
          </w:p>
        </w:tc>
      </w:tr>
      <w:tr w:rsidR="001B7457" w14:paraId="240BCDE3" w14:textId="77777777">
        <w:trPr>
          <w:cantSplit/>
        </w:trPr>
        <w:tc>
          <w:tcPr>
            <w:tcW w:w="4680" w:type="dxa"/>
            <w:shd w:val="clear" w:color="auto" w:fill="auto"/>
            <w:tcMar>
              <w:top w:w="-44" w:type="dxa"/>
              <w:left w:w="-44" w:type="dxa"/>
              <w:bottom w:w="-44" w:type="dxa"/>
              <w:right w:w="-44" w:type="dxa"/>
            </w:tcMar>
          </w:tcPr>
          <w:p w14:paraId="5A947539"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Coefficient of Variation</w:t>
            </w:r>
          </w:p>
        </w:tc>
        <w:tc>
          <w:tcPr>
            <w:tcW w:w="4680" w:type="dxa"/>
            <w:shd w:val="clear" w:color="auto" w:fill="auto"/>
            <w:tcMar>
              <w:top w:w="-44" w:type="dxa"/>
              <w:left w:w="-44" w:type="dxa"/>
              <w:bottom w:w="-44" w:type="dxa"/>
              <w:right w:w="-44" w:type="dxa"/>
            </w:tcMar>
          </w:tcPr>
          <w:p w14:paraId="0C61EE9E"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108.92</w:t>
            </w:r>
          </w:p>
        </w:tc>
      </w:tr>
      <w:tr w:rsidR="001B7457" w14:paraId="5921D5B8" w14:textId="77777777">
        <w:trPr>
          <w:cantSplit/>
        </w:trPr>
        <w:tc>
          <w:tcPr>
            <w:tcW w:w="4680" w:type="dxa"/>
            <w:shd w:val="clear" w:color="auto" w:fill="auto"/>
            <w:tcMar>
              <w:top w:w="-44" w:type="dxa"/>
              <w:left w:w="-44" w:type="dxa"/>
              <w:bottom w:w="-44" w:type="dxa"/>
              <w:right w:w="-44" w:type="dxa"/>
            </w:tcMar>
          </w:tcPr>
          <w:p w14:paraId="73E63090"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Mean</w:t>
            </w:r>
          </w:p>
        </w:tc>
        <w:tc>
          <w:tcPr>
            <w:tcW w:w="4680" w:type="dxa"/>
            <w:shd w:val="clear" w:color="auto" w:fill="auto"/>
            <w:tcMar>
              <w:top w:w="-44" w:type="dxa"/>
              <w:left w:w="-44" w:type="dxa"/>
              <w:bottom w:w="-44" w:type="dxa"/>
              <w:right w:w="-44" w:type="dxa"/>
            </w:tcMar>
          </w:tcPr>
          <w:p w14:paraId="60E1FFDE"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7.53</w:t>
            </w:r>
          </w:p>
        </w:tc>
      </w:tr>
      <w:tr w:rsidR="001B7457" w14:paraId="438341CA" w14:textId="77777777">
        <w:trPr>
          <w:cantSplit/>
        </w:trPr>
        <w:tc>
          <w:tcPr>
            <w:tcW w:w="4680" w:type="dxa"/>
            <w:shd w:val="clear" w:color="auto" w:fill="auto"/>
            <w:tcMar>
              <w:top w:w="-44" w:type="dxa"/>
              <w:left w:w="-44" w:type="dxa"/>
              <w:bottom w:w="-44" w:type="dxa"/>
              <w:right w:w="-44" w:type="dxa"/>
            </w:tcMar>
          </w:tcPr>
          <w:p w14:paraId="0210C72B"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Median</w:t>
            </w:r>
          </w:p>
        </w:tc>
        <w:tc>
          <w:tcPr>
            <w:tcW w:w="4680" w:type="dxa"/>
            <w:shd w:val="clear" w:color="auto" w:fill="auto"/>
            <w:tcMar>
              <w:top w:w="-44" w:type="dxa"/>
              <w:left w:w="-44" w:type="dxa"/>
              <w:bottom w:w="-44" w:type="dxa"/>
              <w:right w:w="-44" w:type="dxa"/>
            </w:tcMar>
          </w:tcPr>
          <w:p w14:paraId="58B56F7F"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7.00</w:t>
            </w:r>
          </w:p>
        </w:tc>
      </w:tr>
      <w:tr w:rsidR="001B7457" w14:paraId="7D992396" w14:textId="77777777">
        <w:trPr>
          <w:cantSplit/>
        </w:trPr>
        <w:tc>
          <w:tcPr>
            <w:tcW w:w="4680" w:type="dxa"/>
            <w:shd w:val="clear" w:color="auto" w:fill="auto"/>
            <w:tcMar>
              <w:top w:w="-44" w:type="dxa"/>
              <w:left w:w="-44" w:type="dxa"/>
              <w:bottom w:w="-44" w:type="dxa"/>
              <w:right w:w="-44" w:type="dxa"/>
            </w:tcMar>
          </w:tcPr>
          <w:p w14:paraId="1D7FCD62"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Q1</w:t>
            </w:r>
          </w:p>
        </w:tc>
        <w:tc>
          <w:tcPr>
            <w:tcW w:w="4680" w:type="dxa"/>
            <w:shd w:val="clear" w:color="auto" w:fill="auto"/>
            <w:tcMar>
              <w:top w:w="-44" w:type="dxa"/>
              <w:left w:w="-44" w:type="dxa"/>
              <w:bottom w:w="-44" w:type="dxa"/>
              <w:right w:w="-44" w:type="dxa"/>
            </w:tcMar>
          </w:tcPr>
          <w:p w14:paraId="4AF6EAC3"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5.00</w:t>
            </w:r>
          </w:p>
        </w:tc>
      </w:tr>
      <w:tr w:rsidR="001B7457" w14:paraId="2611CB4C" w14:textId="77777777">
        <w:trPr>
          <w:cantSplit/>
        </w:trPr>
        <w:tc>
          <w:tcPr>
            <w:tcW w:w="4680" w:type="dxa"/>
            <w:shd w:val="clear" w:color="auto" w:fill="auto"/>
            <w:tcMar>
              <w:top w:w="-44" w:type="dxa"/>
              <w:left w:w="-44" w:type="dxa"/>
              <w:bottom w:w="-44" w:type="dxa"/>
              <w:right w:w="-44" w:type="dxa"/>
            </w:tcMar>
          </w:tcPr>
          <w:p w14:paraId="76F72F25"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Q3</w:t>
            </w:r>
          </w:p>
        </w:tc>
        <w:tc>
          <w:tcPr>
            <w:tcW w:w="4680" w:type="dxa"/>
            <w:shd w:val="clear" w:color="auto" w:fill="auto"/>
            <w:tcMar>
              <w:top w:w="-44" w:type="dxa"/>
              <w:left w:w="-44" w:type="dxa"/>
              <w:bottom w:w="-44" w:type="dxa"/>
              <w:right w:w="-44" w:type="dxa"/>
            </w:tcMar>
          </w:tcPr>
          <w:p w14:paraId="03D88FD0"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8.00</w:t>
            </w:r>
          </w:p>
        </w:tc>
      </w:tr>
      <w:tr w:rsidR="001B7457" w14:paraId="6E07F38B" w14:textId="77777777">
        <w:trPr>
          <w:cantSplit/>
        </w:trPr>
        <w:tc>
          <w:tcPr>
            <w:tcW w:w="4680" w:type="dxa"/>
            <w:shd w:val="clear" w:color="auto" w:fill="auto"/>
            <w:tcMar>
              <w:top w:w="-44" w:type="dxa"/>
              <w:left w:w="-44" w:type="dxa"/>
              <w:bottom w:w="-44" w:type="dxa"/>
              <w:right w:w="-44" w:type="dxa"/>
            </w:tcMar>
          </w:tcPr>
          <w:p w14:paraId="13B0E6F2"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Mode</w:t>
            </w:r>
          </w:p>
        </w:tc>
        <w:tc>
          <w:tcPr>
            <w:tcW w:w="4680" w:type="dxa"/>
            <w:shd w:val="clear" w:color="auto" w:fill="auto"/>
            <w:tcMar>
              <w:top w:w="-44" w:type="dxa"/>
              <w:left w:w="-44" w:type="dxa"/>
              <w:bottom w:w="-44" w:type="dxa"/>
              <w:right w:w="-44" w:type="dxa"/>
            </w:tcMar>
          </w:tcPr>
          <w:p w14:paraId="04989E92" w14:textId="77777777" w:rsidR="001B7457" w:rsidRDefault="00000000">
            <w:pPr>
              <w:widowControl w:val="0"/>
              <w:spacing w:line="240" w:lineRule="auto"/>
              <w:rPr>
                <w:rFonts w:ascii="Calibri" w:eastAsia="Calibri" w:hAnsi="Calibri" w:cs="Calibri"/>
                <w:sz w:val="15"/>
                <w:szCs w:val="15"/>
              </w:rPr>
            </w:pPr>
            <w:r>
              <w:rPr>
                <w:rFonts w:ascii="Calibri" w:eastAsia="Calibri" w:hAnsi="Calibri" w:cs="Calibri"/>
                <w:sz w:val="15"/>
                <w:szCs w:val="15"/>
              </w:rPr>
              <w:t>7.00</w:t>
            </w:r>
          </w:p>
        </w:tc>
      </w:tr>
    </w:tbl>
    <w:p w14:paraId="421717A7" w14:textId="77777777" w:rsidR="001B7457" w:rsidRDefault="001B7457">
      <w:pPr>
        <w:rPr>
          <w:b/>
        </w:rPr>
      </w:pPr>
    </w:p>
    <w:p w14:paraId="0AF33AC3" w14:textId="77777777" w:rsidR="001B7457" w:rsidRDefault="001B7457">
      <w:pPr>
        <w:rPr>
          <w:b/>
        </w:rPr>
      </w:pPr>
    </w:p>
    <w:p w14:paraId="3021FD31" w14:textId="77777777" w:rsidR="001B7457" w:rsidRDefault="00000000">
      <w:pPr>
        <w:rPr>
          <w:b/>
        </w:rPr>
      </w:pPr>
      <w:r>
        <w:rPr>
          <w:b/>
        </w:rPr>
        <w:t>Client Churn Rate (Exhibit 1.8):</w:t>
      </w:r>
    </w:p>
    <w:p w14:paraId="22FB1D0A" w14:textId="77777777" w:rsidR="001B7457" w:rsidRDefault="001B7457"/>
    <w:p w14:paraId="1695D31D" w14:textId="77777777" w:rsidR="001B7457" w:rsidRDefault="001B7457"/>
    <w:p w14:paraId="0CD0C825" w14:textId="77777777" w:rsidR="001B7457" w:rsidRDefault="00000000">
      <w:r>
        <w:rPr>
          <w:noProof/>
        </w:rPr>
        <w:drawing>
          <wp:inline distT="114300" distB="114300" distL="114300" distR="114300" wp14:anchorId="4046DFB0" wp14:editId="179BE63F">
            <wp:extent cx="5859780" cy="2971800"/>
            <wp:effectExtent l="0" t="0" r="762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60213" cy="2972020"/>
                    </a:xfrm>
                    <a:prstGeom prst="rect">
                      <a:avLst/>
                    </a:prstGeom>
                    <a:ln/>
                  </pic:spPr>
                </pic:pic>
              </a:graphicData>
            </a:graphic>
          </wp:inline>
        </w:drawing>
      </w:r>
    </w:p>
    <w:sectPr w:rsidR="001B74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457"/>
    <w:rsid w:val="001B7457"/>
    <w:rsid w:val="001C7505"/>
    <w:rsid w:val="007C001A"/>
    <w:rsid w:val="00EE674F"/>
    <w:rsid w:val="00F13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7E34"/>
  <w15:docId w15:val="{0CDACC6B-7A6A-42A3-8A0D-CDA2CE7E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navneet s</cp:lastModifiedBy>
  <cp:revision>3</cp:revision>
  <dcterms:created xsi:type="dcterms:W3CDTF">2023-10-03T18:57:00Z</dcterms:created>
  <dcterms:modified xsi:type="dcterms:W3CDTF">2023-10-03T18:57:00Z</dcterms:modified>
</cp:coreProperties>
</file>