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Phase-1: Planning</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 Anand</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Navya Akshitha Sangishetty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Nikitha Kakuru</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Sampath Kumar Kuram</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Department of Information Technology, Arizona State University</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 598  Data Visualization &amp; Reporting for IT</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Asmaa Elbadrawy </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13, 2022</w:t>
      </w: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spacing w:line="480" w:lineRule="auto"/>
        <w:rPr>
          <w:rFonts w:ascii="Times New Roman" w:cs="Times New Roman" w:eastAsia="Times New Roman" w:hAnsi="Times New Roman"/>
          <w:b w:val="1"/>
          <w:sz w:val="24"/>
          <w:szCs w:val="24"/>
        </w:rPr>
      </w:pPr>
      <w:bookmarkStart w:colFirst="0" w:colLast="0" w:name="_erysxp2hqsja" w:id="0"/>
      <w:bookmarkEnd w:id="0"/>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on which we will be working in this project is the "Novel Corona Virus 2019 Dataset," in which the World Health Organization expressed alarm about a new virus that has yet to be discovered and how it affects humans. When daily-level information on the afflicted persons is made available to the larger data science community, it can provide some fascinating insights.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daily statistics on the number of impacted patients, fatalities, and recovery from the 2019 new coronavirus. Thus the number of instances on any day represents the total number of cases.</w:t>
      </w:r>
    </w:p>
    <w:p w:rsidR="00000000" w:rsidDel="00000000" w:rsidP="00000000" w:rsidRDefault="00000000" w:rsidRPr="00000000" w14:paraId="0000001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the following Attributes/Columns:</w:t>
      </w:r>
    </w:p>
    <w:p w:rsidR="00000000" w:rsidDel="00000000" w:rsidP="00000000" w:rsidRDefault="00000000" w:rsidRPr="00000000" w14:paraId="00000014">
      <w:pPr>
        <w:numPr>
          <w:ilvl w:val="0"/>
          <w:numId w:val="5"/>
        </w:numPr>
        <w:shd w:fill="ffffff" w:val="clear"/>
        <w:spacing w:after="60" w:before="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Date MM/DD/YYYY - The observation showcases the number of covid cases reported daily.</w:t>
      </w:r>
    </w:p>
    <w:p w:rsidR="00000000" w:rsidDel="00000000" w:rsidP="00000000" w:rsidRDefault="00000000" w:rsidRPr="00000000" w14:paraId="00000015">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Interval</w:t>
      </w:r>
    </w:p>
    <w:p w:rsidR="00000000" w:rsidDel="00000000" w:rsidP="00000000" w:rsidRDefault="00000000" w:rsidRPr="00000000" w14:paraId="00000016">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Range (01/22/2020 to 05/29/2021)</w:t>
      </w:r>
    </w:p>
    <w:p w:rsidR="00000000" w:rsidDel="00000000" w:rsidP="00000000" w:rsidRDefault="00000000" w:rsidRPr="00000000" w14:paraId="00000017">
      <w:pPr>
        <w:numPr>
          <w:ilvl w:val="0"/>
          <w:numId w:val="9"/>
        </w:numPr>
        <w:shd w:fill="ffffff" w:val="clear"/>
        <w:spacing w:after="60" w:before="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Province/State – It showcases the names of provinces or states of different countries which are considered for observation in which few can be empty when there is missing data.</w:t>
      </w:r>
    </w:p>
    <w:p w:rsidR="00000000" w:rsidDel="00000000" w:rsidP="00000000" w:rsidRDefault="00000000" w:rsidRPr="00000000" w14:paraId="00000018">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Categorical</w:t>
      </w:r>
    </w:p>
    <w:p w:rsidR="00000000" w:rsidDel="00000000" w:rsidP="00000000" w:rsidRDefault="00000000" w:rsidRPr="00000000" w14:paraId="00000019">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List (input is from the Province/State column)</w:t>
      </w:r>
    </w:p>
    <w:p w:rsidR="00000000" w:rsidDel="00000000" w:rsidP="00000000" w:rsidRDefault="00000000" w:rsidRPr="00000000" w14:paraId="0000001A">
      <w:pPr>
        <w:numPr>
          <w:ilvl w:val="0"/>
          <w:numId w:val="4"/>
        </w:numPr>
        <w:shd w:fill="ffffff" w:val="clear"/>
        <w:spacing w:after="60" w:before="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Country/Region – This column contains the names of the countries considered for observation.</w:t>
      </w:r>
    </w:p>
    <w:p w:rsidR="00000000" w:rsidDel="00000000" w:rsidP="00000000" w:rsidRDefault="00000000" w:rsidRPr="00000000" w14:paraId="0000001B">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Categorical</w:t>
      </w:r>
    </w:p>
    <w:p w:rsidR="00000000" w:rsidDel="00000000" w:rsidP="00000000" w:rsidRDefault="00000000" w:rsidRPr="00000000" w14:paraId="0000001C">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List (input is from the Country/Region column)</w:t>
      </w:r>
    </w:p>
    <w:p w:rsidR="00000000" w:rsidDel="00000000" w:rsidP="00000000" w:rsidRDefault="00000000" w:rsidRPr="00000000" w14:paraId="0000001D">
      <w:pPr>
        <w:numPr>
          <w:ilvl w:val="0"/>
          <w:numId w:val="1"/>
        </w:numPr>
        <w:shd w:fill="ffffff" w:val="clear"/>
        <w:spacing w:after="60" w:before="6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Confirmed – This column provides the cumulative number of confirmed cases of COVID - 19 till the date of the last observation conducted.</w:t>
      </w:r>
    </w:p>
    <w:p w:rsidR="00000000" w:rsidDel="00000000" w:rsidP="00000000" w:rsidRDefault="00000000" w:rsidRPr="00000000" w14:paraId="0000001E">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Ratio</w:t>
      </w:r>
    </w:p>
    <w:p w:rsidR="00000000" w:rsidDel="00000000" w:rsidP="00000000" w:rsidRDefault="00000000" w:rsidRPr="00000000" w14:paraId="0000001F">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List  (input is from the Confirmed column)</w:t>
      </w:r>
    </w:p>
    <w:p w:rsidR="00000000" w:rsidDel="00000000" w:rsidP="00000000" w:rsidRDefault="00000000" w:rsidRPr="00000000" w14:paraId="00000020">
      <w:pPr>
        <w:numPr>
          <w:ilvl w:val="0"/>
          <w:numId w:val="2"/>
        </w:numPr>
        <w:shd w:fill="ffffff" w:val="clear"/>
        <w:spacing w:after="60" w:before="6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Deaths - This column provides the cumulative number of deaths due to COVID - 19 till the date of the last observation conducted.</w:t>
      </w:r>
    </w:p>
    <w:p w:rsidR="00000000" w:rsidDel="00000000" w:rsidP="00000000" w:rsidRDefault="00000000" w:rsidRPr="00000000" w14:paraId="00000021">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Ratio</w:t>
      </w:r>
    </w:p>
    <w:p w:rsidR="00000000" w:rsidDel="00000000" w:rsidP="00000000" w:rsidRDefault="00000000" w:rsidRPr="00000000" w14:paraId="00000022">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List (input is from the Deaths column)</w:t>
      </w:r>
    </w:p>
    <w:p w:rsidR="00000000" w:rsidDel="00000000" w:rsidP="00000000" w:rsidRDefault="00000000" w:rsidRPr="00000000" w14:paraId="00000023">
      <w:pPr>
        <w:numPr>
          <w:ilvl w:val="0"/>
          <w:numId w:val="7"/>
        </w:numPr>
        <w:spacing w:after="16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Recovered - This column provides the cumulative number of recovered cases of COVID - 19 till the date of the last observation conducted.</w:t>
      </w:r>
    </w:p>
    <w:p w:rsidR="00000000" w:rsidDel="00000000" w:rsidP="00000000" w:rsidRDefault="00000000" w:rsidRPr="00000000" w14:paraId="00000024">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Ratio</w:t>
      </w:r>
    </w:p>
    <w:p w:rsidR="00000000" w:rsidDel="00000000" w:rsidP="00000000" w:rsidRDefault="00000000" w:rsidRPr="00000000" w14:paraId="00000025">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List(input is from the Recovered column)</w:t>
      </w:r>
    </w:p>
    <w:p w:rsidR="00000000" w:rsidDel="00000000" w:rsidP="00000000" w:rsidRDefault="00000000" w:rsidRPr="00000000" w14:paraId="00000026">
      <w:pPr>
        <w:numPr>
          <w:ilvl w:val="0"/>
          <w:numId w:val="3"/>
        </w:numPr>
        <w:spacing w:after="16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Longitude - it contains the longitudinal geographical location countries of confirmed, recovered, and death numbers.</w:t>
      </w:r>
    </w:p>
    <w:p w:rsidR="00000000" w:rsidDel="00000000" w:rsidP="00000000" w:rsidRDefault="00000000" w:rsidRPr="00000000" w14:paraId="00000027">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Datatype: Interval</w:t>
      </w:r>
    </w:p>
    <w:p w:rsidR="00000000" w:rsidDel="00000000" w:rsidP="00000000" w:rsidRDefault="00000000" w:rsidRPr="00000000" w14:paraId="00000028">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List(input is from the Longitude column)</w:t>
      </w:r>
    </w:p>
    <w:p w:rsidR="00000000" w:rsidDel="00000000" w:rsidP="00000000" w:rsidRDefault="00000000" w:rsidRPr="00000000" w14:paraId="00000029">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16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Latitude - it contains the latitudinal geographical location of confirmed, recovered, and death numbers.</w:t>
      </w:r>
    </w:p>
    <w:p w:rsidR="00000000" w:rsidDel="00000000" w:rsidP="00000000" w:rsidRDefault="00000000" w:rsidRPr="00000000" w14:paraId="0000002C">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Interval</w:t>
      </w:r>
    </w:p>
    <w:p w:rsidR="00000000" w:rsidDel="00000000" w:rsidP="00000000" w:rsidRDefault="00000000" w:rsidRPr="00000000" w14:paraId="0000002D">
      <w:pPr>
        <w:spacing w:after="16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List(input is from the Longitude column)</w:t>
      </w:r>
    </w:p>
    <w:p w:rsidR="00000000" w:rsidDel="00000000" w:rsidP="00000000" w:rsidRDefault="00000000" w:rsidRPr="00000000" w14:paraId="0000002E">
      <w:pPr>
        <w:spacing w:after="16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Title"/>
        <w:spacing w:line="480" w:lineRule="auto"/>
        <w:rPr>
          <w:rFonts w:ascii="Times New Roman" w:cs="Times New Roman" w:eastAsia="Times New Roman" w:hAnsi="Times New Roman"/>
          <w:b w:val="1"/>
          <w:sz w:val="24"/>
          <w:szCs w:val="24"/>
        </w:rPr>
      </w:pPr>
      <w:bookmarkStart w:colFirst="0" w:colLast="0" w:name="_h0dixzmc4ry5" w:id="1"/>
      <w:bookmarkEnd w:id="1"/>
      <w:r w:rsidDel="00000000" w:rsidR="00000000" w:rsidRPr="00000000">
        <w:rPr>
          <w:rFonts w:ascii="Times New Roman" w:cs="Times New Roman" w:eastAsia="Times New Roman" w:hAnsi="Times New Roman"/>
          <w:b w:val="1"/>
          <w:sz w:val="24"/>
          <w:szCs w:val="24"/>
          <w:rtl w:val="0"/>
        </w:rPr>
        <w:t xml:space="preserve">Prospective Dashboard Users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8"/>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Government</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relies heavily on data for decision-making and action to combat the COVID-19 pandemic. These data enable the government to set priorities and make quick and effective decisions in response to rapidly changing COVID-19 situations.</w:t>
      </w:r>
    </w:p>
    <w:p w:rsidR="00000000" w:rsidDel="00000000" w:rsidP="00000000" w:rsidRDefault="00000000" w:rsidRPr="00000000" w14:paraId="00000033">
      <w:pPr>
        <w:numPr>
          <w:ilvl w:val="0"/>
          <w:numId w:val="8"/>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Services</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will let physicians efficiently assess patient volumes and case severity in order to prioritize clinical care and allocate scarce resources more effectively.</w:t>
      </w:r>
    </w:p>
    <w:p w:rsidR="00000000" w:rsidDel="00000000" w:rsidP="00000000" w:rsidRDefault="00000000" w:rsidRPr="00000000" w14:paraId="00000035">
      <w:pPr>
        <w:numPr>
          <w:ilvl w:val="0"/>
          <w:numId w:val="8"/>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Public</w:t>
      </w:r>
    </w:p>
    <w:p w:rsidR="00000000" w:rsidDel="00000000" w:rsidP="00000000" w:rsidRDefault="00000000" w:rsidRPr="00000000" w14:paraId="0000003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provides everyone, from business and government leaders to the general public, with the information they need to make informed decisions.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Title"/>
        <w:spacing w:after="160" w:line="480" w:lineRule="auto"/>
        <w:rPr>
          <w:rFonts w:ascii="Times New Roman" w:cs="Times New Roman" w:eastAsia="Times New Roman" w:hAnsi="Times New Roman"/>
          <w:b w:val="1"/>
          <w:sz w:val="24"/>
          <w:szCs w:val="24"/>
        </w:rPr>
      </w:pPr>
      <w:bookmarkStart w:colFirst="0" w:colLast="0" w:name="_wpqk9nhquz4d" w:id="2"/>
      <w:bookmarkEnd w:id="2"/>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Title"/>
        <w:spacing w:after="160" w:line="480" w:lineRule="auto"/>
        <w:rPr>
          <w:rFonts w:ascii="Times New Roman" w:cs="Times New Roman" w:eastAsia="Times New Roman" w:hAnsi="Times New Roman"/>
          <w:b w:val="1"/>
          <w:sz w:val="24"/>
          <w:szCs w:val="24"/>
        </w:rPr>
      </w:pPr>
      <w:bookmarkStart w:colFirst="0" w:colLast="0" w:name="_p4vyd2up1k9q" w:id="3"/>
      <w:bookmarkEnd w:id="3"/>
      <w:r w:rsidDel="00000000" w:rsidR="00000000" w:rsidRPr="00000000">
        <w:rPr>
          <w:rFonts w:ascii="Times New Roman" w:cs="Times New Roman" w:eastAsia="Times New Roman" w:hAnsi="Times New Roman"/>
          <w:b w:val="1"/>
          <w:sz w:val="24"/>
          <w:szCs w:val="24"/>
          <w:rtl w:val="0"/>
        </w:rPr>
        <w:t xml:space="preserve">Potential Questions</w:t>
      </w:r>
    </w:p>
    <w:p w:rsidR="00000000" w:rsidDel="00000000" w:rsidP="00000000" w:rsidRDefault="00000000" w:rsidRPr="00000000" w14:paraId="0000003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N countries/states with highest covid cases.</w:t>
      </w:r>
    </w:p>
    <w:p w:rsidR="00000000" w:rsidDel="00000000" w:rsidP="00000000" w:rsidRDefault="00000000" w:rsidRPr="00000000" w14:paraId="0000003D">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Countries/states with the highest number of death.</w:t>
      </w:r>
    </w:p>
    <w:p w:rsidR="00000000" w:rsidDel="00000000" w:rsidP="00000000" w:rsidRDefault="00000000" w:rsidRPr="00000000" w14:paraId="0000003E">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cases, recovery, and death counters.</w:t>
      </w:r>
    </w:p>
    <w:p w:rsidR="00000000" w:rsidDel="00000000" w:rsidP="00000000" w:rsidRDefault="00000000" w:rsidRPr="00000000" w14:paraId="0000003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trends of the total number of covid cases by countries/state.</w:t>
      </w:r>
    </w:p>
    <w:p w:rsidR="00000000" w:rsidDel="00000000" w:rsidP="00000000" w:rsidRDefault="00000000" w:rsidRPr="00000000" w14:paraId="00000040">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trends of the total number of covid recoveries by countries/state.</w:t>
      </w:r>
    </w:p>
    <w:p w:rsidR="00000000" w:rsidDel="00000000" w:rsidP="00000000" w:rsidRDefault="00000000" w:rsidRPr="00000000" w14:paraId="00000041">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trends of the total number of covid death by countries/state</w:t>
      </w:r>
    </w:p>
    <w:p w:rsidR="00000000" w:rsidDel="00000000" w:rsidP="00000000" w:rsidRDefault="00000000" w:rsidRPr="00000000" w14:paraId="00000042">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Trend showing weekly cases, recoveries, and death by countries/state.</w:t>
      </w:r>
    </w:p>
    <w:p w:rsidR="00000000" w:rsidDel="00000000" w:rsidP="00000000" w:rsidRDefault="00000000" w:rsidRPr="00000000" w14:paraId="00000043">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showing monthly cases, recoveries, and death by countries/state.</w:t>
      </w:r>
    </w:p>
    <w:p w:rsidR="00000000" w:rsidDel="00000000" w:rsidP="00000000" w:rsidRDefault="00000000" w:rsidRPr="00000000" w14:paraId="00000044">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Trends showing rate of change in confirmed and death cases.</w:t>
      </w:r>
    </w:p>
    <w:p w:rsidR="00000000" w:rsidDel="00000000" w:rsidP="00000000" w:rsidRDefault="00000000" w:rsidRPr="00000000" w14:paraId="0000004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percentage trends by country/state.</w:t>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Title"/>
        <w:spacing w:after="160" w:line="480" w:lineRule="auto"/>
        <w:ind w:left="3600" w:firstLine="0"/>
        <w:rPr>
          <w:rFonts w:ascii="Times New Roman" w:cs="Times New Roman" w:eastAsia="Times New Roman" w:hAnsi="Times New Roman"/>
          <w:b w:val="1"/>
          <w:sz w:val="24"/>
          <w:szCs w:val="24"/>
        </w:rPr>
      </w:pPr>
      <w:bookmarkStart w:colFirst="0" w:colLast="0" w:name="_u2im7m23qb7a" w:id="4"/>
      <w:bookmarkEnd w:id="4"/>
      <w:r w:rsidDel="00000000" w:rsidR="00000000" w:rsidRPr="00000000">
        <w:rPr>
          <w:rtl w:val="0"/>
        </w:rPr>
      </w:r>
    </w:p>
    <w:p w:rsidR="00000000" w:rsidDel="00000000" w:rsidP="00000000" w:rsidRDefault="00000000" w:rsidRPr="00000000" w14:paraId="0000004C">
      <w:pPr>
        <w:rPr/>
      </w:pPr>
      <w:r w:rsidDel="00000000" w:rsidR="00000000" w:rsidRPr="00000000">
        <w:rPr>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4D">
      <w:pPr>
        <w:pStyle w:val="Title"/>
        <w:spacing w:after="160" w:line="480" w:lineRule="auto"/>
        <w:ind w:left="3600" w:firstLine="0"/>
        <w:rPr>
          <w:rFonts w:ascii="Times New Roman" w:cs="Times New Roman" w:eastAsia="Times New Roman" w:hAnsi="Times New Roman"/>
          <w:b w:val="1"/>
          <w:sz w:val="24"/>
          <w:szCs w:val="24"/>
        </w:rPr>
      </w:pPr>
      <w:bookmarkStart w:colFirst="0" w:colLast="0" w:name="_9zivv5fncrb9" w:id="5"/>
      <w:bookmarkEnd w:id="5"/>
      <w:r w:rsidDel="00000000" w:rsidR="00000000" w:rsidRPr="00000000">
        <w:rPr>
          <w:rFonts w:ascii="Times New Roman" w:cs="Times New Roman" w:eastAsia="Times New Roman" w:hAnsi="Times New Roman"/>
          <w:b w:val="1"/>
          <w:sz w:val="24"/>
          <w:szCs w:val="24"/>
          <w:rtl w:val="0"/>
        </w:rPr>
        <w:t xml:space="preserve">        References</w:t>
      </w:r>
    </w:p>
    <w:p w:rsidR="00000000" w:rsidDel="00000000" w:rsidP="00000000" w:rsidRDefault="00000000" w:rsidRPr="00000000" w14:paraId="0000004E">
      <w:pPr>
        <w:rPr/>
      </w:pPr>
      <w:hyperlink r:id="rId6">
        <w:r w:rsidDel="00000000" w:rsidR="00000000" w:rsidRPr="00000000">
          <w:rPr>
            <w:color w:val="1155cc"/>
            <w:u w:val="single"/>
            <w:rtl w:val="0"/>
          </w:rPr>
          <w:t xml:space="preserve">https://www.kaggle.com/datasets/sudalairajkumar/novel-corona-virus-2019-dataset</w:t>
        </w:r>
      </w:hyperlink>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Mural Link</w:t>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https://app.mural.co/t/team55769/m/team55769/1668114250029/2c4c7e84aa826b9ffd995492d5ce26b252362fda?sender=ucaba08cce9c57a8852bd7940</w:t>
        </w:r>
      </w:hyperlink>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udalairajkumar/novel-corona-virus-2019-dataset" TargetMode="External"/><Relationship Id="rId7" Type="http://schemas.openxmlformats.org/officeDocument/2006/relationships/hyperlink" Target="https://app.mural.co/t/team55769/m/team55769/1668114250029/2c4c7e84aa826b9ffd995492d5ce26b252362fda?sender=ucaba08cce9c57a8852bd79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