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0"/>
        </w:rPr>
        <w:t>Design</w:t>
      </w:r>
    </w:p>
    <w:p>
      <w:pPr>
        <w:spacing w:after="40"/>
      </w:pPr>
      <w:r>
        <w:rPr>
          <w:b/>
          <w:sz w:val="24"/>
        </w:rPr>
        <w:t>CCP-SAC-ARC-01</w:t>
      </w:r>
    </w:p>
    <w:p>
      <w:pPr>
        <w:spacing w:after="40"/>
      </w:pPr>
    </w:p>
    <w:p>
      <w:pPr>
        <w:spacing w:after="40"/>
      </w:pPr>
      <w:r>
        <w:rPr>
          <w:b/>
          <w:sz w:val="24"/>
        </w:rPr>
        <w:t>Version 1.0</w:t>
      </w:r>
    </w:p>
    <w:p>
      <w:pPr>
        <w:spacing w:after="40"/>
      </w:pPr>
      <w:r>
        <w:rPr>
          <w:b/>
          <w:sz w:val="24"/>
        </w:rPr>
        <w:t>[Draft 1]</w:t>
      </w:r>
    </w:p>
    <w:p>
      <w:pPr>
        <w:spacing w:after="40"/>
      </w:pPr>
    </w:p>
    <w:p>
      <w:pPr>
        <w:spacing w:after="40"/>
      </w:pPr>
      <w:r>
        <w:rPr>
          <w:b/>
          <w:sz w:val="22"/>
        </w:rPr>
        <w:t>Template: PM-QM-TPL-SYSA-C01 v01</w:t>
      </w:r>
    </w:p>
    <w:p/>
    <w:p/>
    <w:p/>
    <w:p/>
    <w:p/>
    <w:p>
      <w:pPr>
        <w:jc w:val="center"/>
      </w:pPr>
      <w:r>
        <w:rPr>
          <w:b/>
          <w:sz w:val="40"/>
        </w:rPr>
        <w:t>Architecture Design</w:t>
      </w:r>
    </w:p>
    <w:p>
      <w:pPr>
        <w:jc w:val="center"/>
      </w:pPr>
      <w:r>
        <w:rPr>
          <w:b/>
          <w:sz w:val="40"/>
        </w:rPr>
        <w:t>For</w:t>
      </w:r>
    </w:p>
    <w:p>
      <w:pPr>
        <w:jc w:val="center"/>
      </w:pPr>
      <w:r>
        <w:rPr>
          <w:b/>
          <w:sz w:val="40"/>
        </w:rPr>
        <w:t>AI Chatbot Backend (Sachet Agent)</w:t>
      </w:r>
    </w:p>
    <w:p/>
    <w:p>
      <w:pPr>
        <w:jc w:val="center"/>
      </w:pPr>
      <w:r>
        <w:rPr>
          <w:b/>
          <w:sz w:val="24"/>
        </w:rPr>
        <w:t>Released on: 18-Jun-2026</w:t>
      </w:r>
    </w:p>
    <w:p/>
    <w:p/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9360"/>
            <w:gridSpan w:val="8"/>
          </w:tcPr>
          <w:p>
            <w:r>
              <w:rPr>
                <w:sz w:val="16"/>
              </w:rPr>
              <w:t>Any softcopy in a directory other than the process repository is an Uncontrolled Copy.</w:t>
            </w:r>
          </w:p>
        </w:tc>
      </w:tr>
      <w:tr>
        <w:tc>
          <w:tcPr>
            <w:tcW w:type="dxa" w:w="9360"/>
            <w:gridSpan w:val="8"/>
          </w:tcPr>
          <w:p>
            <w:r>
              <w:rPr>
                <w:sz w:val="16"/>
              </w:rPr>
              <w:t>A hardcopy is an Uncontrolled Copy unless signed by an authorised signatory.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/>
                <w:sz w:val="18"/>
              </w:rPr>
              <w:t>Issued to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C-DOT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on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18-Jun-2026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by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&lt;Authorised Signatory&gt;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360"/>
            <w:gridSpan w:val="8"/>
          </w:tcPr>
          <w:p>
            <w:r/>
          </w:p>
          <w:p/>
          <w:p/>
        </w:tc>
      </w:tr>
      <w:tr>
        <w:tc>
          <w:tcPr>
            <w:tcW w:type="dxa" w:w="8190"/>
            <w:gridSpan w:val="7"/>
          </w:tcPr>
          <w:p>
            <w:r/>
          </w:p>
          <w:p/>
          <w:p/>
          <w:p/>
          <w:p>
            <w:pPr>
              <w:jc w:val="center"/>
            </w:pPr>
            <w:r>
              <w:rPr>
                <w:b/>
                <w:sz w:val="22"/>
              </w:rPr>
              <w:t>CENTRE FOR DEVELOPMENT OF TELEMATICS</w:t>
            </w:r>
          </w:p>
          <w:p>
            <w:pPr>
              <w:jc w:val="center"/>
            </w:pPr>
            <w:r>
              <w:rPr>
                <w:sz w:val="18"/>
              </w:rPr>
              <w:t>C-DOT Campus, Mehrauli, New Delhi 110030, India</w:t>
            </w:r>
          </w:p>
          <w:p>
            <w:pPr>
              <w:jc w:val="center"/>
            </w:pPr>
            <w:r>
              <w:rPr>
                <w:sz w:val="18"/>
              </w:rPr>
              <w:t>Electronic City (phase-1), Hosur Road, Bengaluru 560100, India</w:t>
            </w:r>
          </w:p>
          <w:p/>
          <w:p/>
          <w:p/>
        </w:tc>
        <w:tc>
          <w:tcPr>
            <w:tcW w:type="dxa" w:w="1170"/>
          </w:tcPr>
          <w:p/>
        </w:tc>
      </w:tr>
    </w:tbl>
    <w:p/>
    <w:p>
      <w:r>
        <w:br w:type="page"/>
      </w:r>
    </w:p>
    <w:p>
      <w:pPr>
        <w:spacing w:after="120"/>
      </w:pPr>
      <w:r>
        <w:rPr>
          <w:b/>
          <w:sz w:val="28"/>
        </w:rPr>
        <w:t>Approval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912"/>
            <w:gridSpan w:val="4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29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1296"/>
          </w:tcPr>
          <w:p>
            <w:r>
              <w:t>1.0</w:t>
            </w:r>
          </w:p>
        </w:tc>
        <w:tc>
          <w:tcPr>
            <w:tcW w:type="dxa" w:w="1872"/>
          </w:tcPr>
          <w:p>
            <w:r>
              <w:t>&lt;Process Responsibility&gt;</w:t>
            </w:r>
          </w:p>
        </w:tc>
        <w:tc>
          <w:tcPr>
            <w:tcW w:type="dxa" w:w="1872"/>
          </w:tcPr>
          <w:p>
            <w:r>
              <w:t>&lt;Name&gt;</w:t>
            </w:r>
          </w:p>
        </w:tc>
        <w:tc>
          <w:tcPr>
            <w:tcW w:type="dxa" w:w="1728"/>
          </w:tcPr>
          <w:p>
            <w:r>
              <w:t>[signed]</w:t>
            </w:r>
          </w:p>
        </w:tc>
        <w:tc>
          <w:tcPr>
            <w:tcW w:type="dxa" w:w="1440"/>
          </w:tcPr>
          <w:p>
            <w:r>
              <w:t>dd.mm.yyyy</w:t>
            </w:r>
          </w:p>
        </w:tc>
      </w:tr>
    </w:tbl>
    <w:p>
      <w:pPr>
        <w:spacing w:after="120"/>
      </w:pPr>
      <w:r>
        <w:rPr>
          <w:b/>
          <w:sz w:val="28"/>
        </w:rPr>
        <w:t>Revision History</w:t>
      </w:r>
    </w:p>
    <w:p>
      <w:pPr>
        <w:spacing w:after="80"/>
      </w:pPr>
      <w:r>
        <w:t>This document replaces</w:t>
      </w:r>
    </w:p>
    <w:p>
      <w:pPr>
        <w:spacing w:after="80"/>
      </w:pPr>
      <w:r>
        <w:t>Document code</w:t>
        <w:tab/>
        <w:t>: CCP-SAC-ARC-01[-V1] v1.0 [d1]</w:t>
      </w:r>
    </w:p>
    <w:p>
      <w:pPr>
        <w:spacing w:after="80"/>
      </w:pPr>
      <w:r>
        <w:t>Document name</w:t>
        <w:tab/>
        <w:t>: Architecture Design for AI Chatbot Backend (Sachet Agent)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</w:tcPr>
          <w:p>
            <w:pPr>
              <w:jc w:val="center"/>
            </w:pPr>
            <w:r/>
            <w:r>
              <w:rPr>
                <w:b/>
                <w:sz w:val="18"/>
              </w:rPr>
              <w:t>Version, Draft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/>
                <w:sz w:val="18"/>
              </w:rPr>
              <w:t>Dated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/>
                <w:sz w:val="18"/>
              </w:rPr>
              <w:t>Author(s)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Summary of changes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/>
                <w:sz w:val="18"/>
              </w:rPr>
              <w:t>Reference sections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sz w:val="18"/>
              </w:rPr>
              <w:t>Reason of change and remarks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v1.0 [d1]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18-Jun-2026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Carnot Research / C-DOT Team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Initial draft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All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First submission per client requirement</w:t>
            </w:r>
          </w:p>
        </w:tc>
      </w:tr>
    </w:tbl>
    <w:p/>
    <w:p>
      <w:pPr>
        <w:spacing w:after="120"/>
      </w:pPr>
      <w:r>
        <w:rPr>
          <w:b/>
          <w:sz w:val="28"/>
        </w:rPr>
        <w:t>Participation</w:t>
      </w:r>
    </w:p>
    <w:p/>
    <w:p>
      <w:pPr>
        <w:spacing w:after="80"/>
      </w:pPr>
      <w:r>
        <w:t>This document has been authored/modified by</w:t>
      </w:r>
    </w:p>
    <w:p>
      <w:pPr>
        <w:spacing w:after="80"/>
      </w:pPr>
      <w:r>
        <w:t>&lt;Primary Author Name(s)&gt;</w:t>
      </w:r>
    </w:p>
    <w:p>
      <w:pPr>
        <w:spacing w:after="80"/>
      </w:pPr>
      <w:r>
        <w:t>with contributions from</w:t>
      </w:r>
    </w:p>
    <w:p>
      <w:pPr>
        <w:spacing w:after="80"/>
      </w:pPr>
      <w:r>
        <w:t>&lt;Contributing Team Member(s)&gt;</w:t>
      </w:r>
    </w:p>
    <w:p/>
    <w:p>
      <w:pPr>
        <w:spacing w:after="80"/>
      </w:pPr>
      <w:r>
        <w:t>Comments, suggestions and queries pertaining to this document should be addressed to</w:t>
      </w:r>
    </w:p>
    <w:p>
      <w:pPr>
        <w:spacing w:after="80"/>
      </w:pPr>
      <w:r>
        <w:t>&lt;Custodian's designation&gt;</w:t>
      </w:r>
    </w:p>
    <w:p>
      <w:pPr>
        <w:spacing w:after="80"/>
      </w:pPr>
      <w:r>
        <w:t>Name: &lt;Custodian's name&gt;</w:t>
      </w:r>
    </w:p>
    <w:p>
      <w:pPr>
        <w:spacing w:after="80"/>
      </w:pPr>
      <w:r>
        <w:t>e-mail: &lt;E-mail address&gt;</w:t>
      </w:r>
    </w:p>
    <w:p/>
    <w:p>
      <w:pPr>
        <w:spacing w:after="120"/>
      </w:pPr>
      <w:r>
        <w:rPr>
          <w:b/>
          <w:sz w:val="28"/>
        </w:rPr>
        <w:t>Table of Contents</w:t>
      </w:r>
    </w:p>
    <w:p>
      <w:pPr>
        <w:spacing w:after="80"/>
      </w:pPr>
      <w:r>
        <w:t>&lt;Generated table of contents&gt;</w:t>
      </w:r>
    </w:p>
    <w:p/>
    <w:p>
      <w:pPr>
        <w:spacing w:after="120"/>
      </w:pPr>
      <w:r>
        <w:rPr>
          <w:b/>
          <w:sz w:val="28"/>
        </w:rPr>
        <w:t>List of Tables</w:t>
      </w:r>
    </w:p>
    <w:p>
      <w:pPr>
        <w:spacing w:after="80"/>
      </w:pPr>
      <w:r>
        <w:t>&lt;Generated list of tables&gt;</w:t>
      </w:r>
    </w:p>
    <w:p/>
    <w:p>
      <w:pPr>
        <w:spacing w:after="120"/>
      </w:pPr>
      <w:r>
        <w:rPr>
          <w:b/>
          <w:sz w:val="28"/>
        </w:rPr>
        <w:t>List of Figures</w:t>
      </w:r>
    </w:p>
    <w:p>
      <w:pPr>
        <w:spacing w:after="80"/>
      </w:pPr>
      <w:r>
        <w:t>&lt;Generated list of figures&gt;</w:t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Preface</w:t>
      </w:r>
    </w:p>
    <w:p/>
    <w:p>
      <w:pPr>
        <w:spacing w:after="80"/>
      </w:pPr>
      <w:r>
        <w:t>This document presents the High Level Design (HLD) for the AI Chatbot Backend component of C-DOT's Sachet platform — a Retrieval-Augmented Generation (RAG) system enabling intelligent document Q&amp;A in 23 Indian languages.</w:t>
      </w:r>
    </w:p>
    <w:p/>
    <w:p>
      <w:pPr>
        <w:spacing w:after="80"/>
      </w:pPr>
      <w:r>
        <w:t>Purpose: To define the system architecture, retrieval pipeline, chunking and embedding strategy, model selection rationale, and scalability considerations for the Sachet AI Chatbot Backend.</w:t>
      </w:r>
    </w:p>
    <w:p/>
    <w:p>
      <w:pPr>
        <w:spacing w:after="80"/>
      </w:pPr>
      <w:r>
        <w:t>Scope &amp; Coverage: Backend REST API service only. Frontend applications consuming the API are out of scope. Covers component decomposition, data organisation, interfaces, and design decisions.</w:t>
      </w:r>
    </w:p>
    <w:p/>
    <w:p>
      <w:pPr>
        <w:spacing w:after="80"/>
      </w:pPr>
      <w:r>
        <w:t>Conventions: In diagrams — rounded blue boxes: start/end; green boxes: processing steps; orange: decisions/parameters; red: data stores.</w:t>
      </w:r>
    </w:p>
    <w:p/>
    <w:p>
      <w:pPr>
        <w:spacing w:after="80"/>
      </w:pPr>
      <w:r>
        <w:t>Intended Readers: Software architects, backend engineers, and technical reviewers from C-DOT and the implementing team.</w:t>
      </w:r>
    </w:p>
    <w:p>
      <w:r>
        <w:br w:type="page"/>
      </w:r>
    </w:p>
    <w:p>
      <w:pPr>
        <w:pStyle w:val="Heading1"/>
        <w:jc w:val="left"/>
      </w:pPr>
      <w:r>
        <w:t>Introduction</w:t>
      </w:r>
    </w:p>
    <w:p/>
    <w:p>
      <w:pPr>
        <w:pStyle w:val="Heading2"/>
        <w:jc w:val="left"/>
      </w:pPr>
      <w:r>
        <w:t>Objective and background</w:t>
      </w:r>
    </w:p>
    <w:p/>
    <w:p>
      <w:pPr>
        <w:spacing w:after="80"/>
      </w:pPr>
      <w:r>
        <w:t>The Sachet AI Chatbot Backend is a Retrieval-Augmented Generation (RAG) platform built for C-DOT's Sachet initiative. It enables users to upload heterogeneous documents (PDF, DOCX, PPTX, TXT, CSV, XLSX) or web URLs and interact with the content through a conversational interface. The system retrieves relevant document chunks from an Elasticsearch vector store and feeds them to a GPU-hosted Large Language Model (LLM) to produce cited, grounded answers.</w:t>
      </w:r>
    </w:p>
    <w:p/>
    <w:p>
      <w:pPr>
        <w:spacing w:after="80"/>
      </w:pPr>
      <w:r>
        <w:t>The backend was derived from Carnot Research's icarKno product and customised to run on C-DOT's internal GPU infrastructure, supporting 23 Indian languages via IndicTrans2 and on-premise TTS/STT via AI4Bharat models.</w:t>
      </w:r>
    </w:p>
    <w:p/>
    <w:p>
      <w:pPr>
        <w:pStyle w:val="Heading2"/>
        <w:jc w:val="left"/>
      </w:pPr>
      <w:r>
        <w:t>Scope</w:t>
      </w:r>
    </w:p>
    <w:p/>
    <w:p>
      <w:pPr>
        <w:spacing w:after="80"/>
      </w:pPr>
      <w:r>
        <w:t>The following capabilities are in scope:</w:t>
      </w:r>
    </w:p>
    <w:p/>
    <w:p>
      <w:pPr>
        <w:pStyle w:val="ListBullet"/>
        <w:ind w:left="360"/>
      </w:pPr>
      <w:r>
        <w:t>Document ingestion: multi-format text extraction, chunking, vector embedding, Elasticsearch indexing.</w:t>
      </w:r>
    </w:p>
    <w:p>
      <w:pPr>
        <w:pStyle w:val="ListBullet"/>
        <w:ind w:left="360"/>
      </w:pPr>
      <w:r>
        <w:t>Query processing: intent classification, hybrid search (BM25 + vector), context retrieval, LLM response generation.</w:t>
      </w:r>
    </w:p>
    <w:p>
      <w:pPr>
        <w:pStyle w:val="ListBullet"/>
        <w:ind w:left="360"/>
      </w:pPr>
      <w:r>
        <w:t>Creative (adaptive) mode: iterative multi-step search with LLM evaluation, delivered via SSE streaming.</w:t>
      </w:r>
    </w:p>
    <w:p>
      <w:pPr>
        <w:pStyle w:val="ListBullet"/>
        <w:ind w:left="360"/>
      </w:pPr>
      <w:r>
        <w:t>Chat history management: multi-chat sessions persisted in MongoDB.</w:t>
      </w:r>
    </w:p>
    <w:p>
      <w:pPr>
        <w:pStyle w:val="ListBullet"/>
        <w:ind w:left="360"/>
      </w:pPr>
      <w:r>
        <w:t>Multilingual support: 23 Indian languages via IndicTrans2 translation.</w:t>
      </w:r>
    </w:p>
    <w:p>
      <w:pPr>
        <w:pStyle w:val="ListBullet"/>
        <w:ind w:left="360"/>
      </w:pPr>
      <w:r>
        <w:t>Speech services: TTS via ai4bharat/indic-parler-tts (vexyl-tts) and STT via ai4bharat/indic-conformer (vexyl-stt).</w:t>
      </w:r>
    </w:p>
    <w:p>
      <w:pPr>
        <w:pStyle w:val="ListBullet"/>
        <w:ind w:left="360"/>
      </w:pPr>
      <w:r>
        <w:t>Security guardrails: prompt injection, PII, and XSS detection.</w:t>
      </w:r>
    </w:p>
    <w:p>
      <w:pPr>
        <w:pStyle w:val="ListBullet"/>
        <w:ind w:left="360"/>
      </w:pPr>
      <w:r>
        <w:t>REST API for integration with frontend applications (web, WhatsApp bot, mobile).</w:t>
      </w:r>
    </w:p>
    <w:p/>
    <w:p>
      <w:pPr>
        <w:pStyle w:val="Heading2"/>
        <w:jc w:val="left"/>
      </w:pPr>
      <w:r>
        <w:t>References</w:t>
      </w:r>
    </w:p>
    <w:p/>
    <w:p>
      <w:pPr>
        <w:spacing w:after="80"/>
      </w:pPr>
      <w:r>
        <w:t>[1] C-DOT Sachet Platform Requirements (internal document)</w:t>
      </w:r>
    </w:p>
    <w:p>
      <w:pPr>
        <w:spacing w:after="80"/>
      </w:pPr>
      <w:r>
        <w:t>[2] Flask / FastAPI Documentation — https://fastapi.tiangolo.com</w:t>
      </w:r>
    </w:p>
    <w:p>
      <w:pPr>
        <w:spacing w:after="80"/>
      </w:pPr>
      <w:r>
        <w:t>[3] Elasticsearch Reference — https://www.elastic.co/guide/</w:t>
      </w:r>
    </w:p>
    <w:p>
      <w:pPr>
        <w:spacing w:after="80"/>
      </w:pPr>
      <w:r>
        <w:t>[4] LangChain Documentation — https://python.langchain.com</w:t>
      </w:r>
    </w:p>
    <w:p>
      <w:pPr>
        <w:spacing w:after="80"/>
      </w:pPr>
      <w:r>
        <w:t>[5] Indic Parler TTS — ai4bharat/indic-parler-tts (HuggingFace)</w:t>
      </w:r>
    </w:p>
    <w:p>
      <w:pPr>
        <w:spacing w:after="80"/>
      </w:pPr>
      <w:r>
        <w:t>[6] Indic Conformer STT — ai4bharat/indic-conformer-600m-multilingual (HuggingFace)</w:t>
      </w:r>
    </w:p>
    <w:p>
      <w:pPr>
        <w:spacing w:after="80"/>
      </w:pPr>
      <w:r>
        <w:t>[7] IndicTrans2 — https://github.com/AI4Bharat/IndicTrans2</w:t>
      </w:r>
    </w:p>
    <w:p>
      <w:pPr>
        <w:spacing w:after="80"/>
      </w:pPr>
      <w:r>
        <w:t>[8] BGE-M3 Embedding Model — https://huggingface.co/BAAI/bge-m3</w:t>
      </w:r>
    </w:p>
    <w:p>
      <w:pPr>
        <w:spacing w:after="80"/>
      </w:pPr>
      <w:r>
        <w:t>[9] Distil-Whisper — distil-whisper/distil-medium.en (HuggingFace)</w:t>
      </w:r>
    </w:p>
    <w:p/>
    <w:p>
      <w:pPr>
        <w:pStyle w:val="Heading2"/>
        <w:jc w:val="left"/>
      </w:pPr>
      <w:r>
        <w:t>Definitions, acronyms and terminology</w:t>
      </w:r>
    </w:p>
    <w:p/>
    <w:p>
      <w:pPr>
        <w:pStyle w:val="Heading3"/>
        <w:jc w:val="left"/>
      </w:pPr>
      <w:r>
        <w:t>Definitions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6912"/>
          </w:tcPr>
          <w:p>
            <w:pPr>
              <w:jc w:val="center"/>
            </w:pPr>
            <w: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Knowledge Container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A named session grouping a set of user-uploaded documents and their associated Elasticsearch index.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Chunk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A fixed-size text segment extracted from a document, stored as a searchable unit in Elasticsearch.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Hybrid Search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Combination of BM25 keyword and vector similarity search merged via EnsembleRetriever with equal weights [0.5, 0.5].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Grounded Answer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An LLM response restricted to information present in the retrieved context, with source citations.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Creative Mode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Advanced query mode that iteratively refines searches (up to 3 rounds) until the LLM evaluates results as sufficient.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Guardrails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Input sanitisation layer checking for prompt injection, PII, and XSS before any LLM call.</w:t>
            </w:r>
          </w:p>
        </w:tc>
      </w:tr>
    </w:tbl>
    <w:p/>
    <w:p>
      <w:pPr>
        <w:pStyle w:val="Heading3"/>
        <w:jc w:val="left"/>
      </w:pPr>
      <w:r>
        <w:t>Acronyms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Acronym</w:t>
            </w:r>
          </w:p>
        </w:tc>
        <w:tc>
          <w:tcPr>
            <w:tcW w:type="dxa" w:w="7776"/>
          </w:tcPr>
          <w:p>
            <w:pPr>
              <w:jc w:val="center"/>
            </w:pPr>
            <w:r/>
            <w:r>
              <w:rPr>
                <w:b/>
                <w:sz w:val="18"/>
              </w:rPr>
              <w:t>Expansion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RAG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Retrieval-Augmented Generation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LLM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Large Language Model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Application Programming Interface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JWT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JSON Web Token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BM25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Best Match 25 (probabilistic keyword ranking)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ES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Elasticsearch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SSE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Server-Sent Events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TTS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Text-to-Speech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STT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Speech-to-Text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ASR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Automatic Speech Recognition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NLP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Natural Language Processing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GPU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Graphics Processing Unit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HLD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High Level Design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REST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Representational State Transfer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Introduction to the software subsystem</w:t>
      </w:r>
    </w:p>
    <w:p/>
    <w:p>
      <w:pPr>
        <w:spacing w:after="80"/>
      </w:pPr>
      <w:r>
        <w:t>The Sachet AI Chatbot Backend is a stateless RESTful service built on FastAPI, exposing two router groups — query management and document management — each under the /api/ prefix. All business logic is encapsulated in singleton service classes with lazy initialisation. The system interfaces with Elasticsearch for document retrieval, MongoDB for session and chat persistence, and a C-DOT GPU server for LLM inference.</w:t>
      </w:r>
    </w:p>
    <w:p/>
    <w:p>
      <w:pPr>
        <w:pStyle w:val="Heading3"/>
        <w:jc w:val="left"/>
      </w:pPr>
      <w:r>
        <w:t>Properties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pPr>
              <w:jc w:val="center"/>
            </w:pPr>
            <w:r/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Language / Runtime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Python 3.10+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Web Framework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FastAPI + Slowapi (rate limiting) + Starlette CORS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Service Pattern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Singleton services with lazy initialisation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API Style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REST (JSON); StreamingResponse for creative mode SSE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JWT (PyJWT 2.8.0) — Bearer token or form field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Rate Limiting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Slowapi: 20 req/min (trial), 10 req/min (TTS)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Deployment Port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8000 (Uvicorn / configurable)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Supported File Formats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PDF, DOCX, DOC, TXT, PPTX, CSV, XLSX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Max File Size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50 MB per file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Languages Supported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23 (English + 22 scheduled Indian languages)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API Documentation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Auto-generated Swagger UI at /docs</w:t>
            </w:r>
          </w:p>
        </w:tc>
      </w:tr>
    </w:tbl>
    <w:p/>
    <w:p>
      <w:pPr>
        <w:pStyle w:val="Heading3"/>
        <w:jc w:val="left"/>
      </w:pPr>
      <w:r>
        <w:t>Functionality</w:t>
      </w:r>
    </w:p>
    <w:p/>
    <w:p>
      <w:pPr>
        <w:spacing w:after="80"/>
      </w:pPr>
      <w:r>
        <w:t>The subsystem provides six primary capabilities:</w:t>
      </w:r>
    </w:p>
    <w:p>
      <w:pPr>
        <w:pStyle w:val="ListBullet"/>
        <w:ind w:left="360"/>
      </w:pPr>
      <w:r>
        <w:t>Document Ingestion — Upload and process documents; extract text, chunk, embed, and index into Elasticsearch.</w:t>
      </w:r>
    </w:p>
    <w:p>
      <w:pPr>
        <w:pStyle w:val="ListBullet"/>
        <w:ind w:left="360"/>
      </w:pPr>
      <w:r>
        <w:t>Intelligent Query Processing — Classify query intent (5 types) and retrieve relevant context via hybrid search.</w:t>
      </w:r>
    </w:p>
    <w:p>
      <w:pPr>
        <w:pStyle w:val="ListBullet"/>
        <w:ind w:left="360"/>
      </w:pPr>
      <w:r>
        <w:t>LLM Response Generation — Generate grounded, cited answers using the C-DOT GPU-hosted language model.</w:t>
      </w:r>
    </w:p>
    <w:p>
      <w:pPr>
        <w:pStyle w:val="ListBullet"/>
        <w:ind w:left="360"/>
      </w:pPr>
      <w:r>
        <w:t>Adaptive (Creative) Mode — Iterative multi-step search with LLM-based sufficiency evaluation, streamed via SSE.</w:t>
      </w:r>
    </w:p>
    <w:p>
      <w:pPr>
        <w:pStyle w:val="ListBullet"/>
        <w:ind w:left="360"/>
      </w:pPr>
      <w:r>
        <w:t>Chat History Management — Multi-chat session persistence with rename, notes, and statistics in MongoDB.</w:t>
      </w:r>
    </w:p>
    <w:p>
      <w:pPr>
        <w:pStyle w:val="ListBullet"/>
        <w:ind w:left="360"/>
      </w:pPr>
      <w:r>
        <w:t>Multilingual &amp; Speech — Translate responses to 23 Indian languages; TTS via indic-parler-tts; STT via indic-conformer.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57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2-1: Sachet AI Chatbot Backend — System Architecture</w:t>
      </w:r>
    </w:p>
    <w:p/>
    <w:p>
      <w:r>
        <w:br w:type="page"/>
      </w:r>
    </w:p>
    <w:p>
      <w:pPr>
        <w:pStyle w:val="Heading1"/>
        <w:jc w:val="left"/>
      </w:pPr>
      <w:r>
        <w:t>Design considerations</w:t>
      </w:r>
    </w:p>
    <w:p/>
    <w:p>
      <w:pPr>
        <w:pStyle w:val="Heading2"/>
        <w:jc w:val="left"/>
      </w:pPr>
      <w:r>
        <w:t>Design goals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Goal</w:t>
            </w:r>
          </w:p>
        </w:tc>
        <w:tc>
          <w:tcPr>
            <w:tcW w:type="dxa" w:w="7344"/>
          </w:tcPr>
          <w:p>
            <w:pPr>
              <w:jc w:val="center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Accuracy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 xml:space="preserve">Answers grounded strictly in retrieved context — no hallucination. Enforced via strict prompt engineering: 'Use ONLY information in the CONTEXT.' 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Low Latency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Standard queries target &lt; 10 seconds. Fast LLM variant (512 tokens, temp 0.3) used for classification and evaluation sub-calls to minimise overhead.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Multilingual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Accepts queries in 23 Indian languages and returns translated responses without retraining the LLM. Translation handled post-generation via IndicTrans2.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Scalability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Stateless FastAPI workers scalable horizontally; Elasticsearch scales via shard replication; MongoDB handles distributed session state.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Privacy / On-Premise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All LLM inference, embedding, TTS, STT, and translation services run on C-DOT infrastructure — no document data leaves the network.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Security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JWT authentication on all authenticated endpoints; GuardrailProcessor blocks prompt injection, PII, and XSS before any LLM call.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Extensibility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Service-oriented singleton pattern allows new services to be added without modifying existing routes. Skills and intents are data-configurable.</w:t>
            </w:r>
          </w:p>
        </w:tc>
      </w:tr>
    </w:tbl>
    <w:p/>
    <w:p/>
    <w:p>
      <w:pPr>
        <w:pStyle w:val="Heading2"/>
        <w:jc w:val="left"/>
      </w:pPr>
      <w:r>
        <w:t>Constraints and limitations</w:t>
      </w:r>
    </w:p>
    <w:p/>
    <w:p>
      <w:pPr>
        <w:pStyle w:val="ListBullet"/>
        <w:ind w:left="360"/>
      </w:pPr>
      <w:r>
        <w:t>LLM inference depends on the C-DOT GPU server — unavailability halts all query responses; no local fallback configured.</w:t>
      </w:r>
    </w:p>
    <w:p>
      <w:pPr>
        <w:pStyle w:val="ListBullet"/>
        <w:ind w:left="360"/>
      </w:pPr>
      <w:r>
        <w:t>Embeddings require Ollama running with bge-m3:latest at document ingestion time.</w:t>
      </w:r>
    </w:p>
    <w:p>
      <w:pPr>
        <w:pStyle w:val="ListBullet"/>
        <w:ind w:left="360"/>
      </w:pPr>
      <w:r>
        <w:t>CSV/XLSX data loaded into SQLite in-memory tables — lost on server restart; users must re-upload structured data.</w:t>
      </w:r>
    </w:p>
    <w:p>
      <w:pPr>
        <w:pStyle w:val="ListBullet"/>
        <w:ind w:left="360"/>
      </w:pPr>
      <w:r>
        <w:t>Creative mode capped at 3 search iterations and 120 seconds maximum processing time.</w:t>
      </w:r>
    </w:p>
    <w:p>
      <w:pPr>
        <w:pStyle w:val="ListBullet"/>
        <w:ind w:left="360"/>
      </w:pPr>
      <w:r>
        <w:t>File types restricted to PDF, DOCX, TXT, PPTX, CSV, XLSX (max 50 MB each).</w:t>
      </w:r>
    </w:p>
    <w:p>
      <w:pPr>
        <w:pStyle w:val="ListBullet"/>
        <w:ind w:left="360"/>
      </w:pPr>
      <w:r>
        <w:t>Slowapi rate limiting uses per-worker in-memory store by default — Redis required for multi-worker deployments.</w:t>
      </w:r>
    </w:p>
    <w:p>
      <w:pPr>
        <w:pStyle w:val="ListBullet"/>
        <w:ind w:left="360"/>
      </w:pPr>
      <w:r>
        <w:t>No built-in document access control — all documents in a session are accessible to the session owner.</w:t>
      </w:r>
    </w:p>
    <w:p/>
    <w:p>
      <w:pPr>
        <w:pStyle w:val="Heading2"/>
        <w:jc w:val="left"/>
      </w:pPr>
      <w:r>
        <w:t>Assumptions</w:t>
      </w:r>
    </w:p>
    <w:p/>
    <w:p>
      <w:pPr>
        <w:pStyle w:val="ListBullet"/>
        <w:ind w:left="360"/>
      </w:pPr>
      <w:r>
        <w:t>The C-DOT GPU server is accessible from the backend host and supports OpenAI-compatible chat API format.</w:t>
      </w:r>
    </w:p>
    <w:p>
      <w:pPr>
        <w:pStyle w:val="ListBullet"/>
        <w:ind w:left="360"/>
      </w:pPr>
      <w:r>
        <w:t>An Elasticsearch 8.x cluster is available and reachable at ES_BASE_URL.</w:t>
      </w:r>
    </w:p>
    <w:p>
      <w:pPr>
        <w:pStyle w:val="ListBullet"/>
        <w:ind w:left="360"/>
      </w:pPr>
      <w:r>
        <w:t>MongoDB instance is running and accessible via MONGO_URL.</w:t>
      </w:r>
    </w:p>
    <w:p>
      <w:pPr>
        <w:pStyle w:val="ListBullet"/>
        <w:ind w:left="360"/>
      </w:pPr>
      <w:r>
        <w:t>Ollama is running on the backend host (or accessible network address) with bge-m3:latest loaded for embeddings.</w:t>
      </w:r>
    </w:p>
    <w:p>
      <w:pPr>
        <w:pStyle w:val="ListBullet"/>
        <w:ind w:left="360"/>
      </w:pPr>
      <w:r>
        <w:t>vexyl-tts and vexyl-stt WebSocket servers are running on-premise at configured URLs.</w:t>
      </w:r>
    </w:p>
    <w:p>
      <w:pPr>
        <w:pStyle w:val="ListBullet"/>
        <w:ind w:left="360"/>
      </w:pPr>
      <w:r>
        <w:t>IndicTrans2 translation server is running for multilingual query/response support.</w:t>
      </w:r>
    </w:p>
    <w:p>
      <w:pPr>
        <w:pStyle w:val="ListBullet"/>
        <w:ind w:left="360"/>
      </w:pPr>
      <w:r>
        <w:t>Users authenticate with JWT tokens issued by the parent Sachet application.</w:t>
      </w:r>
    </w:p>
    <w:p/>
    <w:p>
      <w:pPr>
        <w:pStyle w:val="Heading2"/>
        <w:jc w:val="left"/>
      </w:pPr>
      <w:r>
        <w:t>Alternate approaches</w:t>
      </w:r>
    </w:p>
    <w:p/>
    <w:p>
      <w:pPr>
        <w:pStyle w:val="Heading3"/>
        <w:jc w:val="left"/>
      </w:pPr>
      <w:r>
        <w:t>Options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b/>
                <w:sz w:val="18"/>
              </w:rPr>
              <w:t>Option A (Rejected)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b/>
                <w:sz w:val="18"/>
              </w:rPr>
              <w:t>Option B (Selected)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Search Strategy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Pure keyword search (BM25 only) — fast but misses semantic matches on paraphrased queries.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Hybrid search: BM25 + vector similarity (EnsembleRetriever [0.5, 0.5]) — balances recall and precision.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LLM Hosting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Ollama on local server (7–13B models) — easy setup but limited GPU and lower quality.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C-DOT GPU server (70B model, OpenAI-compatible) — higher quality, centralised management.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TTS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ElevenLabs cloud API — high quality but external dependency, per-character cost, data egress.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ai4bharat/indic-parler-tts via vexyl-tts — on-premise, no API cost, native Indian language support.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STT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Whisper large-v3 (generic) — good English ASR but higher WER on Indian language accents.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ai4bharat/indic-conformer-600m-multilingual — purpose-built for Indian languages; distil-whisper for English.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Structured Data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Direct MySQL integration — requires schema migration per upload.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SQLite in-memory per session via SQLAlchemy — zero schema overhead, LLM-generated SQL.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Streaming Responses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Polling endpoint — client polls every N seconds for creative mode progress.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SSE via FastAPI StreamingResponse — real-time progress events, no polling overhead.</w:t>
            </w:r>
          </w:p>
        </w:tc>
      </w:tr>
    </w:tbl>
    <w:p/>
    <w:p>
      <w:pPr>
        <w:pStyle w:val="Heading3"/>
        <w:jc w:val="left"/>
      </w:pPr>
      <w:r>
        <w:t>Criteria for evaluating the options</w:t>
      </w:r>
    </w:p>
    <w:p/>
    <w:p>
      <w:pPr>
        <w:pStyle w:val="ListBullet"/>
        <w:ind w:left="360"/>
      </w:pPr>
      <w:r>
        <w:t>Answer accuracy and recall — ability to find relevant content for paraphrased or ambiguous queries.</w:t>
      </w:r>
    </w:p>
    <w:p>
      <w:pPr>
        <w:pStyle w:val="ListBullet"/>
        <w:ind w:left="360"/>
      </w:pPr>
      <w:r>
        <w:t>Latency — total round-trip time from query to response.</w:t>
      </w:r>
    </w:p>
    <w:p>
      <w:pPr>
        <w:pStyle w:val="ListBullet"/>
        <w:ind w:left="360"/>
      </w:pPr>
      <w:r>
        <w:t>Data privacy — no document content leaving C-DOT infrastructure.</w:t>
      </w:r>
    </w:p>
    <w:p>
      <w:pPr>
        <w:pStyle w:val="ListBullet"/>
        <w:ind w:left="360"/>
      </w:pPr>
      <w:r>
        <w:t>Infrastructure cost and operational complexity.</w:t>
      </w:r>
    </w:p>
    <w:p>
      <w:pPr>
        <w:pStyle w:val="ListBullet"/>
        <w:ind w:left="360"/>
      </w:pPr>
      <w:r>
        <w:t>Multilingual capability for 23 Indian languages without model fine-tuning.</w:t>
      </w:r>
    </w:p>
    <w:p>
      <w:pPr>
        <w:pStyle w:val="ListBullet"/>
        <w:ind w:left="360"/>
      </w:pPr>
      <w:r>
        <w:t>Extensibility — ease of swapping components in future.</w:t>
      </w:r>
    </w:p>
    <w:p/>
    <w:p>
      <w:pPr>
        <w:pStyle w:val="Heading3"/>
        <w:jc w:val="left"/>
      </w:pPr>
      <w:r>
        <w:t>Selected approach and the rationale for its selection</w:t>
      </w:r>
    </w:p>
    <w:p/>
    <w:p>
      <w:pPr>
        <w:spacing w:after="80"/>
      </w:pPr>
      <w:r>
        <w:t>Hybrid RAG with C-DOT GPU-hosted LLM was selected. The EnsembleRetriever combines BM25 keyword precision with vector semantic recall. The GPU server enables 70B-parameter models for answer quality unreachable by local 7–13B Ollama models. On-premise vexyl-tts and vexyl-stt replace cloud speech APIs, eliminating data egress. SQLite in-memory avoids per-user database schema management. SSE streaming delivers responsive UX for complex multi-iteration creative queries.</w:t>
      </w:r>
    </w:p>
    <w:p>
      <w:r>
        <w:br w:type="page"/>
      </w:r>
    </w:p>
    <w:p>
      <w:pPr>
        <w:pStyle w:val="Heading1"/>
        <w:jc w:val="left"/>
      </w:pPr>
      <w:r>
        <w:t>High level design decomposition</w:t>
      </w:r>
    </w:p>
    <w:p/>
    <w:p>
      <w:pPr>
        <w:spacing w:after="80"/>
      </w:pPr>
      <w:r>
        <w:t>The subsystem is decomposed into seven logical modules. The table below summarises each module and its functionality.</w:t>
      </w:r>
    </w:p>
    <w:p/>
    <w:p>
      <w:pPr>
        <w:spacing w:after="80"/>
      </w:pPr>
      <w:r>
        <w:t>Table 4-1: Software module / component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Software module / component name</w:t>
            </w:r>
          </w:p>
        </w:tc>
        <w:tc>
          <w:tcPr>
            <w:tcW w:type="dxa" w:w="5904"/>
          </w:tcPr>
          <w:p>
            <w:pPr>
              <w:jc w:val="center"/>
            </w:pPr>
            <w:r/>
            <w:r>
              <w:rPr>
                <w:b/>
                <w:sz w:val="18"/>
              </w:rPr>
              <w:t>Functionality provided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API Layer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FastAPI routers (queries, documents). JWT dependency injection, Slowapi rate limiting, StreamingResponse for creative mode, auto-generated Swagger UI at /docs.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Query Processing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QueryService (gateway + guardrails), QueryAgentService (orchestrator — routes standard vs creative), QueryIntentService (5-class LLM-based intent classifier).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Retrieval Pipeline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ContextProviderService (hybrid search orchestrator), AdaptiveSearchService (iterative search, up to 3 rounds), ResultEvaluationService (LLM sufficiency scoring).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Response Generation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ResponseGeneratorService (prompt engineering + LLM invocation), ResultSynthesisService (multi-source answer merging), CreativeReasoningService (adaptive pipeline + SSE events).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Document Ingestion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DocumentService (orchestrator), extractText.py (PDF/DOCX/PPTX/TXT), upload.py (two-stage chunking), ElasticDocumentManager (bulk ES indexing), URLContentService (Selenium + BeautifulSoup + YouTube).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Data &amp; Session Layer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Elasticsearch (vector + keyword), MongoDB (chat + sessions via Beanie ODM), SQLite in-memory (CSV/XLSX), local filesystem (raw files).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Utility Services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LLMService (GPUServerChatModel wrapper), vexyl-tts (indic-parler-tts), vexyl-stt (indic-conformer + distil-whisper), Gemma 4 (image captioning), GuardrailProcessor, IndicTrans2 (translation).</w:t>
            </w:r>
          </w:p>
        </w:tc>
      </w:tr>
    </w:tbl>
    <w:p/>
    <w:p>
      <w:pPr>
        <w:pStyle w:val="Heading2"/>
        <w:jc w:val="left"/>
      </w:pPr>
      <w:r>
        <w:t>Decomposition description</w:t>
      </w:r>
    </w:p>
    <w:p/>
    <w:p>
      <w:pPr>
        <w:pStyle w:val="Heading3"/>
        <w:jc w:val="left"/>
      </w:pPr>
      <w:r>
        <w:t>4.1.1  API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632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Identification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API Layer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FastAPI APIRouter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Routes HTTP requests to service methods. Enforces JWT authentication via dependency injection (get_current_user), Slowapi rate limiting, and CORS. Emits SSE events for creative-mode streams. Auto-generates Swagger UI documentation.</w:t>
            </w:r>
          </w:p>
        </w:tc>
      </w:tr>
    </w:tbl>
    <w:p/>
    <w:p>
      <w:pPr>
        <w:pStyle w:val="ListBullet"/>
        <w:ind w:left="360"/>
      </w:pPr>
      <w:r>
        <w:t>POST /api/ask — authenticated document query</w:t>
      </w:r>
    </w:p>
    <w:p>
      <w:pPr>
        <w:pStyle w:val="ListBullet"/>
        <w:ind w:left="360"/>
      </w:pPr>
      <w:r>
        <w:t>GET /api/ask-stream — SSE creative mode stream</w:t>
      </w:r>
    </w:p>
    <w:p>
      <w:pPr>
        <w:pStyle w:val="ListBullet"/>
        <w:ind w:left="360"/>
      </w:pPr>
      <w:r>
        <w:t>POST /api/ask-tts — query with TTS audio response (WAV streaming)</w:t>
      </w:r>
    </w:p>
    <w:p>
      <w:pPr>
        <w:pStyle w:val="ListBullet"/>
        <w:ind w:left="360"/>
      </w:pPr>
      <w:r>
        <w:t>POST /api/upload — create knowledge container</w:t>
      </w:r>
    </w:p>
    <w:p>
      <w:pPr>
        <w:pStyle w:val="ListBullet"/>
        <w:ind w:left="360"/>
      </w:pPr>
      <w:r>
        <w:t>POST /api/add-upload — append files to existing container</w:t>
      </w:r>
    </w:p>
    <w:p>
      <w:pPr>
        <w:pStyle w:val="ListBullet"/>
        <w:ind w:left="360"/>
      </w:pPr>
      <w:r>
        <w:t>GET /api/get-containers — list user knowledge containers</w:t>
      </w:r>
    </w:p>
    <w:p>
      <w:pPr>
        <w:pStyle w:val="ListBullet"/>
        <w:ind w:left="360"/>
      </w:pPr>
      <w:r>
        <w:t>DELETE /api/delete-container — remove container + Elasticsearch index + files</w:t>
      </w:r>
    </w:p>
    <w:p>
      <w:pPr>
        <w:pStyle w:val="ListBullet"/>
        <w:ind w:left="360"/>
      </w:pPr>
      <w:r>
        <w:t>GET/PUT/DELETE /api/chat-history/* — full chat CRUD with pagination and notes</w:t>
      </w:r>
    </w:p>
    <w:p/>
    <w:p>
      <w:pPr>
        <w:pStyle w:val="Heading3"/>
        <w:jc w:val="left"/>
      </w:pPr>
      <w:r>
        <w:t>4.1.2  Query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632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Identification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Query Processing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Orchestration / Classification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QueryService validates input and applies GuardrailProcessor checks before any LLM call. QueryAgentService decides routing: standard intent-based flow or creative adaptive flow. QueryIntentService classifies queries into one of five intents using a fast LLM call.</w:t>
            </w:r>
          </w:p>
        </w:tc>
      </w:tr>
    </w:tbl>
    <w:p/>
    <w:p>
      <w:pPr>
        <w:pStyle w:val="ListBullet"/>
        <w:ind w:left="360"/>
      </w:pPr>
      <w:r>
        <w:t>Intents: GENERAL_CHAT, SUMMARY, DOCUMENT, DATA_QUERY, HYBRID</w:t>
      </w:r>
    </w:p>
    <w:p>
      <w:pPr>
        <w:pStyle w:val="ListBullet"/>
        <w:ind w:left="360"/>
      </w:pPr>
      <w:r>
        <w:t>Chat context detection: 3-tier (regex pattern → LLM → weighted combine: 70% pattern, 30% LLM)</w:t>
      </w:r>
    </w:p>
    <w:p>
      <w:pPr>
        <w:pStyle w:val="ListBullet"/>
        <w:ind w:left="360"/>
      </w:pPr>
      <w:r>
        <w:t>Creative mode guards: explicit mode flag, query ≥3 words, non-trial user, resources exist</w:t>
      </w:r>
    </w:p>
    <w:p>
      <w:pPr>
        <w:pStyle w:val="ListBullet"/>
        <w:ind w:left="360"/>
      </w:pPr>
      <w:r>
        <w:t>Guardrails check: prompt injection, PII (email/phone/SSN), XSS, SQL injection patterns</w:t>
      </w:r>
    </w:p>
    <w:p/>
    <w:p>
      <w:pPr>
        <w:pStyle w:val="Heading3"/>
        <w:jc w:val="left"/>
      </w:pPr>
      <w:r>
        <w:t>4.1.3  Retrieval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632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Identification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Retrieval Pipeline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Search &amp; Evaluation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ContextProviderService retrieves document chunks using a two-arm hybrid search. AdaptiveSearchService iterates up to 3 rounds for creative queries. ResultEvaluationService scores result sufficiency (0–1) via LLM or heuristic fallback.</w:t>
            </w:r>
          </w:p>
        </w:tc>
      </w:tr>
    </w:tbl>
    <w:p/>
    <w:p>
      <w:pPr>
        <w:pStyle w:val="ListBullet"/>
        <w:ind w:left="360"/>
      </w:pPr>
      <w:r>
        <w:t>BM25 keyword retrieval: k=5, Elasticsearch BM25 ranking</w:t>
      </w:r>
    </w:p>
    <w:p>
      <w:pPr>
        <w:pStyle w:val="ListBullet"/>
        <w:ind w:left="360"/>
      </w:pPr>
      <w:r>
        <w:t>Vector retrieval: k=5, cosine similarity on bge-m3 embeddings</w:t>
      </w:r>
    </w:p>
    <w:p>
      <w:pPr>
        <w:pStyle w:val="ListBullet"/>
        <w:ind w:left="360"/>
      </w:pPr>
      <w:r>
        <w:t>EnsembleRetriever: Reciprocal Rank Fusion, weights [0.5, 0.5]</w:t>
      </w:r>
    </w:p>
    <w:p>
      <w:pPr>
        <w:pStyle w:val="ListBullet"/>
        <w:ind w:left="360"/>
      </w:pPr>
      <w:r>
        <w:t>Full table fetch: when partial table chunk in top-k, all chunks for that table_id fetched</w:t>
      </w:r>
    </w:p>
    <w:p>
      <w:pPr>
        <w:pStyle w:val="ListBullet"/>
        <w:ind w:left="360"/>
      </w:pPr>
      <w:r>
        <w:t>Adaptive threshold: starts 0.7, decreases 0.1 per iteration (floor 0.5)</w:t>
      </w:r>
    </w:p>
    <w:p>
      <w:pPr>
        <w:pStyle w:val="ListBullet"/>
        <w:ind w:left="360"/>
      </w:pPr>
      <w:r>
        <w:t>Deduplication: content fingerprint (first 50 + last 50 chars of normalised text)</w:t>
      </w:r>
    </w:p>
    <w:p>
      <w:pPr>
        <w:pStyle w:val="ListBullet"/>
        <w:ind w:left="360"/>
      </w:pPr>
      <w:r>
        <w:t>Max 5 text chunks + unlimited table chunks (up to 15 total per response)</w:t>
      </w:r>
    </w:p>
    <w:p/>
    <w:p>
      <w:pPr>
        <w:pStyle w:val="Heading3"/>
        <w:jc w:val="left"/>
      </w:pPr>
      <w:r>
        <w:t>4.1.4  Response Generation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632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Identification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Response Generation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Prompt Engineering + LLM Invocation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ResponseGeneratorService constructs specialised prompts per query type (document / data / hybrid / summary / chat) enforcing strict grounding. LLM always answers in English; IndicTrans2 translates post-generation. CreativeReasoningService orchestrates the full adaptive pipeline and yields SSE progress events.</w:t>
            </w:r>
          </w:p>
        </w:tc>
      </w:tr>
    </w:tbl>
    <w:p/>
    <w:p>
      <w:pPr>
        <w:pStyle w:val="ListBullet"/>
        <w:ind w:left="360"/>
      </w:pPr>
      <w:r>
        <w:t>Prompt rule: 'Use ONLY information in the CONTEXT — do not use prior knowledge'</w:t>
      </w:r>
    </w:p>
    <w:p>
      <w:pPr>
        <w:pStyle w:val="ListBullet"/>
        <w:ind w:left="360"/>
      </w:pPr>
      <w:r>
        <w:t>LLM variants: fast (512 tok, 0.3 temp), standard (default, 0.7), comprehensive (2048, 0.5), creative (1500, 0.9), code/SQL (2048, 0.1)</w:t>
      </w:r>
    </w:p>
    <w:p>
      <w:pPr>
        <w:pStyle w:val="ListBullet"/>
        <w:ind w:left="360"/>
      </w:pPr>
      <w:r>
        <w:t>JSON response parsing with nested fallback (handles malformed LLM output)</w:t>
      </w:r>
    </w:p>
    <w:p>
      <w:pPr>
        <w:pStyle w:val="ListBullet"/>
        <w:ind w:left="360"/>
      </w:pPr>
      <w:r>
        <w:t>SSE events emitted: thinking_start → search_start → search_complete → analyzing → synthesis_start → answer_chunk → questions → complete</w:t>
      </w:r>
    </w:p>
    <w:p>
      <w:pPr>
        <w:pStyle w:val="ListBullet"/>
        <w:ind w:left="360"/>
      </w:pPr>
      <w:r>
        <w:t>Max creative mode time: 120 seconds</w:t>
      </w:r>
    </w:p>
    <w:p/>
    <w:p>
      <w:pPr>
        <w:pStyle w:val="Heading3"/>
        <w:jc w:val="left"/>
      </w:pPr>
      <w:r>
        <w:t>4.1.5  Document Ingestion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7632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Identification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Document Ingestion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File Processing + Indexing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DocumentService classifies uploads, orchestrates extraction and indexing. Abstractive summarisation (BERT extractive → LLM abstractive) runs in a background thread. CSV/XLSX files loaded into SQLite in-memory tables for NL→SQL querying.</w:t>
            </w:r>
          </w:p>
        </w:tc>
      </w:tr>
    </w:tbl>
    <w:p/>
    <w:p>
      <w:pPr>
        <w:pStyle w:val="ListBullet"/>
        <w:ind w:left="360"/>
      </w:pPr>
      <w:r>
        <w:t>Stage 1 chunking: MarkdownHeaderTextSplitter (respects #/##/### document structure)</w:t>
      </w:r>
    </w:p>
    <w:p>
      <w:pPr>
        <w:pStyle w:val="ListBullet"/>
        <w:ind w:left="360"/>
      </w:pPr>
      <w:r>
        <w:t>Stage 2 chunking: RecursiveCharacterTextSplitter (chunk_size=1500, overlap=300)</w:t>
      </w:r>
    </w:p>
    <w:p>
      <w:pPr>
        <w:pStyle w:val="ListBullet"/>
        <w:ind w:left="360"/>
      </w:pPr>
      <w:r>
        <w:t>Embedding: OllamaEmbeddings with bge-m3:latest → ElasticsearchStore (LangChain)</w:t>
      </w:r>
    </w:p>
    <w:p>
      <w:pPr>
        <w:pStyle w:val="ListBullet"/>
        <w:ind w:left="360"/>
      </w:pPr>
      <w:r>
        <w:t>Chunk metadata: source, filename, page, content_type (text/table), table_id</w:t>
      </w:r>
    </w:p>
    <w:p>
      <w:pPr>
        <w:pStyle w:val="ListBullet"/>
        <w:ind w:left="360"/>
      </w:pPr>
      <w:r>
        <w:t>URL ingestion: Selenium (dynamic pages) + BeautifulSoup (static) + YouTube transcript API</w:t>
      </w:r>
    </w:p>
    <w:p>
      <w:pPr>
        <w:pStyle w:val="ListBullet"/>
        <w:ind w:left="360"/>
      </w:pPr>
      <w:r>
        <w:t>Image captioning: Gemma 4 on C-DOT GPU server — captions injected into document context</w:t>
      </w:r>
    </w:p>
    <w:p/>
    <w:p>
      <w:pPr>
        <w:pStyle w:val="Heading2"/>
        <w:jc w:val="left"/>
      </w:pPr>
      <w:r>
        <w:t>Embedding approach</w:t>
      </w:r>
    </w:p>
    <w:p/>
    <w:p>
      <w:pPr>
        <w:spacing w:after="80"/>
      </w:pPr>
      <w:r>
        <w:t>Dense vector embeddings convert document chunks and queries into high-dimensional vectors enabling semantic similarity search independent of exact wording.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6624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Model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BAAI/bge-m3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Vector Dimensions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1024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Max Input Tokens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8192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Languages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100+ (covers all 23 Indian languages used by Sachet)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Similarity Metric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Cosine similarity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Serving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Ollama (OLLAMA_BASE_URL) — on-premise GPU or CPU host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LangChain Wrapper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OllamaEmbeddings (langchain-ollama)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Ingestion Cost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One-time per chunk at upload — not on query critical path</w:t>
            </w:r>
          </w:p>
        </w:tc>
      </w:tr>
    </w:tbl>
    <w:p/>
    <w:p/>
    <w:p>
      <w:pPr>
        <w:spacing w:after="80"/>
      </w:pPr>
      <w:r>
        <w:t>Why BGE-M3 over alternatives: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sz w:val="18"/>
              </w:rPr>
              <w:t>Multilingual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/>
                <w:sz w:val="18"/>
              </w:rPr>
              <w:t>On-Premise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b/>
                <w:sz w:val="18"/>
              </w:rPr>
              <w:t>Why not selected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BAAI/bge-m3 ✓ (selected)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Yes — 100+ langs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 (Ollama)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Best MTEB multilingual score + 8K context + fully on-premise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all-MiniLM-L6-v2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No (English only)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English-only; fails 23 Indian language requirement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OpenAI text-embedding-3-small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 (cloud)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Cloud dependency — violates C-DOT data privacy requirement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multilingual-e5-large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Good alternative but 512-token limit vs bge-m3's 8K for long PDF pages</w:t>
            </w:r>
          </w:p>
        </w:tc>
      </w:tr>
    </w:tbl>
    <w:p/>
    <w:p/>
    <w:p>
      <w:pPr>
        <w:pStyle w:val="Heading2"/>
        <w:jc w:val="left"/>
      </w:pPr>
      <w:r>
        <w:t>Model selection rationale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</w:tcPr>
          <w:p>
            <w:pPr>
              <w:jc w:val="center"/>
            </w:pPr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Selected Model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/>
                <w:sz w:val="18"/>
              </w:rPr>
              <w:t>Alternatives Considered</w:t>
            </w:r>
          </w:p>
        </w:tc>
        <w:tc>
          <w:tcPr>
            <w:tcW w:type="dxa" w:w="4464"/>
          </w:tcPr>
          <w:p>
            <w:pPr>
              <w:jc w:val="center"/>
            </w:pPr>
            <w:r/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LLM (Inference)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C-DOT GPU Server</w:t>
              <w:br/>
              <w:t>70B parameter model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Ollama 7B/13B local,</w:t>
              <w:br/>
              <w:t>GPT-4 (cloud),</w:t>
              <w:br/>
              <w:t>Llama 3 self-hosted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70B model delivers higher quality answers. On-premise meets C-DOT data privacy. Cloud LLMs rejected for data privacy.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Embedding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BAAI/bge-m3</w:t>
              <w:br/>
              <w:t>(Ollama)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all-MiniLM-L6-v2,</w:t>
              <w:br/>
              <w:t>multilingual-e5-large,</w:t>
              <w:br/>
              <w:t>OpenAI text-embedding-3-small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Only bge-m3 combines 100+ language support, 8K context, strong MTEB scores, and fully on-premise deployment.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TTS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ai4bharat/indic-parler-tts</w:t>
              <w:br/>
              <w:t>(vexyl-tts)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ElevenLabs API,</w:t>
              <w:br/>
              <w:t>Google TTS,</w:t>
              <w:br/>
              <w:t>Azure TTS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Purpose-built for Indian languages. On-premise via vexyl-tts — no external API cost or data egress. ElevenLabs and cloud TTS rejected for privacy and cost.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STT (Indian)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ai4bharat/indic-conformer</w:t>
              <w:br/>
              <w:t>-600m-multilingual</w:t>
              <w:br/>
              <w:t>(vexyl-stt)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Whisper large-v3,</w:t>
              <w:br/>
              <w:t>Google Speech API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Fine-tuned on Indian language corpora with superior WER vs generic multilingual models. On-premise via vexyl-stt.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STT (English)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distil-whisper/</w:t>
              <w:br/>
              <w:t>distil-medium.en</w:t>
              <w:br/>
              <w:t>(vexyl-stt)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Whisper large-v3,</w:t>
              <w:br/>
              <w:t>Whisper base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6× faster than Whisper large-v3 with &lt;1% WER increase on English. Sufficient for conversational queries.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Image Captioning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Gemma 4</w:t>
              <w:br/>
              <w:t>(C-DOT GPU server)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LLaVA, BLIP-2,</w:t>
              <w:br/>
              <w:t>GPT-4V (cloud)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Runs on the same C-DOT GPU infrastructure. Provides detailed captions of charts, tables, and diagrams in uploaded documents.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Translation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IndicTrans2</w:t>
              <w:br/>
              <w:t>(remote inference server)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Google Translate API,</w:t>
              <w:br/>
              <w:t>Azure Translator,</w:t>
              <w:br/>
              <w:t>NLLB-200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State-of-the-art for English↔Indian language pairs (AI4Bharat). On-premise — no per-character cost or data egress.</w:t>
            </w:r>
          </w:p>
        </w:tc>
      </w:tr>
    </w:tbl>
    <w:p/>
    <w:p/>
    <w:p>
      <w:pPr>
        <w:pStyle w:val="Heading2"/>
        <w:jc w:val="left"/>
      </w:pPr>
      <w:r>
        <w:t>Retrieval pipeline</w:t>
      </w:r>
    </w:p>
    <w:p/>
    <w:p>
      <w:pPr>
        <w:spacing w:after="80"/>
      </w:pPr>
      <w:r>
        <w:t>The retrieval pipeline converts a user query into a ranked set of document chunks passed to the LLM for answer generation. Two modes operate:</w:t>
      </w:r>
    </w:p>
    <w:p/>
    <w:p>
      <w:pPr>
        <w:pStyle w:val="Heading3"/>
        <w:jc w:val="left"/>
      </w:pPr>
      <w:r>
        <w:t>Standard retrieval (single-pass)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472"/>
          </w:tcPr>
          <w:p>
            <w:pPr>
              <w:jc w:val="center"/>
            </w:pPr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1. Query Enhancement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ContextProviderService</w:t>
              <w:br/>
              <w:t>+ ChatContextService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If chat history context needed (detected via 3-tier pattern+LLM), query is augmented with relevant prior conversation turns.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2. Keyword Search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ElasticRetriever</w:t>
              <w:br/>
              <w:t>(BM25)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BM25 probabilistic ranking over raw text fields. k=5 top results. Excels at exact terms, acronyms, precise phrases.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3. Vector Search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ElasticRetriever</w:t>
              <w:br/>
              <w:t>(cosine similarity)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Dense vector search using bge-m3 query embedding. k=5 top results. Excels at semantic/paraphrase matches.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4. Ensemble Merge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EnsembleRetriever</w:t>
              <w:br/>
              <w:t>(LangChain RRF)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Reciprocal Rank Fusion merges BM25 and vector result lists. Weights [0.5, 0.5]. Final list deduplicated and re-ranked.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5. Full Table Fetch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get_full_table_chunks()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If any top-k chunk has content_type='table', ALL chunks for that table_id are fetched — prevents partial table answers.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6. Context Formatting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ContextProviderService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Numbered citations: [N] &lt;text&gt; (source: filename, page: N). Max 5 text + up to 15 total chunks including tables.</w:t>
            </w:r>
          </w:p>
        </w:tc>
      </w:tr>
    </w:tbl>
    <w:p/>
    <w:p/>
    <w:p>
      <w:pPr>
        <w:pStyle w:val="Heading3"/>
        <w:jc w:val="left"/>
      </w:pPr>
      <w:r>
        <w:t>Adaptive retrieval (creative mode — iterative)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Iteration</w:t>
            </w:r>
          </w:p>
        </w:tc>
        <w:tc>
          <w:tcPr>
            <w:tcW w:type="dxa" w:w="5040"/>
          </w:tcPr>
          <w:p>
            <w:pPr>
              <w:jc w:val="center"/>
            </w:pPr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Enhanced query → hybrid search → LLM evaluates sufficiency (ResultEvaluationService, confidence 0.0–1.0)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Confidence ≥ 0.7 → proceed to synthesis. Else → iteration 2.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2–3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LLM generates 2–3 focused sub-queries targeting missing aspects. Each runs a separate hybrid search. Results merged + deduplicated.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Re-evaluate combined results. Threshold decreases 0.1 per iteration (floor 0.5). Break when sufficient or max 3 iterations reached.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Synthesis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All collected chunks → ResultSynthesisService → LLM synthesises comprehensive cited answer.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Answer + follow-up questions returned. Capped at 120 seconds.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61008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10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4-1: Standard Query Flow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071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4-2: Document Ingestion Pipeline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692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9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4-3: RAG Retrieval &amp; Generation Pipeline</w:t>
      </w:r>
    </w:p>
    <w:p/>
    <w:p>
      <w:pPr>
        <w:pStyle w:val="Heading2"/>
        <w:jc w:val="left"/>
      </w:pPr>
      <w:r>
        <w:t>Data organisation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Store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Collection / Index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Contents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/>
                <w:sz w:val="18"/>
              </w:rPr>
              <w:t>Persistence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Elasticsearch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&lt;user_email&gt;&lt;session_id&gt;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Document chunks with text + bge-m3 vector embeddings. Metadata: source, filename, page, content_type, table_id.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Persistent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MongoDB — chat_sessions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Per user_session + chat_id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Chat messages: role, content, timestamp, message_id, query_type, save_to_note.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Persistent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MongoDB — chat_names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Per user_session + chat_id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Chat display names and creation timestamps.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Persistent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MongoDB — sessions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Per user email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Knowledge container metadata: session_id, files, name, timestamps.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Persistent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SQLite (in-memory)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Per CSV/XLSX upload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Tabular data via pandas. Schema in sheet_metadata.json.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Ephemeral — lost on restart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Filesystem — users/&lt;session&gt;/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Per session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Raw uploaded files, extracted content.txt, imp_sents.txt (summary), metadata.json.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Persistent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Subsystem interface and dependencies</w:t>
      </w:r>
    </w:p>
    <w:p/>
    <w:p>
      <w:pPr>
        <w:pStyle w:val="Heading2"/>
        <w:jc w:val="left"/>
      </w:pPr>
      <w:r>
        <w:t>External interfaces and messages</w:t>
      </w:r>
    </w:p>
    <w:p/>
    <w:p>
      <w:pPr>
        <w:spacing w:after="80"/>
      </w:pPr>
      <w:r>
        <w:t>Table 5-1: External interfaces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/>
                <w:sz w:val="18"/>
              </w:rPr>
              <w:t>External Interface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b/>
                <w:sz w:val="18"/>
              </w:rPr>
              <w:t>Format / Protocol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Client Applications</w:t>
              <w:br/>
              <w:t>(Frontend / WhatsApp / Mobile)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HTTP/HTTPS REST</w:t>
              <w:br/>
              <w:t>JSON; multipart/form-data for uploads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JWT required for authenticated endpoints. Trial uses browser fingerprint.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C-DOT GPU Server (LLM)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HTTPS POST to /cdot/ollama2/api/chat</w:t>
              <w:br/>
              <w:t>(OpenAI-compatible chat format)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API key in Authorization header. SSL verification configurable. Timeout 120 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Ollama Server (Embeddings)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HTTP — OllamaEmbeddings (LangChain)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Used at ingestion only. Model: bge-m3:latest. Must be accessible from backend host.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vexyl-tts</w:t>
              <w:br/>
              <w:t>(indic-parler-tts)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WebSocket — streams WAV audio chunks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On-premise. URL: VEXYL_TTS_URL. 23 Indian languages. Used by /api/ask-tts.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vexyl-stt</w:t>
              <w:br/>
              <w:t>(indic-conformer + distil-whisper)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WebSocket — streams partial + final transcripts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On-premise. URL: VEXYL_STT_URL. Auto language detection via Vakgyata LID.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IndicTrans2 Server</w:t>
              <w:br/>
              <w:t>(Translation)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HTTP POST {text, target_language}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Falls back to English on failure. 22 Indian languages supported.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Gemma 4 Server</w:t>
              <w:br/>
              <w:t>(Image Captioning)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HTTP POST with base64 image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Caption injected into document context when image attached to query.</w:t>
            </w:r>
          </w:p>
        </w:tc>
      </w:tr>
    </w:tbl>
    <w:p/>
    <w:p>
      <w:pPr>
        <w:pStyle w:val="Heading2"/>
        <w:jc w:val="left"/>
      </w:pPr>
      <w:r>
        <w:t>Internal interfaces</w:t>
      </w:r>
    </w:p>
    <w:p/>
    <w:p>
      <w:pPr>
        <w:spacing w:after="80"/>
      </w:pPr>
      <w:r>
        <w:t>All internal communication is in-process Python method calls via get_*_service() singleton factory functions. Key call chains:</w:t>
      </w:r>
    </w:p>
    <w:p>
      <w:pPr>
        <w:pStyle w:val="ListBullet"/>
        <w:ind w:left="360"/>
      </w:pPr>
      <w:r>
        <w:t>queries_bp (FastAPI router)  →  QueryService.process_authenticated_query()  →  QueryAgentService.process_query()</w:t>
      </w:r>
    </w:p>
    <w:p>
      <w:pPr>
        <w:pStyle w:val="ListBullet"/>
        <w:ind w:left="360"/>
      </w:pPr>
      <w:r>
        <w:t>QueryAgentService  →  QueryIntentService.classify_intent()  →  ContextProviderService.get_document_context()  →  ResponseGeneratorService.generate_document_response()</w:t>
      </w:r>
    </w:p>
    <w:p>
      <w:pPr>
        <w:pStyle w:val="ListBullet"/>
        <w:ind w:left="360"/>
      </w:pPr>
      <w:r>
        <w:t>QueryAgentService  →  CreativeReasoningService.process_creative_query_stream()  →  AdaptiveSearchService  →  ResultEvaluationService</w:t>
      </w:r>
    </w:p>
    <w:p>
      <w:pPr>
        <w:pStyle w:val="ListBullet"/>
        <w:ind w:left="360"/>
      </w:pPr>
      <w:r>
        <w:t>documents_bp  →  DocumentService.process_files_and_urls()  →  upload.py.store_vector()  →  ElasticDocumentManager.add_documents()</w:t>
      </w:r>
    </w:p>
    <w:p>
      <w:pPr>
        <w:pStyle w:val="ListBullet"/>
        <w:ind w:left="360"/>
      </w:pPr>
      <w:r>
        <w:t>ChatHistoryManager  ↔  MongoDB (chat_sessions, chat_names) via Beanie ODM</w:t>
      </w:r>
    </w:p>
    <w:p/>
    <w:p>
      <w:pPr>
        <w:pStyle w:val="Heading2"/>
        <w:jc w:val="left"/>
      </w:pPr>
      <w:r>
        <w:t>Hardware interfaces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Hardware Interface</w:t>
            </w:r>
          </w:p>
        </w:tc>
        <w:tc>
          <w:tcPr>
            <w:tcW w:type="dxa" w:w="4464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C-DOT GPU Server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NVIDIA GPU cluster (HTTPS)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70B LLM inference. Recommended: 2× A100 80 GB.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Elasticsearch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Cloud or bare-metal cluster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HTTP/HTTPS on port 9200.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MongoDB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Cloud or bare-metal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Default port 27017.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Ollama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Local GPU or CPU host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Port configurable via OLLAMA_BASE_URL.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vexyl-tts / vexyl-stt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Local GPU host (WebSocket)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WebSocket servers on-premise. GPU accelerates inference.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ChromeDriver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Local CPU — headless Chrome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Required for dynamic web page scraping via Selenium.</w:t>
            </w:r>
          </w:p>
        </w:tc>
      </w:tr>
    </w:tbl>
    <w:p/>
    <w:p>
      <w:pPr>
        <w:pStyle w:val="Heading2"/>
        <w:jc w:val="left"/>
      </w:pPr>
      <w:r>
        <w:t>User interfaces</w:t>
      </w:r>
    </w:p>
    <w:p/>
    <w:p>
      <w:pPr>
        <w:spacing w:after="80"/>
      </w:pPr>
      <w:r>
        <w:t>This subsystem does not expose a direct graphical user interface. All user interaction is mediated through client applications (web app, WhatsApp bot, mobile) consuming the REST API. The API exposes auto-generated documentation at /docs (Swagger UI) and /redoc (ReDoc). Refer to the Sachet Frontend and API Documentation for UI-level details.</w:t>
      </w:r>
    </w:p>
    <w:p>
      <w:r>
        <w:br w:type="page"/>
      </w:r>
    </w:p>
    <w:p>
      <w:pPr>
        <w:pStyle w:val="Heading1"/>
        <w:jc w:val="left"/>
      </w:pPr>
      <w:r>
        <w:t>Annexure A: Chunking Strategy Details</w:t>
      </w:r>
    </w:p>
    <w:p/>
    <w:p>
      <w:pPr>
        <w:spacing w:after="80"/>
      </w:pPr>
      <w:r>
        <w:t>Text chunking is performed in controllers/upload.py via a two-stage pipeline.</w:t>
      </w:r>
    </w:p>
    <w:p/>
    <w:p>
      <w:pPr>
        <w:pStyle w:val="Heading2"/>
        <w:jc w:val="left"/>
      </w:pPr>
      <w:r>
        <w:t>Stage 1 — Markdown Header Splitting</w:t>
      </w:r>
    </w:p>
    <w:p/>
    <w:p>
      <w:pPr>
        <w:spacing w:after="80"/>
      </w:pPr>
      <w:r>
        <w:t>MarkdownHeaderTextSplitter (LangChain) splits extracted text on heading markers (#, ##, ###). This preserves logical document structure so chunks respect section boundaries. Header text is propagated into chunk metadata for context attribution.</w:t>
      </w:r>
    </w:p>
    <w:p/>
    <w:p>
      <w:pPr>
        <w:pStyle w:val="Heading2"/>
        <w:jc w:val="left"/>
      </w:pPr>
      <w:r>
        <w:t>Stage 2 — Recursive Character Splitting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chunk_size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1500 characters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Fits within LLM context while carrying sufficient information per chunk.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chunk_overlap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300 characters (20%)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Prevents loss of context at boundaries; 20% overlap is standard RAG practice.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Separators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['\n\n', '\n', '. ', ' ', '']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Hierarchical: paragraph → sentence → word → character split.</w:t>
            </w:r>
          </w:p>
        </w:tc>
      </w:tr>
    </w:tbl>
    <w:p/>
    <w:p>
      <w:pPr>
        <w:spacing w:after="80"/>
      </w:pPr>
      <w:r>
        <w:t>Each chunk carries metadata: source, filename, page, content_type (text/table), table_id. Table chunks receive special handling — when a table chunk appears in top-k, all chunks for that table_id are fetched to avoid partial table answers.</w:t>
      </w:r>
    </w:p>
    <w:p/>
    <w:p>
      <w:pPr>
        <w:pStyle w:val="Heading2"/>
        <w:jc w:val="left"/>
      </w:pPr>
      <w:r>
        <w:t>NuMarkdown Enhancement (numarkdown branch — pending merge)</w:t>
      </w:r>
    </w:p>
    <w:p/>
    <w:p>
      <w:pPr>
        <w:spacing w:after="80"/>
      </w:pPr>
      <w:r>
        <w:t>The numarkdown branch improves chunking with NuExtract3-based extraction and hierarchical header breadcrumbs. Each chunk will carry a full header path (e.g., 'Chapter 2 &gt; Section 3 &gt; Sub-section 1') enabling better context attribution.</w:t>
      </w:r>
    </w:p>
    <w:p>
      <w:r>
        <w:br w:type="page"/>
      </w:r>
    </w:p>
    <w:p>
      <w:pPr>
        <w:pStyle w:val="Heading1"/>
        <w:jc w:val="left"/>
      </w:pPr>
      <w:r>
        <w:t>Annexure B: Scalability Considerations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Scalability Mechanism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/>
                <w:sz w:val="18"/>
              </w:rPr>
              <w:t>Current Limit / Notes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FastAPI / Uvicorn Workers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Async stateless design — horizontally scalable behind Nginx + Uvicorn. Each worker holds its own singleton service instances.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Tested 100+ concurrent users. Workers = CPU cores × 2 + 1 recommended.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Elasticsearch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Horizontal scaling via shard replication. Separate index per knowledge container enables per-tenant isolation.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Scales to TB-level. Vector dimension fixed at 1024 (bge-m3).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MongoDB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Replica sets for HA; sharding for large deployments. Chat history can be time-partitioned per user_session.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Current: single instance. Production: 3-node replica set minimum.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LLM GPU Server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Centralised C-DOT GPU server. Multiple GPU nodes behind load balancer for high-concurrency production deployments.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Single GPU node = single point of failure. HA requires secondary node.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Embedding (Ollama)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Ollama scalable to multiple instances; OLLAMA_BASE_URL can point to a load-balanced cluster.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Embedding is ingestion-time only — not on query critical path.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Rate Limiting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Slowapi with Redis backend (recommended for multi-worker). Per-endpoint and per-user limits enforced.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Default: in-memory per worker. Multi-worker: Redis backend required.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File Storage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Local filesystem (users/). Multi-host: NFS or S3/MinIO object storage.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Current: local disk. Multi-node production: shared storage required.</w:t>
            </w:r>
          </w:p>
        </w:tc>
      </w:tr>
    </w:tbl>
    <w:p/>
    <w:p>
      <w:pPr>
        <w:spacing w:after="80"/>
      </w:pPr>
      <w:r>
        <w:t>Recommended production topology: 2× FastAPI/Uvicorn workers behind Nginx → 3-node Elasticsearch cluster → MongoDB replica set → Redis (rate limit state) → C-DOT GPU server cluster (2+ nodes) → Ollama on dedicated GPU host.</w:t>
      </w:r>
    </w:p>
    <w:p>
      <w:r>
        <w:br w:type="page"/>
      </w:r>
    </w:p>
    <w:p>
      <w:pPr>
        <w:pStyle w:val="Heading1"/>
        <w:jc w:val="left"/>
      </w:pPr>
      <w:r>
        <w:t>Annexure C: Branch Roadmap — Features Pending Merge</w:t>
      </w:r>
    </w:p>
    <w:p/>
    <w:p>
      <w:pPr>
        <w:spacing w:after="80"/>
      </w:pPr>
      <w:r>
        <w:t>The following features are under active development in separate git branches and are planned for merging into the main codebase.</w:t>
      </w:r>
    </w:p>
    <w:p/>
    <w:p>
      <w:pPr>
        <w:pStyle w:val="Heading2"/>
        <w:jc w:val="left"/>
      </w:pPr>
      <w:r>
        <w:t>C.1  FastAPI Migration  (release/fastapi-migration — merged into main)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b/>
                <w:sz w:val="18"/>
              </w:rPr>
              <w:t>Aspect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Flask (legacy)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FastAPI (current)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Framework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Flask 2.3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FastAPI + Starlette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Rate Limiting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Flask-Limiter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Slowapi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Request Schemas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Manual dict parsing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Pydantic v2 (app/schemas/)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Manual JWT in route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Dependency injection (deps.py get_current_user)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MongoDB ODM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PyMongo direct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Beanie ODM + AsyncIOMotorClient (async)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API Docs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Swagger UI at /docs; ReDoc at /redoc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Streaming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flask.Response + generator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FastAPI StreamingResponse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App Entry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run.py (Flask app.run)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main.py (uvicorn / lifespan context)</w:t>
            </w:r>
          </w:p>
        </w:tc>
      </w:tr>
    </w:tbl>
    <w:p/>
    <w:p/>
    <w:p>
      <w:pPr>
        <w:pStyle w:val="Heading2"/>
        <w:jc w:val="left"/>
      </w:pPr>
      <w:r>
        <w:t>C.2  Docling Ingestion Pipeline + Gemma 4 Vision  (gemma4)</w:t>
      </w:r>
    </w:p>
    <w:p/>
    <w:p>
      <w:pPr>
        <w:pStyle w:val="ListBullet"/>
        <w:ind w:left="360"/>
      </w:pPr>
      <w:r>
        <w:t>Docling Pipeline (app/services/docling_pipeline.py): Layout-aware PDF parsing preserving table structure, headings, and page layout. Replaces PyMuPDF text extraction.</w:t>
      </w:r>
    </w:p>
    <w:p>
      <w:pPr>
        <w:pStyle w:val="ListBullet"/>
        <w:ind w:left="360"/>
      </w:pPr>
      <w:r>
        <w:t>Gemma 4 Vision Captioning: Images/charts extracted from PDFs sent to C-DOT GPU server running Gemma 4. Caption stored with chunk, enabling image-aware retrieval.</w:t>
      </w:r>
    </w:p>
    <w:p>
      <w:pPr>
        <w:pStyle w:val="ListBullet"/>
        <w:ind w:left="360"/>
      </w:pPr>
      <w:r>
        <w:t>Image Chat History: Images uploaded with queries stored in chat_images/ and served via /chat_images/&lt;path&gt;. Image URLs persisted in chat history metadata.</w:t>
      </w:r>
    </w:p>
    <w:p>
      <w:pPr>
        <w:pStyle w:val="ListBullet"/>
        <w:ind w:left="360"/>
      </w:pPr>
      <w:r>
        <w:t>Architectural impact: Standalone ingestion package for batch processing; MySQL schema for enterprise RAG (document_chunks, image_chunks, table_data).</w:t>
      </w:r>
    </w:p>
    <w:p/>
    <w:p>
      <w:pPr>
        <w:pStyle w:val="Heading2"/>
        <w:jc w:val="left"/>
      </w:pPr>
      <w:r>
        <w:t>C.3  NuMarkdown Chunking  (numarkdown)</w:t>
      </w:r>
    </w:p>
    <w:p/>
    <w:p>
      <w:pPr>
        <w:pStyle w:val="ListBullet"/>
        <w:ind w:left="360"/>
      </w:pPr>
      <w:r>
        <w:t>NuExtract3 Integration: Structured extraction before chunking — improves handling of tables, lists, and formatted content.</w:t>
      </w:r>
    </w:p>
    <w:p>
      <w:pPr>
        <w:pStyle w:val="ListBullet"/>
        <w:ind w:left="360"/>
      </w:pPr>
      <w:r>
        <w:t>Hierarchical Chunks: Each chunk carries full header breadcrumb (e.g., 'Chapter 2 &gt; Section 3'), enabling precise context attribution in LLM responses.</w:t>
      </w:r>
    </w:p>
    <w:p>
      <w:pPr>
        <w:pStyle w:val="ListBullet"/>
        <w:ind w:left="360"/>
      </w:pPr>
      <w:r>
        <w:t>Architectural impact: Backwards-compatible change to upload.py; chunk metadata schema extended with 'header' field.</w:t>
      </w:r>
    </w:p>
    <w:p/>
    <w:p>
      <w:pPr>
        <w:pStyle w:val="Heading2"/>
        <w:jc w:val="left"/>
      </w:pPr>
      <w:r>
        <w:t>C.4  STT / TTS via Vexyl  (stt-tts — current development branch)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sz w:val="18"/>
              </w:rPr>
              <w:t>Service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/>
                <w:sz w:val="18"/>
              </w:rPr>
              <w:t>Server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Languages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TTS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ai4bharat/indic-parler-tts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vexyl-tts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WebSocket — WAV chunks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23 Indian languages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STT (Indic)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ai4bharat/indic-conformer-600m-multilingual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vexyl-stt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WebSocket — partial + final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 Indian languages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STT (English)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distil-whisper/distil-medium.en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vexyl-stt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WebSocket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Lang ID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onecxi/vakgyata-base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vexyl-stt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Auto detection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All supported</w:t>
            </w:r>
          </w:p>
        </w:tc>
      </w:tr>
    </w:tbl>
    <w:p/>
    <w:p/>
    <w:p>
      <w:pPr>
        <w:pStyle w:val="Heading2"/>
        <w:jc w:val="left"/>
      </w:pPr>
      <w:r>
        <w:t>C.5  MongoDB Knowledge Base  (feature/mongodb-kb-integration)</w:t>
      </w:r>
    </w:p>
    <w:p/>
    <w:p>
      <w:pPr>
        <w:pStyle w:val="ListBullet"/>
        <w:ind w:left="360"/>
      </w:pPr>
      <w:r>
        <w:t>NL→MongoDB Query Translation (controllers/mongodb_db.py): LLM translates natural language into PyMongo query JSON against the disaster_alerts.alerts collection.</w:t>
      </w:r>
    </w:p>
    <w:p>
      <w:pPr>
        <w:pStyle w:val="ListBullet"/>
        <w:ind w:left="360"/>
      </w:pPr>
      <w:r>
        <w:t>Alerts Schema: StateList, DistrictList, disaster_type, severity (ALERT/WARNING/WATCH), certainty, effective_start_time, effective_end_time, warning_message, centroidPoint (GeoJSON).</w:t>
      </w:r>
    </w:p>
    <w:p>
      <w:pPr>
        <w:pStyle w:val="ListBullet"/>
        <w:ind w:left="360"/>
      </w:pPr>
      <w:r>
        <w:t>Intent Routing: New intent type for MongoDB KB queries — disaster alert queries routed to MongoDB context provider instead of Elasticsearch.</w:t>
      </w:r>
    </w:p>
    <w:p>
      <w:pPr>
        <w:pStyle w:val="ListBullet"/>
        <w:ind w:left="360"/>
      </w:pPr>
      <w:r>
        <w:t>Architectural impact: New context provider path alongside existing Elasticsearch + SQLite paths.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b/>
                <w:sz w:val="18"/>
              </w:rPr>
              <w:t>Branch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sz w:val="18"/>
              </w:rPr>
              <w:t>Merge Status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/>
                <w:sz w:val="18"/>
              </w:rPr>
              <w:t>Architectural Impact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release/fastapi-migration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Flask → FastAPI, Pydantic, Beanie ODM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Merged into main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High — framework change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gemma4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Docling pipeline, Gemma 4 vision captioning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Pending merge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Medium — new ingestion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numarkdown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NuExtract3, hierarchical header chunking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Pending merge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Low — backwards-compatible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stt-tts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vexyl-tts (indic-parler-tts), vexyl-stt (indic-conformer)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Pending merge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Medium — replaces cloud TTS/STT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feature/mongodb-kb-integration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NL→MongoDB for disaster alerts KB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Pending merge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Medium — new context provider</w:t>
            </w:r>
          </w:p>
        </w:tc>
      </w:tr>
    </w:tbl>
    <w:p/>
    <w:p/>
    <w:p>
      <w:pPr>
        <w:spacing w:after="80"/>
      </w:pPr>
      <w:r>
        <w:br/>
        <w:t>[ END OF DOCUMENT 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left="432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left="45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left="432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left="7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