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DCBA" w14:textId="0F3D05CB" w:rsidR="00E535FE" w:rsidRPr="00C205FB" w:rsidRDefault="00C205FB" w:rsidP="00C205FB">
      <w:pPr>
        <w:jc w:val="center"/>
        <w:rPr>
          <w:b/>
          <w:bCs/>
          <w:sz w:val="28"/>
          <w:szCs w:val="28"/>
        </w:rPr>
      </w:pPr>
      <w:r w:rsidRPr="00C205FB">
        <w:rPr>
          <w:b/>
          <w:bCs/>
          <w:sz w:val="28"/>
          <w:szCs w:val="28"/>
        </w:rPr>
        <w:t>JOHN A. STEINBECK, JR.</w:t>
      </w:r>
    </w:p>
    <w:p w14:paraId="21ED4A1C" w14:textId="56CA56EA" w:rsidR="00C205FB" w:rsidRPr="00F510FE" w:rsidRDefault="00C205FB" w:rsidP="00C205FB">
      <w:pP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Raleigh, NC  27607</w:t>
      </w:r>
      <w:r w:rsidRPr="00F510FE">
        <w:rPr>
          <w:b/>
          <w:bCs/>
          <w:sz w:val="22"/>
          <w:szCs w:val="22"/>
        </w:rPr>
        <w:tab/>
        <w:t>(919) 522-5042</w:t>
      </w:r>
    </w:p>
    <w:p w14:paraId="4A256D90" w14:textId="20B159A6" w:rsidR="00C205FB" w:rsidRPr="00F510FE" w:rsidRDefault="00C205FB" w:rsidP="00C205FB">
      <w:pP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Email:  jsteinbeck772454@gmail.com</w:t>
      </w:r>
      <w:r w:rsidRPr="00F510FE">
        <w:rPr>
          <w:b/>
          <w:bCs/>
          <w:sz w:val="22"/>
          <w:szCs w:val="22"/>
        </w:rPr>
        <w:tab/>
        <w:t>www.linkedin.com/in/johnasteinbeck</w:t>
      </w:r>
    </w:p>
    <w:p w14:paraId="733E6E14" w14:textId="77777777" w:rsidR="00C205FB" w:rsidRPr="00F510FE" w:rsidRDefault="00C205FB" w:rsidP="00C205FB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</w:p>
    <w:p w14:paraId="45A90DCF" w14:textId="77777777" w:rsidR="00C205FB" w:rsidRPr="00F510FE" w:rsidRDefault="00C205FB" w:rsidP="00C205FB">
      <w:pP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</w:p>
    <w:p w14:paraId="2F5B7598" w14:textId="32871705" w:rsidR="00C205FB" w:rsidRPr="00F510FE" w:rsidRDefault="00C205FB" w:rsidP="00C205FB">
      <w:pPr>
        <w:tabs>
          <w:tab w:val="left" w:pos="36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PROFILE</w:t>
      </w:r>
    </w:p>
    <w:p w14:paraId="03E72D92" w14:textId="525CE5AC" w:rsidR="00C205FB" w:rsidRPr="00F510FE" w:rsidRDefault="00C205FB" w:rsidP="00C205FB">
      <w:pPr>
        <w:pStyle w:val="ListParagraph"/>
        <w:numPr>
          <w:ilvl w:val="0"/>
          <w:numId w:val="1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sz w:val="22"/>
          <w:szCs w:val="22"/>
        </w:rPr>
        <w:t>Highly skilled and accomplished Data Architect with expertise in data management, data governance, master data management, warehousing, and business information models.</w:t>
      </w:r>
    </w:p>
    <w:p w14:paraId="4EA5D18A" w14:textId="2A7D0563" w:rsidR="00C205FB" w:rsidRPr="00F510FE" w:rsidRDefault="00C205FB" w:rsidP="00C205FB">
      <w:pPr>
        <w:pStyle w:val="ListParagraph"/>
        <w:numPr>
          <w:ilvl w:val="0"/>
          <w:numId w:val="1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sz w:val="22"/>
          <w:szCs w:val="22"/>
        </w:rPr>
        <w:t>Work with clients on database modernization, optimization and utilization to facilitate strategic planning and business solutions.</w:t>
      </w:r>
    </w:p>
    <w:p w14:paraId="45A021C1" w14:textId="1CC0AAE6" w:rsidR="00C205FB" w:rsidRPr="00F510FE" w:rsidRDefault="00C205FB" w:rsidP="00C205FB">
      <w:pPr>
        <w:pStyle w:val="ListParagraph"/>
        <w:numPr>
          <w:ilvl w:val="0"/>
          <w:numId w:val="1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sz w:val="22"/>
          <w:szCs w:val="22"/>
        </w:rPr>
        <w:t>Strong focus on the design and management of complex data systems and data analysis to support data integration and knowledge management.</w:t>
      </w:r>
    </w:p>
    <w:p w14:paraId="255C7AEC" w14:textId="77777777" w:rsidR="00C205FB" w:rsidRPr="00F510FE" w:rsidRDefault="00C205FB" w:rsidP="00C205FB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sz w:val="22"/>
          <w:szCs w:val="22"/>
        </w:rPr>
      </w:pPr>
    </w:p>
    <w:p w14:paraId="7F2854C3" w14:textId="77777777" w:rsidR="00C205FB" w:rsidRPr="00F510FE" w:rsidRDefault="00C205FB" w:rsidP="00C205FB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</w:p>
    <w:p w14:paraId="08270E20" w14:textId="0C2B1E2A" w:rsidR="00C205FB" w:rsidRPr="00F510FE" w:rsidRDefault="00C205FB" w:rsidP="00C205FB">
      <w:pPr>
        <w:tabs>
          <w:tab w:val="left" w:pos="36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COMPETENCIES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770"/>
      </w:tblGrid>
      <w:tr w:rsidR="00C205FB" w:rsidRPr="00F510FE" w14:paraId="081CE06C" w14:textId="77777777" w:rsidTr="00C205FB">
        <w:tc>
          <w:tcPr>
            <w:tcW w:w="3510" w:type="dxa"/>
          </w:tcPr>
          <w:p w14:paraId="6D8ABC85" w14:textId="4C3BDA90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Strategic Planning</w:t>
            </w:r>
          </w:p>
        </w:tc>
        <w:tc>
          <w:tcPr>
            <w:tcW w:w="4770" w:type="dxa"/>
          </w:tcPr>
          <w:p w14:paraId="7E6F1F9E" w14:textId="6738DEF6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Digital Transformation</w:t>
            </w:r>
          </w:p>
        </w:tc>
      </w:tr>
      <w:tr w:rsidR="00C205FB" w:rsidRPr="00F510FE" w14:paraId="5F9B488B" w14:textId="77777777" w:rsidTr="00C205FB">
        <w:tc>
          <w:tcPr>
            <w:tcW w:w="3510" w:type="dxa"/>
          </w:tcPr>
          <w:p w14:paraId="3C3E808A" w14:textId="75FBFC4A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Project Management</w:t>
            </w:r>
          </w:p>
        </w:tc>
        <w:tc>
          <w:tcPr>
            <w:tcW w:w="4770" w:type="dxa"/>
          </w:tcPr>
          <w:p w14:paraId="44D5F816" w14:textId="289AD8F8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Cross-Functional Communication</w:t>
            </w:r>
          </w:p>
        </w:tc>
      </w:tr>
      <w:tr w:rsidR="00C205FB" w:rsidRPr="00F510FE" w14:paraId="33711380" w14:textId="77777777" w:rsidTr="00C205FB">
        <w:tc>
          <w:tcPr>
            <w:tcW w:w="3510" w:type="dxa"/>
          </w:tcPr>
          <w:p w14:paraId="229E9583" w14:textId="6511EAF0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Goal Setting/KPIs</w:t>
            </w:r>
          </w:p>
        </w:tc>
        <w:tc>
          <w:tcPr>
            <w:tcW w:w="4770" w:type="dxa"/>
          </w:tcPr>
          <w:p w14:paraId="38DA8D72" w14:textId="2A7F796C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Business Information Strategies</w:t>
            </w:r>
          </w:p>
        </w:tc>
      </w:tr>
      <w:tr w:rsidR="00C205FB" w:rsidRPr="00F510FE" w14:paraId="24CE7925" w14:textId="77777777" w:rsidTr="00C205FB">
        <w:tc>
          <w:tcPr>
            <w:tcW w:w="3510" w:type="dxa"/>
          </w:tcPr>
          <w:p w14:paraId="3E2AE942" w14:textId="65DEE794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Data Modeling</w:t>
            </w:r>
          </w:p>
        </w:tc>
        <w:tc>
          <w:tcPr>
            <w:tcW w:w="4770" w:type="dxa"/>
          </w:tcPr>
          <w:p w14:paraId="0F4352DC" w14:textId="7C108C69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Thought Leadership</w:t>
            </w:r>
          </w:p>
        </w:tc>
      </w:tr>
      <w:tr w:rsidR="00C205FB" w:rsidRPr="00F510FE" w14:paraId="3EC353EE" w14:textId="77777777" w:rsidTr="00C205FB">
        <w:tc>
          <w:tcPr>
            <w:tcW w:w="3510" w:type="dxa"/>
          </w:tcPr>
          <w:p w14:paraId="3865CFF6" w14:textId="52C46048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AI-Driven Insights</w:t>
            </w:r>
          </w:p>
        </w:tc>
        <w:tc>
          <w:tcPr>
            <w:tcW w:w="4770" w:type="dxa"/>
          </w:tcPr>
          <w:p w14:paraId="34E7E184" w14:textId="31A3CCD8" w:rsidR="00C205FB" w:rsidRPr="00F510FE" w:rsidRDefault="00C205FB" w:rsidP="00C205FB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710"/>
              </w:tabs>
              <w:jc w:val="both"/>
              <w:rPr>
                <w:i/>
                <w:iCs/>
                <w:sz w:val="22"/>
                <w:szCs w:val="22"/>
              </w:rPr>
            </w:pPr>
            <w:r w:rsidRPr="00F510FE">
              <w:rPr>
                <w:i/>
                <w:iCs/>
                <w:sz w:val="22"/>
                <w:szCs w:val="22"/>
              </w:rPr>
              <w:t>Continuous Quality Improvement</w:t>
            </w:r>
          </w:p>
        </w:tc>
      </w:tr>
    </w:tbl>
    <w:p w14:paraId="07A71344" w14:textId="77777777" w:rsidR="00C205FB" w:rsidRPr="00F510FE" w:rsidRDefault="00C205FB" w:rsidP="00C205FB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i/>
          <w:iCs/>
          <w:sz w:val="22"/>
          <w:szCs w:val="22"/>
        </w:rPr>
      </w:pPr>
    </w:p>
    <w:p w14:paraId="3DA281F2" w14:textId="77777777" w:rsidR="00C205FB" w:rsidRPr="00F510FE" w:rsidRDefault="00C205FB" w:rsidP="00C205FB">
      <w:pPr>
        <w:tabs>
          <w:tab w:val="left" w:pos="360"/>
          <w:tab w:val="right" w:pos="10710"/>
        </w:tabs>
        <w:jc w:val="both"/>
        <w:rPr>
          <w:i/>
          <w:iCs/>
          <w:sz w:val="22"/>
          <w:szCs w:val="22"/>
        </w:rPr>
      </w:pPr>
    </w:p>
    <w:p w14:paraId="653FF778" w14:textId="66BB0427" w:rsidR="00C205FB" w:rsidRPr="00F510FE" w:rsidRDefault="00C205FB" w:rsidP="00C205FB">
      <w:pPr>
        <w:tabs>
          <w:tab w:val="left" w:pos="36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EDUCATION</w:t>
      </w:r>
    </w:p>
    <w:p w14:paraId="3F4C103C" w14:textId="5D7FD865" w:rsidR="00CC6504" w:rsidRPr="00F510FE" w:rsidRDefault="00C205FB" w:rsidP="00C205FB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b/>
          <w:bCs/>
          <w:sz w:val="22"/>
          <w:szCs w:val="22"/>
        </w:rPr>
        <w:tab/>
      </w:r>
      <w:r w:rsidR="00CC6504" w:rsidRPr="00F510FE">
        <w:rPr>
          <w:b/>
          <w:bCs/>
          <w:sz w:val="22"/>
          <w:szCs w:val="22"/>
        </w:rPr>
        <w:t xml:space="preserve">UNIVERSITY AT BUFFALO, </w:t>
      </w:r>
      <w:r w:rsidR="00CC6504" w:rsidRPr="00F510FE">
        <w:rPr>
          <w:sz w:val="22"/>
          <w:szCs w:val="22"/>
        </w:rPr>
        <w:t>Buffalo, New York</w:t>
      </w:r>
    </w:p>
    <w:p w14:paraId="0EF11E11" w14:textId="11AB9155" w:rsidR="00CC6504" w:rsidRPr="00F510FE" w:rsidRDefault="00CC6504" w:rsidP="00C205FB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Pursuing a dual Master/PhD </w:t>
      </w:r>
      <w:r w:rsidRPr="00F510FE">
        <w:rPr>
          <w:i/>
          <w:iCs/>
          <w:sz w:val="22"/>
          <w:szCs w:val="22"/>
        </w:rPr>
        <w:t>in</w:t>
      </w:r>
      <w:r w:rsidRPr="00F510FE">
        <w:rPr>
          <w:b/>
          <w:bCs/>
          <w:i/>
          <w:iCs/>
          <w:sz w:val="22"/>
          <w:szCs w:val="22"/>
        </w:rPr>
        <w:t xml:space="preserve"> </w:t>
      </w:r>
      <w:r w:rsidRPr="00F510FE">
        <w:rPr>
          <w:i/>
          <w:iCs/>
          <w:sz w:val="22"/>
          <w:szCs w:val="22"/>
        </w:rPr>
        <w:t>ONTOLOGY</w:t>
      </w:r>
    </w:p>
    <w:p w14:paraId="73D649CB" w14:textId="64179906" w:rsidR="00C205FB" w:rsidRPr="00F510FE" w:rsidRDefault="00CC6504" w:rsidP="00CC6504">
      <w:pPr>
        <w:tabs>
          <w:tab w:val="left" w:pos="360"/>
          <w:tab w:val="right" w:pos="10710"/>
        </w:tabs>
        <w:spacing w:before="80"/>
        <w:jc w:val="both"/>
        <w:rPr>
          <w:sz w:val="22"/>
          <w:szCs w:val="22"/>
        </w:rPr>
      </w:pPr>
      <w:r w:rsidRPr="00F510FE">
        <w:rPr>
          <w:b/>
          <w:bCs/>
          <w:sz w:val="22"/>
          <w:szCs w:val="22"/>
        </w:rPr>
        <w:tab/>
      </w:r>
      <w:r w:rsidR="00C205FB" w:rsidRPr="00F510FE">
        <w:rPr>
          <w:b/>
          <w:bCs/>
          <w:sz w:val="22"/>
          <w:szCs w:val="22"/>
        </w:rPr>
        <w:t xml:space="preserve">KENT STATE UNIVERSITY, </w:t>
      </w:r>
      <w:r w:rsidR="00C205FB" w:rsidRPr="00F510FE">
        <w:rPr>
          <w:sz w:val="22"/>
          <w:szCs w:val="22"/>
        </w:rPr>
        <w:t>Kent, OH</w:t>
      </w:r>
    </w:p>
    <w:p w14:paraId="60F99FBC" w14:textId="77777777" w:rsidR="00E72E37" w:rsidRPr="00F510FE" w:rsidRDefault="00C205FB" w:rsidP="00C205FB">
      <w:pPr>
        <w:tabs>
          <w:tab w:val="left" w:pos="360"/>
          <w:tab w:val="right" w:pos="10710"/>
        </w:tabs>
        <w:jc w:val="both"/>
        <w:rPr>
          <w:i/>
          <w:iCs/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Pursuing a Master’s Degree </w:t>
      </w:r>
      <w:r w:rsidRPr="00F510FE">
        <w:rPr>
          <w:i/>
          <w:iCs/>
          <w:sz w:val="22"/>
          <w:szCs w:val="22"/>
        </w:rPr>
        <w:t>in LIBRARY &amp; INFORMATION SCIENCE/HEALTH INFORMATICS</w:t>
      </w:r>
    </w:p>
    <w:p w14:paraId="74738A4F" w14:textId="7C2D8988" w:rsidR="00C205FB" w:rsidRPr="00F510FE" w:rsidRDefault="00C205FB" w:rsidP="00E72E37">
      <w:pPr>
        <w:tabs>
          <w:tab w:val="right" w:pos="10710"/>
        </w:tabs>
        <w:ind w:left="450" w:hanging="90"/>
        <w:jc w:val="both"/>
        <w:rPr>
          <w:b/>
          <w:bCs/>
          <w:i/>
          <w:iCs/>
          <w:sz w:val="22"/>
          <w:szCs w:val="22"/>
        </w:rPr>
      </w:pPr>
      <w:r w:rsidRPr="00F510FE">
        <w:rPr>
          <w:b/>
          <w:bCs/>
          <w:i/>
          <w:iCs/>
          <w:sz w:val="22"/>
          <w:szCs w:val="22"/>
        </w:rPr>
        <w:t>Expected</w:t>
      </w:r>
      <w:r w:rsidR="00E72E37" w:rsidRPr="00F510FE">
        <w:rPr>
          <w:b/>
          <w:bCs/>
          <w:i/>
          <w:iCs/>
          <w:sz w:val="22"/>
          <w:szCs w:val="22"/>
        </w:rPr>
        <w:t xml:space="preserve"> </w:t>
      </w:r>
      <w:r w:rsidRPr="00F510FE">
        <w:rPr>
          <w:b/>
          <w:bCs/>
          <w:i/>
          <w:iCs/>
          <w:sz w:val="22"/>
          <w:szCs w:val="22"/>
        </w:rPr>
        <w:t>Date of Graduation 2026</w:t>
      </w:r>
    </w:p>
    <w:p w14:paraId="18C3396E" w14:textId="78C819A5" w:rsidR="00C205FB" w:rsidRPr="00F510FE" w:rsidRDefault="00C205FB" w:rsidP="00C205FB">
      <w:pPr>
        <w:pStyle w:val="ListParagraph"/>
        <w:numPr>
          <w:ilvl w:val="0"/>
          <w:numId w:val="3"/>
        </w:num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F510FE">
        <w:rPr>
          <w:b/>
          <w:bCs/>
          <w:i/>
          <w:iCs/>
          <w:sz w:val="22"/>
          <w:szCs w:val="22"/>
        </w:rPr>
        <w:t xml:space="preserve">Relevant Coursework: Taxonomy, Ontology, Semantic Analysis &amp; </w:t>
      </w:r>
      <w:r w:rsidR="001C5B19" w:rsidRPr="00F510FE">
        <w:rPr>
          <w:b/>
          <w:bCs/>
          <w:i/>
          <w:iCs/>
          <w:sz w:val="22"/>
          <w:szCs w:val="22"/>
        </w:rPr>
        <w:t>Metadata</w:t>
      </w:r>
      <w:r w:rsidRPr="00F510FE">
        <w:rPr>
          <w:b/>
          <w:bCs/>
          <w:i/>
          <w:iCs/>
          <w:sz w:val="22"/>
          <w:szCs w:val="22"/>
        </w:rPr>
        <w:t xml:space="preserve"> Architecture</w:t>
      </w:r>
    </w:p>
    <w:p w14:paraId="48160EA3" w14:textId="42D73D8C" w:rsidR="001C5B19" w:rsidRPr="00F510FE" w:rsidRDefault="001C5B19" w:rsidP="001C5B19">
      <w:pPr>
        <w:pStyle w:val="ListParagraph"/>
        <w:numPr>
          <w:ilvl w:val="0"/>
          <w:numId w:val="3"/>
        </w:numPr>
        <w:tabs>
          <w:tab w:val="left" w:pos="360"/>
          <w:tab w:val="right" w:pos="10710"/>
        </w:tabs>
        <w:spacing w:after="80"/>
        <w:jc w:val="both"/>
        <w:rPr>
          <w:b/>
          <w:bCs/>
          <w:i/>
          <w:iCs/>
          <w:sz w:val="22"/>
          <w:szCs w:val="22"/>
        </w:rPr>
      </w:pPr>
      <w:r w:rsidRPr="00F510FE">
        <w:rPr>
          <w:b/>
          <w:bCs/>
          <w:i/>
          <w:iCs/>
          <w:sz w:val="22"/>
          <w:szCs w:val="22"/>
        </w:rPr>
        <w:t>Research Interests: Concept analysis for curating and developing a thesaurus of well-defined business terms for use in designing an ontology, taxonomy, roles, and knowledge as a verb represented within a concept map; bridging the communication gap; and for organizing, storing and designing a data lake ecosystem with Data Vault 2.0 (a common warehouse architecture, methodology and model framework) for information management and governance documented and discoverable through a data catalog.</w:t>
      </w:r>
    </w:p>
    <w:p w14:paraId="63086127" w14:textId="5ABDA8AB" w:rsidR="001C5B19" w:rsidRPr="00F510FE" w:rsidRDefault="001C5B19" w:rsidP="001C5B19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b/>
          <w:bCs/>
          <w:i/>
          <w:iCs/>
          <w:sz w:val="22"/>
          <w:szCs w:val="22"/>
        </w:rPr>
        <w:tab/>
      </w:r>
      <w:r w:rsidRPr="00F510FE">
        <w:rPr>
          <w:b/>
          <w:bCs/>
          <w:sz w:val="22"/>
          <w:szCs w:val="22"/>
        </w:rPr>
        <w:t xml:space="preserve">UNIVERSITY OF ARIZONA, </w:t>
      </w:r>
      <w:r w:rsidRPr="00F510FE">
        <w:rPr>
          <w:sz w:val="22"/>
          <w:szCs w:val="22"/>
        </w:rPr>
        <w:t>San Diego, CA</w:t>
      </w:r>
    </w:p>
    <w:p w14:paraId="4DCCE11A" w14:textId="1836ED1F" w:rsidR="001C5B19" w:rsidRPr="00F510FE" w:rsidRDefault="001C5B19" w:rsidP="001C5B19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Bachelor of Arts </w:t>
      </w:r>
      <w:r w:rsidRPr="00F510FE">
        <w:rPr>
          <w:i/>
          <w:iCs/>
          <w:sz w:val="22"/>
          <w:szCs w:val="22"/>
        </w:rPr>
        <w:t xml:space="preserve">in LIBRARY SCIENCE &amp; MEDIA, </w:t>
      </w:r>
      <w:r w:rsidRPr="00F510FE">
        <w:rPr>
          <w:sz w:val="22"/>
          <w:szCs w:val="22"/>
        </w:rPr>
        <w:t>2021</w:t>
      </w:r>
    </w:p>
    <w:p w14:paraId="122C1C59" w14:textId="14721BC9" w:rsidR="001C5B19" w:rsidRPr="00F510FE" w:rsidRDefault="001C5B19" w:rsidP="001C5B19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F510FE">
        <w:rPr>
          <w:b/>
          <w:bCs/>
          <w:i/>
          <w:iCs/>
          <w:sz w:val="22"/>
          <w:szCs w:val="22"/>
        </w:rPr>
        <w:t>GPA 4.0</w:t>
      </w:r>
    </w:p>
    <w:p w14:paraId="4654ABD1" w14:textId="77777777" w:rsidR="001C5B19" w:rsidRPr="00F510FE" w:rsidRDefault="001C5B19" w:rsidP="001C5B19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6F233C36" w14:textId="77777777" w:rsidR="001C5B19" w:rsidRPr="00F510FE" w:rsidRDefault="001C5B19" w:rsidP="001C5B19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1A25046B" w14:textId="67C219D6" w:rsidR="001C5B19" w:rsidRPr="00F510FE" w:rsidRDefault="001C5B19" w:rsidP="001C5B19">
      <w:pPr>
        <w:tabs>
          <w:tab w:val="left" w:pos="36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F510FE">
        <w:rPr>
          <w:b/>
          <w:bCs/>
          <w:sz w:val="22"/>
          <w:szCs w:val="22"/>
        </w:rPr>
        <w:t>CERTIFICATIONS</w:t>
      </w:r>
    </w:p>
    <w:p w14:paraId="136A20B0" w14:textId="665899A7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b/>
          <w:bCs/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SnowPro Core Certification, </w:t>
      </w:r>
      <w:r w:rsidRPr="00F510FE">
        <w:rPr>
          <w:sz w:val="22"/>
          <w:szCs w:val="22"/>
        </w:rPr>
        <w:t>2023</w:t>
      </w:r>
    </w:p>
    <w:p w14:paraId="0376C497" w14:textId="2156ECE8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RDF and SPARQL, </w:t>
      </w:r>
      <w:r w:rsidRPr="00F510FE">
        <w:rPr>
          <w:b/>
          <w:bCs/>
          <w:sz w:val="22"/>
          <w:szCs w:val="22"/>
        </w:rPr>
        <w:t>Udemy,</w:t>
      </w:r>
      <w:r w:rsidRPr="00F510FE">
        <w:rPr>
          <w:b/>
          <w:bCs/>
          <w:i/>
          <w:iCs/>
          <w:sz w:val="22"/>
          <w:szCs w:val="22"/>
        </w:rPr>
        <w:t xml:space="preserve"> Credential ID UC UC-a6741ccc-e4ff-4680-821b-3182cd604825, </w:t>
      </w:r>
      <w:r w:rsidRPr="00F510FE">
        <w:rPr>
          <w:sz w:val="22"/>
          <w:szCs w:val="22"/>
        </w:rPr>
        <w:t>2022</w:t>
      </w:r>
    </w:p>
    <w:p w14:paraId="750625B7" w14:textId="042CBBB0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Data Vault 2.0 Practitioner, </w:t>
      </w:r>
      <w:r w:rsidRPr="00F510FE">
        <w:rPr>
          <w:b/>
          <w:bCs/>
          <w:sz w:val="22"/>
          <w:szCs w:val="22"/>
        </w:rPr>
        <w:t>CDPV2,</w:t>
      </w:r>
      <w:r w:rsidRPr="00F510FE">
        <w:rPr>
          <w:b/>
          <w:bCs/>
          <w:i/>
          <w:iCs/>
          <w:sz w:val="22"/>
          <w:szCs w:val="22"/>
        </w:rPr>
        <w:t xml:space="preserve"> </w:t>
      </w:r>
      <w:r w:rsidRPr="00F510FE">
        <w:rPr>
          <w:sz w:val="22"/>
          <w:szCs w:val="22"/>
        </w:rPr>
        <w:t>2020</w:t>
      </w:r>
    </w:p>
    <w:p w14:paraId="1451D095" w14:textId="6C7EE2A8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Taxonomy and Metadata Specialist Certification, </w:t>
      </w:r>
      <w:r w:rsidRPr="00F510FE">
        <w:rPr>
          <w:b/>
          <w:bCs/>
          <w:sz w:val="22"/>
          <w:szCs w:val="22"/>
        </w:rPr>
        <w:t xml:space="preserve">AIIM International, </w:t>
      </w:r>
      <w:r w:rsidRPr="00F510FE">
        <w:rPr>
          <w:sz w:val="22"/>
          <w:szCs w:val="22"/>
        </w:rPr>
        <w:t>2020</w:t>
      </w:r>
    </w:p>
    <w:p w14:paraId="1A69B996" w14:textId="7D6C5FB4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Semantic Web Associate, </w:t>
      </w:r>
      <w:r w:rsidRPr="00F510FE">
        <w:rPr>
          <w:b/>
          <w:bCs/>
          <w:sz w:val="22"/>
          <w:szCs w:val="22"/>
        </w:rPr>
        <w:t xml:space="preserve">Semantic Web Company GmbH, </w:t>
      </w:r>
      <w:r w:rsidRPr="00F510FE">
        <w:rPr>
          <w:b/>
          <w:bCs/>
          <w:i/>
          <w:iCs/>
          <w:sz w:val="22"/>
          <w:szCs w:val="22"/>
        </w:rPr>
        <w:t xml:space="preserve">Credential ID 01869, </w:t>
      </w:r>
      <w:r w:rsidRPr="00F510FE">
        <w:rPr>
          <w:sz w:val="22"/>
          <w:szCs w:val="22"/>
        </w:rPr>
        <w:t>2019</w:t>
      </w:r>
    </w:p>
    <w:p w14:paraId="4268E11B" w14:textId="558A1E11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Ontologies for Business Analysis (Protégé), </w:t>
      </w:r>
      <w:r w:rsidRPr="00F510FE">
        <w:rPr>
          <w:b/>
          <w:bCs/>
          <w:sz w:val="22"/>
          <w:szCs w:val="22"/>
        </w:rPr>
        <w:t>Udemy,</w:t>
      </w:r>
      <w:r w:rsidRPr="00F510FE">
        <w:rPr>
          <w:b/>
          <w:bCs/>
          <w:i/>
          <w:iCs/>
          <w:sz w:val="22"/>
          <w:szCs w:val="22"/>
        </w:rPr>
        <w:t xml:space="preserve"> Credential ID UC-GUGIVHXQ, </w:t>
      </w:r>
      <w:r w:rsidRPr="00F510FE">
        <w:rPr>
          <w:sz w:val="22"/>
          <w:szCs w:val="22"/>
        </w:rPr>
        <w:t>2019</w:t>
      </w:r>
    </w:p>
    <w:p w14:paraId="3C6C869C" w14:textId="3783DC12" w:rsidR="001C5B19" w:rsidRPr="00F510FE" w:rsidRDefault="001C5B19" w:rsidP="00773BEE">
      <w:pPr>
        <w:tabs>
          <w:tab w:val="left" w:pos="360"/>
          <w:tab w:val="right" w:pos="10710"/>
        </w:tabs>
        <w:spacing w:after="40"/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Practical Knowledge Modeling, </w:t>
      </w:r>
      <w:r w:rsidRPr="00F510FE">
        <w:rPr>
          <w:b/>
          <w:bCs/>
          <w:sz w:val="22"/>
          <w:szCs w:val="22"/>
        </w:rPr>
        <w:t>Udemy,</w:t>
      </w:r>
      <w:r w:rsidRPr="00F510FE">
        <w:rPr>
          <w:b/>
          <w:bCs/>
          <w:i/>
          <w:iCs/>
          <w:sz w:val="22"/>
          <w:szCs w:val="22"/>
        </w:rPr>
        <w:t xml:space="preserve"> </w:t>
      </w:r>
      <w:r w:rsidR="00773BEE" w:rsidRPr="00F510FE">
        <w:rPr>
          <w:b/>
          <w:bCs/>
          <w:i/>
          <w:iCs/>
          <w:sz w:val="22"/>
          <w:szCs w:val="22"/>
        </w:rPr>
        <w:t xml:space="preserve">Credential ID UC-L8C6HVAG, </w:t>
      </w:r>
      <w:r w:rsidR="00773BEE" w:rsidRPr="00F510FE">
        <w:rPr>
          <w:sz w:val="22"/>
          <w:szCs w:val="22"/>
        </w:rPr>
        <w:t>2019</w:t>
      </w:r>
    </w:p>
    <w:p w14:paraId="528E3222" w14:textId="39118C0C" w:rsidR="00773BEE" w:rsidRPr="00F510FE" w:rsidRDefault="00773BEE" w:rsidP="001C5B19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F510FE">
        <w:rPr>
          <w:sz w:val="22"/>
          <w:szCs w:val="22"/>
        </w:rPr>
        <w:tab/>
      </w:r>
      <w:r w:rsidRPr="00F510FE">
        <w:rPr>
          <w:b/>
          <w:bCs/>
          <w:i/>
          <w:iCs/>
          <w:sz w:val="22"/>
          <w:szCs w:val="22"/>
        </w:rPr>
        <w:t xml:space="preserve">Six Sigma Yellow Belt, </w:t>
      </w:r>
      <w:r w:rsidRPr="00F510FE">
        <w:rPr>
          <w:b/>
          <w:bCs/>
          <w:sz w:val="22"/>
          <w:szCs w:val="22"/>
        </w:rPr>
        <w:t xml:space="preserve">Wake Technical Community College, </w:t>
      </w:r>
      <w:r w:rsidRPr="00F510FE">
        <w:rPr>
          <w:sz w:val="22"/>
          <w:szCs w:val="22"/>
        </w:rPr>
        <w:t>2018</w:t>
      </w:r>
    </w:p>
    <w:p w14:paraId="5241FACE" w14:textId="77777777" w:rsidR="00773BEE" w:rsidRDefault="00773BEE" w:rsidP="001C5B19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</w:pPr>
    </w:p>
    <w:p w14:paraId="12F0C933" w14:textId="77777777" w:rsidR="00E72E37" w:rsidRDefault="00E72E37" w:rsidP="000E21F2">
      <w:pPr>
        <w:tabs>
          <w:tab w:val="left" w:pos="360"/>
          <w:tab w:val="right" w:pos="10710"/>
        </w:tabs>
        <w:jc w:val="both"/>
        <w:rPr>
          <w:b/>
          <w:bCs/>
          <w:sz w:val="28"/>
          <w:szCs w:val="28"/>
        </w:rPr>
      </w:pPr>
    </w:p>
    <w:p w14:paraId="7CC84119" w14:textId="24D8119B" w:rsidR="000E21F2" w:rsidRPr="00E72E37" w:rsidRDefault="001A5270" w:rsidP="00E72E37">
      <w:pPr>
        <w:tabs>
          <w:tab w:val="left" w:pos="360"/>
          <w:tab w:val="left" w:pos="1890"/>
          <w:tab w:val="right" w:pos="10710"/>
        </w:tabs>
        <w:jc w:val="both"/>
        <w:rPr>
          <w:b/>
          <w:bCs/>
          <w:sz w:val="23"/>
          <w:szCs w:val="23"/>
        </w:rPr>
      </w:pPr>
      <w:r w:rsidRPr="00E72E37">
        <w:rPr>
          <w:b/>
          <w:bCs/>
          <w:sz w:val="23"/>
          <w:szCs w:val="23"/>
        </w:rPr>
        <w:lastRenderedPageBreak/>
        <w:t>JOHN A. STEINBECK, JR.</w:t>
      </w:r>
      <w:r w:rsidRPr="00E72E37">
        <w:rPr>
          <w:b/>
          <w:bCs/>
          <w:sz w:val="23"/>
          <w:szCs w:val="23"/>
        </w:rPr>
        <w:tab/>
        <w:t>Page 2</w:t>
      </w:r>
    </w:p>
    <w:p w14:paraId="7CDCD11E" w14:textId="3283A674" w:rsidR="001A5270" w:rsidRPr="00E72E37" w:rsidRDefault="001A5270" w:rsidP="00E72E37">
      <w:pPr>
        <w:pBdr>
          <w:bottom w:val="single" w:sz="12" w:space="1" w:color="auto"/>
        </w:pBdr>
        <w:tabs>
          <w:tab w:val="left" w:pos="360"/>
          <w:tab w:val="left" w:pos="1890"/>
          <w:tab w:val="right" w:pos="10710"/>
        </w:tabs>
        <w:jc w:val="both"/>
        <w:rPr>
          <w:b/>
          <w:bCs/>
          <w:i/>
          <w:iCs/>
          <w:sz w:val="23"/>
          <w:szCs w:val="23"/>
        </w:rPr>
      </w:pPr>
      <w:r w:rsidRPr="00E72E37">
        <w:rPr>
          <w:b/>
          <w:bCs/>
          <w:i/>
          <w:iCs/>
          <w:sz w:val="23"/>
          <w:szCs w:val="23"/>
        </w:rPr>
        <w:t>Resumé (Continued)</w:t>
      </w:r>
    </w:p>
    <w:p w14:paraId="2912C5C4" w14:textId="77777777" w:rsidR="001A5270" w:rsidRPr="00E72E37" w:rsidRDefault="001A5270" w:rsidP="00E72E37">
      <w:pPr>
        <w:tabs>
          <w:tab w:val="left" w:pos="360"/>
          <w:tab w:val="left" w:pos="1890"/>
          <w:tab w:val="right" w:pos="10710"/>
        </w:tabs>
        <w:jc w:val="both"/>
        <w:rPr>
          <w:b/>
          <w:bCs/>
          <w:i/>
          <w:iCs/>
          <w:sz w:val="23"/>
          <w:szCs w:val="23"/>
        </w:rPr>
      </w:pPr>
    </w:p>
    <w:p w14:paraId="1705E643" w14:textId="6FFDF5B6" w:rsidR="00773BEE" w:rsidRPr="005F6AD7" w:rsidRDefault="00773BEE" w:rsidP="00E72E37">
      <w:pPr>
        <w:tabs>
          <w:tab w:val="left" w:pos="360"/>
          <w:tab w:val="left" w:pos="189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>KNOWLEDGE DOMAIN</w:t>
      </w:r>
    </w:p>
    <w:p w14:paraId="1C8B93B8" w14:textId="4B687A0A" w:rsidR="00773BEE" w:rsidRPr="005F6AD7" w:rsidRDefault="00773BEE" w:rsidP="00773BEE">
      <w:pPr>
        <w:tabs>
          <w:tab w:val="left" w:pos="360"/>
          <w:tab w:val="right" w:pos="10710"/>
        </w:tabs>
        <w:ind w:left="360"/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sz w:val="22"/>
          <w:szCs w:val="22"/>
        </w:rPr>
        <w:tab/>
      </w:r>
      <w:r w:rsidRPr="005F6AD7">
        <w:rPr>
          <w:b/>
          <w:bCs/>
          <w:i/>
          <w:iCs/>
          <w:sz w:val="22"/>
          <w:szCs w:val="22"/>
        </w:rPr>
        <w:t>Data Management, Data Governance, Data Catalog, Reference and Master Data Management, Data Warehousing, Ontology, Taxonomy, Data Vault 2.0, Conceptual/Logic/Physical Modeling, Business Information Models, Semantic Architecture, UX, Health Informatics</w:t>
      </w:r>
    </w:p>
    <w:p w14:paraId="59F91399" w14:textId="77777777" w:rsidR="00773BEE" w:rsidRPr="005F6AD7" w:rsidRDefault="00773BEE" w:rsidP="00773BEE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079F9407" w14:textId="77777777" w:rsidR="00773BEE" w:rsidRPr="005F6AD7" w:rsidRDefault="00773BEE" w:rsidP="00773BEE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2FD11FDF" w14:textId="1F33A1FF" w:rsidR="00773BEE" w:rsidRPr="005F6AD7" w:rsidRDefault="00773BEE" w:rsidP="00E72E37">
      <w:pPr>
        <w:tabs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>TECHNOLOGIES</w:t>
      </w:r>
    </w:p>
    <w:p w14:paraId="4BF12452" w14:textId="546E3D3E" w:rsidR="00773BEE" w:rsidRPr="005F6AD7" w:rsidRDefault="00773BEE" w:rsidP="00773BEE">
      <w:pPr>
        <w:tabs>
          <w:tab w:val="left" w:pos="360"/>
          <w:tab w:val="right" w:pos="10710"/>
        </w:tabs>
        <w:ind w:left="360"/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sz w:val="22"/>
          <w:szCs w:val="22"/>
        </w:rPr>
        <w:tab/>
      </w:r>
      <w:r w:rsidRPr="005F6AD7">
        <w:rPr>
          <w:b/>
          <w:bCs/>
          <w:i/>
          <w:iCs/>
          <w:sz w:val="22"/>
          <w:szCs w:val="22"/>
        </w:rPr>
        <w:t>Protégé; TopBraid EDG; WhereScape; Vaultspeed; Coalesce; dbt; Pebble/Jinja2; SQL (TSQL, PL/SQL); Snowflake; Salesforce; DBAmp; .NET; VBA Developer; Microsoft Office Certification; ellie.ai; Intralign; SPARQL; RDF</w:t>
      </w:r>
    </w:p>
    <w:p w14:paraId="6CC41291" w14:textId="77777777" w:rsidR="00773BEE" w:rsidRPr="005F6AD7" w:rsidRDefault="00773BEE" w:rsidP="00773BEE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461D8616" w14:textId="77777777" w:rsidR="00773BEE" w:rsidRPr="005F6AD7" w:rsidRDefault="00773BEE" w:rsidP="00773BEE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29147F02" w14:textId="0A0D965F" w:rsidR="00773BEE" w:rsidRPr="005F6AD7" w:rsidRDefault="00773BEE" w:rsidP="00773BEE">
      <w:pPr>
        <w:tabs>
          <w:tab w:val="left" w:pos="360"/>
          <w:tab w:val="right" w:pos="10710"/>
        </w:tabs>
        <w:spacing w:after="12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>WORK EXPERIENCE</w:t>
      </w:r>
    </w:p>
    <w:p w14:paraId="47CA8C82" w14:textId="20F0394E" w:rsidR="00773BEE" w:rsidRPr="005F6AD7" w:rsidRDefault="00773BEE" w:rsidP="00773BEE">
      <w:pPr>
        <w:tabs>
          <w:tab w:val="left" w:pos="360"/>
          <w:tab w:val="right" w:pos="10710"/>
        </w:tabs>
        <w:spacing w:after="8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 xml:space="preserve">7RIVERS, INC., </w:t>
      </w:r>
      <w:r w:rsidRPr="005F6AD7">
        <w:rPr>
          <w:b/>
          <w:bCs/>
          <w:i/>
          <w:iCs/>
          <w:sz w:val="22"/>
          <w:szCs w:val="22"/>
        </w:rPr>
        <w:t xml:space="preserve">formerly Performance G2), </w:t>
      </w:r>
      <w:r w:rsidRPr="005F6AD7">
        <w:rPr>
          <w:sz w:val="22"/>
          <w:szCs w:val="22"/>
        </w:rPr>
        <w:t>North Richland Hills, TX</w:t>
      </w:r>
      <w:r w:rsidRPr="005F6AD7">
        <w:rPr>
          <w:sz w:val="22"/>
          <w:szCs w:val="22"/>
        </w:rPr>
        <w:tab/>
      </w:r>
      <w:r w:rsidRPr="005F6AD7">
        <w:rPr>
          <w:b/>
          <w:bCs/>
          <w:sz w:val="22"/>
          <w:szCs w:val="22"/>
        </w:rPr>
        <w:t>2022 – Present</w:t>
      </w:r>
    </w:p>
    <w:p w14:paraId="48FDDDE6" w14:textId="2819DC95" w:rsidR="00773BEE" w:rsidRPr="005F6AD7" w:rsidRDefault="00773BEE" w:rsidP="00773BEE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DATA VAULT 2.0 ARCHITECT, Data Integration Strategies</w:t>
      </w:r>
    </w:p>
    <w:p w14:paraId="2C623A9C" w14:textId="52C896A7" w:rsidR="00773BEE" w:rsidRPr="005F6AD7" w:rsidRDefault="00A35906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Expand technical skillset with tools such as WhereScape, VaultSpeed, Pebble/Jinja2, dbt cloud, Coalesce, and Business Information Modeling tools like ellie.ai.</w:t>
      </w:r>
    </w:p>
    <w:p w14:paraId="192A5E35" w14:textId="168A6CF2" w:rsidR="00A35906" w:rsidRPr="005F6AD7" w:rsidRDefault="00A35906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Engage in daily team discussions, sharing learning sand insights and fostering a collaborative learning environment.</w:t>
      </w:r>
    </w:p>
    <w:p w14:paraId="3B89B784" w14:textId="60DA7E5C" w:rsidR="00A35906" w:rsidRPr="005F6AD7" w:rsidRDefault="00A35906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Guild clients in their data warehouse journey through understanding and modeling their business through concept models and defining business terms and concepts to build their Data Vault 2.0 warehousing solution.</w:t>
      </w:r>
    </w:p>
    <w:p w14:paraId="49294BBB" w14:textId="08C02925" w:rsidR="00A35906" w:rsidRPr="005F6AD7" w:rsidRDefault="00A35906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Explore augmented AI applications to enhance data integration and support clients’ solutions, with AI-driven insights to improve data modeling and business information strategies.</w:t>
      </w:r>
    </w:p>
    <w:p w14:paraId="6444D496" w14:textId="174E2806" w:rsidR="00773BEE" w:rsidRPr="005F6AD7" w:rsidRDefault="00773BEE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Establish client-focused partnerships.</w:t>
      </w:r>
    </w:p>
    <w:p w14:paraId="7D9005CF" w14:textId="212B2A72" w:rsidR="00773BEE" w:rsidRPr="005F6AD7" w:rsidRDefault="00773BEE" w:rsidP="00773BEE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Align data management, data modeling and integration with clients’ needs and objectives.</w:t>
      </w:r>
    </w:p>
    <w:p w14:paraId="21D584A3" w14:textId="24B60AE2" w:rsidR="00773BEE" w:rsidRPr="005F6AD7" w:rsidRDefault="00773BEE" w:rsidP="00A35906">
      <w:pPr>
        <w:pStyle w:val="ListParagraph"/>
        <w:numPr>
          <w:ilvl w:val="0"/>
          <w:numId w:val="4"/>
        </w:numPr>
        <w:tabs>
          <w:tab w:val="left" w:pos="360"/>
          <w:tab w:val="right" w:pos="10710"/>
        </w:tabs>
        <w:spacing w:after="120"/>
        <w:jc w:val="both"/>
        <w:rPr>
          <w:sz w:val="22"/>
          <w:szCs w:val="22"/>
        </w:rPr>
      </w:pPr>
      <w:r w:rsidRPr="005F6AD7">
        <w:rPr>
          <w:sz w:val="22"/>
          <w:szCs w:val="22"/>
        </w:rPr>
        <w:t>Provide value-added services to earn and retain clients’ loyalty.</w:t>
      </w:r>
    </w:p>
    <w:p w14:paraId="17CBADED" w14:textId="6E65AB19" w:rsidR="00773BEE" w:rsidRPr="005F6AD7" w:rsidRDefault="00A35906" w:rsidP="00A35906">
      <w:pPr>
        <w:tabs>
          <w:tab w:val="left" w:pos="360"/>
          <w:tab w:val="right" w:pos="10710"/>
        </w:tabs>
        <w:spacing w:after="8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 xml:space="preserve">BIOLOGICS BY MCKESSON, </w:t>
      </w:r>
      <w:r w:rsidRPr="005F6AD7">
        <w:rPr>
          <w:b/>
          <w:bCs/>
          <w:i/>
          <w:iCs/>
          <w:sz w:val="22"/>
          <w:szCs w:val="22"/>
        </w:rPr>
        <w:t xml:space="preserve">Specialty Pharmacy, </w:t>
      </w:r>
      <w:r w:rsidRPr="005F6AD7">
        <w:rPr>
          <w:sz w:val="22"/>
          <w:szCs w:val="22"/>
        </w:rPr>
        <w:t>Cary, NC</w:t>
      </w:r>
      <w:r w:rsidRPr="005F6AD7">
        <w:rPr>
          <w:sz w:val="22"/>
          <w:szCs w:val="22"/>
        </w:rPr>
        <w:tab/>
      </w:r>
      <w:r w:rsidRPr="005F6AD7">
        <w:rPr>
          <w:b/>
          <w:bCs/>
          <w:sz w:val="22"/>
          <w:szCs w:val="22"/>
        </w:rPr>
        <w:t>2012 – 2022</w:t>
      </w:r>
    </w:p>
    <w:p w14:paraId="552E3466" w14:textId="705CBD6B" w:rsidR="00A35906" w:rsidRPr="005F6AD7" w:rsidRDefault="00A35906" w:rsidP="00773BEE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DATA ARCHITECT, Strategic Information Group (SIG)</w:t>
      </w:r>
    </w:p>
    <w:p w14:paraId="75880906" w14:textId="2D5C9DBF" w:rsidR="00A35906" w:rsidRPr="005F6AD7" w:rsidRDefault="00A35906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Supported expansion from 90 to 500+ employees.</w:t>
      </w:r>
    </w:p>
    <w:p w14:paraId="1EA8DC66" w14:textId="092E347E" w:rsidR="00A35906" w:rsidRPr="005F6AD7" w:rsidRDefault="00A35906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Provided thought leadership on database modernization, optimization and utilization.</w:t>
      </w:r>
    </w:p>
    <w:p w14:paraId="21AC3173" w14:textId="242E3FCE" w:rsidR="00A35906" w:rsidRPr="005F6AD7" w:rsidRDefault="00BA605E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Oversaw </w:t>
      </w:r>
      <w:r w:rsidR="00A61E95" w:rsidRPr="005F6AD7">
        <w:rPr>
          <w:sz w:val="22"/>
          <w:szCs w:val="22"/>
        </w:rPr>
        <w:t>migration from multiple source systems into one dispensing source system and integration to Snowflake as the Data Warehouse/Data Lake, Tools: SQL Server 2008/12, SSIS, Informatica, Dell Boomi, MuleSoft, Toad, DBeaver.</w:t>
      </w:r>
    </w:p>
    <w:p w14:paraId="02B589D9" w14:textId="684DB9A5" w:rsidR="00A61E95" w:rsidRPr="005F6AD7" w:rsidRDefault="00A61E95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Led</w:t>
      </w:r>
      <w:r w:rsidR="00866A4E" w:rsidRPr="005F6AD7">
        <w:rPr>
          <w:sz w:val="22"/>
          <w:szCs w:val="22"/>
        </w:rPr>
        <w:t xml:space="preserve"> crisis-managed Salesforce.com implementation was plagued with issues that caused staff to circumvent workflow.</w:t>
      </w:r>
    </w:p>
    <w:p w14:paraId="5C2F9071" w14:textId="011DD26D" w:rsidR="00866A4E" w:rsidRPr="005F6AD7" w:rsidRDefault="00866A4E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Assisted with moving Salesforce.com to the cloud and ensured smooth information flow between systems.</w:t>
      </w:r>
    </w:p>
    <w:p w14:paraId="55B39998" w14:textId="64CE1BF7" w:rsidR="00866A4E" w:rsidRPr="005F6AD7" w:rsidRDefault="00866A4E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Facilitated upgrades to maximize end-users’ value and advised</w:t>
      </w:r>
      <w:r w:rsidR="00EE0B23" w:rsidRPr="005F6AD7">
        <w:rPr>
          <w:sz w:val="22"/>
          <w:szCs w:val="22"/>
        </w:rPr>
        <w:t xml:space="preserve"> on features’ advantages.</w:t>
      </w:r>
    </w:p>
    <w:p w14:paraId="5AE98B04" w14:textId="12029F59" w:rsidR="00EE0B23" w:rsidRPr="005F6AD7" w:rsidRDefault="00EE0B23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Took the lead with electronic data interchange (EDI) ANSI X12 format regarding rule disparities in inventory </w:t>
      </w:r>
      <w:r w:rsidR="00EA3171" w:rsidRPr="005F6AD7">
        <w:rPr>
          <w:sz w:val="22"/>
          <w:szCs w:val="22"/>
        </w:rPr>
        <w:t>calculations for the 852 and expanded its use to the 850, 810, 855, and 856 working with EDI map developers providing coherent requirements.</w:t>
      </w:r>
    </w:p>
    <w:p w14:paraId="31F565CD" w14:textId="77777777" w:rsidR="005F6AD7" w:rsidRDefault="00EA3171" w:rsidP="005F6AD7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Worked on digital transformation strategy (pharmacy dispensing software) and developed the proprietary integration layer </w:t>
      </w:r>
      <w:r w:rsidR="00D74120" w:rsidRPr="005F6AD7">
        <w:rPr>
          <w:sz w:val="22"/>
          <w:szCs w:val="22"/>
        </w:rPr>
        <w:t>to import &gt;</w:t>
      </w:r>
      <w:r w:rsidR="001C38D6" w:rsidRPr="005F6AD7">
        <w:rPr>
          <w:sz w:val="22"/>
          <w:szCs w:val="22"/>
        </w:rPr>
        <w:t>500 patients’ data daily form Salesforce, third party vendors, and other internal case management software, saving time, money and productivity and significantly</w:t>
      </w:r>
      <w:r w:rsidR="00402530" w:rsidRPr="005F6AD7">
        <w:rPr>
          <w:sz w:val="22"/>
          <w:szCs w:val="22"/>
        </w:rPr>
        <w:t xml:space="preserve"> improving data quality.</w:t>
      </w:r>
    </w:p>
    <w:p w14:paraId="533B5C88" w14:textId="5395B95F" w:rsidR="00402530" w:rsidRPr="005F6AD7" w:rsidRDefault="00402530" w:rsidP="005F6AD7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Designed real-time model data warehouse structure, creating workflow process stages for reference</w:t>
      </w:r>
      <w:r w:rsidR="007B0C1C" w:rsidRPr="005F6AD7">
        <w:rPr>
          <w:sz w:val="22"/>
          <w:szCs w:val="22"/>
        </w:rPr>
        <w:t xml:space="preserve"> data and</w:t>
      </w:r>
      <w:r w:rsidR="00897FDA" w:rsidRPr="005F6AD7">
        <w:rPr>
          <w:sz w:val="22"/>
          <w:szCs w:val="22"/>
        </w:rPr>
        <w:t xml:space="preserve"> metadata management to align the metadata and semantic mapping of events for clients to meet contractual reporting requirements effectively.</w:t>
      </w:r>
    </w:p>
    <w:p w14:paraId="3E8F4157" w14:textId="2E313014" w:rsidR="00A35906" w:rsidRPr="005F6AD7" w:rsidRDefault="00A35906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Used project management skills to work cross-functionally with multiple stakeholders.</w:t>
      </w:r>
    </w:p>
    <w:p w14:paraId="2D5CB666" w14:textId="10EF0F3B" w:rsidR="00A35906" w:rsidRPr="005F6AD7" w:rsidRDefault="00A35906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Built consensus and support for shared goals.</w:t>
      </w:r>
    </w:p>
    <w:p w14:paraId="1E72CEC2" w14:textId="3D7506EC" w:rsidR="00A35906" w:rsidRPr="005F6AD7" w:rsidRDefault="00A35906" w:rsidP="00A35906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Utilized Key Performance Indicators (KPIs) to track actual performance versus goals.</w:t>
      </w:r>
    </w:p>
    <w:p w14:paraId="451D7EB2" w14:textId="7B24E6CF" w:rsidR="00A35906" w:rsidRPr="005F6AD7" w:rsidRDefault="00A35906" w:rsidP="00F678ED">
      <w:pPr>
        <w:pStyle w:val="ListParagraph"/>
        <w:numPr>
          <w:ilvl w:val="0"/>
          <w:numId w:val="5"/>
        </w:numPr>
        <w:tabs>
          <w:tab w:val="left" w:pos="360"/>
          <w:tab w:val="right" w:pos="10710"/>
        </w:tabs>
        <w:spacing w:after="120"/>
        <w:jc w:val="both"/>
        <w:rPr>
          <w:sz w:val="22"/>
          <w:szCs w:val="22"/>
        </w:rPr>
      </w:pPr>
      <w:r w:rsidRPr="005F6AD7">
        <w:rPr>
          <w:sz w:val="22"/>
          <w:szCs w:val="22"/>
        </w:rPr>
        <w:t>Served as a catalyst for positive change and new ideas.</w:t>
      </w:r>
    </w:p>
    <w:p w14:paraId="58FA8306" w14:textId="77777777" w:rsidR="005F6AD7" w:rsidRDefault="005F6AD7" w:rsidP="005F6AD7">
      <w:pP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</w:p>
    <w:p w14:paraId="4C4032E8" w14:textId="02F70153" w:rsidR="005F6AD7" w:rsidRPr="005F6AD7" w:rsidRDefault="005F6AD7" w:rsidP="005F6AD7">
      <w:pPr>
        <w:tabs>
          <w:tab w:val="left" w:pos="360"/>
          <w:tab w:val="right" w:pos="10710"/>
        </w:tabs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>JOHN A. STEINBECK, JR.</w:t>
      </w:r>
      <w:r w:rsidRPr="005F6AD7">
        <w:rPr>
          <w:b/>
          <w:bCs/>
          <w:sz w:val="22"/>
          <w:szCs w:val="22"/>
        </w:rPr>
        <w:tab/>
        <w:t>Page 3</w:t>
      </w:r>
    </w:p>
    <w:p w14:paraId="55EDDBC0" w14:textId="77777777" w:rsidR="005F6AD7" w:rsidRPr="005F6AD7" w:rsidRDefault="005F6AD7" w:rsidP="005F6AD7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Resumé (Continued)</w:t>
      </w:r>
    </w:p>
    <w:p w14:paraId="21143D0D" w14:textId="77777777" w:rsidR="005F6AD7" w:rsidRPr="005F6AD7" w:rsidRDefault="005F6AD7" w:rsidP="005F6AD7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</w:p>
    <w:p w14:paraId="46F1026E" w14:textId="542B2136" w:rsidR="005F6AD7" w:rsidRPr="005F6AD7" w:rsidRDefault="005F6AD7" w:rsidP="005F6AD7">
      <w:pPr>
        <w:tabs>
          <w:tab w:val="left" w:pos="360"/>
          <w:tab w:val="right" w:pos="10710"/>
        </w:tabs>
        <w:spacing w:after="120"/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sz w:val="22"/>
          <w:szCs w:val="22"/>
        </w:rPr>
        <w:t xml:space="preserve">WORK EXPERIENCE </w:t>
      </w:r>
      <w:r w:rsidRPr="005F6AD7">
        <w:rPr>
          <w:b/>
          <w:bCs/>
          <w:i/>
          <w:iCs/>
          <w:sz w:val="22"/>
          <w:szCs w:val="22"/>
        </w:rPr>
        <w:t>(Continued)</w:t>
      </w:r>
    </w:p>
    <w:p w14:paraId="0A25ED9A" w14:textId="523E9BEF" w:rsidR="00A35906" w:rsidRPr="005F6AD7" w:rsidRDefault="00897FDA" w:rsidP="00F678ED">
      <w:pPr>
        <w:tabs>
          <w:tab w:val="left" w:pos="360"/>
          <w:tab w:val="right" w:pos="10710"/>
        </w:tabs>
        <w:spacing w:after="8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 xml:space="preserve">PNC BANK/PNC BANK MORTGAGE, </w:t>
      </w:r>
      <w:r w:rsidRPr="005F6AD7">
        <w:rPr>
          <w:sz w:val="22"/>
          <w:szCs w:val="22"/>
        </w:rPr>
        <w:t>Dayton &amp; Cleveland, OH</w:t>
      </w:r>
      <w:r w:rsidRPr="005F6AD7">
        <w:rPr>
          <w:sz w:val="22"/>
          <w:szCs w:val="22"/>
        </w:rPr>
        <w:tab/>
      </w:r>
      <w:r w:rsidRPr="005F6AD7">
        <w:rPr>
          <w:b/>
          <w:bCs/>
          <w:sz w:val="22"/>
          <w:szCs w:val="22"/>
        </w:rPr>
        <w:t>2010 – 2011</w:t>
      </w:r>
    </w:p>
    <w:p w14:paraId="3DD80278" w14:textId="29F158CE" w:rsidR="00897FDA" w:rsidRPr="005F6AD7" w:rsidRDefault="00897FDA" w:rsidP="00A35906">
      <w:pPr>
        <w:tabs>
          <w:tab w:val="left" w:pos="360"/>
          <w:tab w:val="right" w:pos="10710"/>
        </w:tabs>
        <w:jc w:val="both"/>
        <w:rPr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DATA GOVERANCE RISK ANALYST</w:t>
      </w:r>
      <w:r w:rsidRPr="005F6AD7">
        <w:rPr>
          <w:b/>
          <w:bCs/>
          <w:i/>
          <w:iCs/>
          <w:sz w:val="22"/>
          <w:szCs w:val="22"/>
        </w:rPr>
        <w:tab/>
      </w:r>
      <w:r w:rsidRPr="005F6AD7">
        <w:rPr>
          <w:i/>
          <w:iCs/>
          <w:sz w:val="22"/>
          <w:szCs w:val="22"/>
        </w:rPr>
        <w:t>4/11 – 12/11</w:t>
      </w:r>
    </w:p>
    <w:p w14:paraId="2377EDDD" w14:textId="66BA8902" w:rsidR="00F678ED" w:rsidRPr="005F6AD7" w:rsidRDefault="007D6979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Recruited for telecomm</w:t>
      </w:r>
      <w:r w:rsidR="006E35B2" w:rsidRPr="005F6AD7">
        <w:rPr>
          <w:sz w:val="22"/>
          <w:szCs w:val="22"/>
        </w:rPr>
        <w:t>uting assignments that encompassed mentoring database developers, bolstering security and identifying database/data mining opportunities to influence</w:t>
      </w:r>
      <w:r w:rsidR="00D2101F" w:rsidRPr="005F6AD7">
        <w:rPr>
          <w:sz w:val="22"/>
          <w:szCs w:val="22"/>
        </w:rPr>
        <w:t xml:space="preserve"> business decision-making.</w:t>
      </w:r>
    </w:p>
    <w:p w14:paraId="598202FC" w14:textId="70DBD4FA" w:rsidR="00D2101F" w:rsidRPr="005F6AD7" w:rsidRDefault="00D2101F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Oversaw the risk assessment of Access databases’ processes, resolved security risks</w:t>
      </w:r>
      <w:r w:rsidR="0084223D" w:rsidRPr="005F6AD7">
        <w:rPr>
          <w:sz w:val="22"/>
          <w:szCs w:val="22"/>
        </w:rPr>
        <w:t xml:space="preserve"> and added permission-driven protocols for the mortgage business.</w:t>
      </w:r>
    </w:p>
    <w:p w14:paraId="0D612FFC" w14:textId="53A3ABB3" w:rsidR="0084223D" w:rsidRPr="005F6AD7" w:rsidRDefault="0084223D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Conducted user testing, participated in a live launch to fix anomalies, and was applauded by clients for dramatic productivity increases, Tools: VBA, ADO, Excel, SQL, SSIS.</w:t>
      </w:r>
    </w:p>
    <w:p w14:paraId="7491B647" w14:textId="5DD6F87B" w:rsidR="0084223D" w:rsidRPr="005F6AD7" w:rsidRDefault="00A0407A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Proposed management structure to bridge the gap between Business and IT with </w:t>
      </w:r>
      <w:r w:rsidR="0003640B" w:rsidRPr="005F6AD7">
        <w:rPr>
          <w:sz w:val="22"/>
          <w:szCs w:val="22"/>
        </w:rPr>
        <w:t>committees that maintained continuity and governance to comply with applicable laws and regulations.</w:t>
      </w:r>
    </w:p>
    <w:p w14:paraId="051D25B5" w14:textId="73390ACB" w:rsidR="0003640B" w:rsidRPr="005F6AD7" w:rsidRDefault="0003640B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Implemented resolutions transferring Access table backends to SQL Server secure </w:t>
      </w:r>
      <w:r w:rsidR="00084688" w:rsidRPr="005F6AD7">
        <w:rPr>
          <w:sz w:val="22"/>
          <w:szCs w:val="22"/>
        </w:rPr>
        <w:t>environment</w:t>
      </w:r>
      <w:r w:rsidRPr="005F6AD7">
        <w:rPr>
          <w:sz w:val="22"/>
          <w:szCs w:val="22"/>
        </w:rPr>
        <w:t xml:space="preserve"> and governance</w:t>
      </w:r>
      <w:r w:rsidR="00084688" w:rsidRPr="005F6AD7">
        <w:rPr>
          <w:sz w:val="22"/>
          <w:szCs w:val="22"/>
        </w:rPr>
        <w:t>.</w:t>
      </w:r>
    </w:p>
    <w:p w14:paraId="72A87B9D" w14:textId="2A1E4D91" w:rsidR="00084688" w:rsidRPr="005F6AD7" w:rsidRDefault="00084688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Enhanced procedural VBA logic to speed up transactions and development times.</w:t>
      </w:r>
    </w:p>
    <w:p w14:paraId="60B1B27B" w14:textId="1D27098A" w:rsidR="00F678ED" w:rsidRPr="005F6AD7" w:rsidRDefault="00F678ED" w:rsidP="00F678E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Built collaborative relationships with all stakeholders</w:t>
      </w:r>
      <w:r w:rsidR="00D2101F" w:rsidRPr="005F6AD7">
        <w:rPr>
          <w:sz w:val="22"/>
          <w:szCs w:val="22"/>
        </w:rPr>
        <w:t>.</w:t>
      </w:r>
    </w:p>
    <w:p w14:paraId="66A12FFB" w14:textId="75106FAD" w:rsidR="00F678ED" w:rsidRPr="005F6AD7" w:rsidRDefault="00F678ED" w:rsidP="003C529D">
      <w:pPr>
        <w:pStyle w:val="ListParagraph"/>
        <w:numPr>
          <w:ilvl w:val="0"/>
          <w:numId w:val="6"/>
        </w:numPr>
        <w:tabs>
          <w:tab w:val="left" w:pos="360"/>
          <w:tab w:val="right" w:pos="10710"/>
        </w:tabs>
        <w:spacing w:after="80"/>
        <w:jc w:val="both"/>
        <w:rPr>
          <w:sz w:val="22"/>
          <w:szCs w:val="22"/>
        </w:rPr>
      </w:pPr>
      <w:r w:rsidRPr="005F6AD7">
        <w:rPr>
          <w:sz w:val="22"/>
          <w:szCs w:val="22"/>
        </w:rPr>
        <w:t>Operated in a deadline-driven environment.</w:t>
      </w:r>
    </w:p>
    <w:p w14:paraId="1A273C79" w14:textId="1EC6A4B3" w:rsidR="00F678ED" w:rsidRPr="005F6AD7" w:rsidRDefault="00084688" w:rsidP="00F678ED">
      <w:pPr>
        <w:tabs>
          <w:tab w:val="left" w:pos="360"/>
          <w:tab w:val="right" w:pos="10710"/>
        </w:tabs>
        <w:jc w:val="both"/>
        <w:rPr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REPORTING SPECIALIST, functionally DATA ARCHITECT</w:t>
      </w:r>
      <w:r w:rsidRPr="005F6AD7">
        <w:rPr>
          <w:b/>
          <w:bCs/>
          <w:i/>
          <w:iCs/>
          <w:sz w:val="22"/>
          <w:szCs w:val="22"/>
        </w:rPr>
        <w:tab/>
      </w:r>
      <w:r w:rsidR="003C529D" w:rsidRPr="005F6AD7">
        <w:rPr>
          <w:i/>
          <w:iCs/>
          <w:sz w:val="22"/>
          <w:szCs w:val="22"/>
        </w:rPr>
        <w:t>7/10 – 3/11</w:t>
      </w:r>
    </w:p>
    <w:p w14:paraId="037EB7A2" w14:textId="0C7C106B" w:rsidR="003C529D" w:rsidRPr="005F6AD7" w:rsidRDefault="003C529D" w:rsidP="003C529D">
      <w:pPr>
        <w:pStyle w:val="ListParagraph"/>
        <w:numPr>
          <w:ilvl w:val="0"/>
          <w:numId w:val="7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Collaborated with Recruiters and Managers nationwide to leverage data intelligence that improved candidate hiring and tracking processes.</w:t>
      </w:r>
    </w:p>
    <w:p w14:paraId="1031C6E9" w14:textId="72C1F30A" w:rsidR="003C529D" w:rsidRPr="005F6AD7" w:rsidRDefault="003C529D" w:rsidP="003C529D">
      <w:pPr>
        <w:pStyle w:val="ListParagraph"/>
        <w:numPr>
          <w:ilvl w:val="0"/>
          <w:numId w:val="7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Collaborated with the IT Director to heighten awareness of available strategic information through data warehousing and mining.</w:t>
      </w:r>
    </w:p>
    <w:p w14:paraId="2E0DF0A9" w14:textId="5CF7E350" w:rsidR="003C529D" w:rsidRPr="005F6AD7" w:rsidRDefault="003C529D" w:rsidP="003C529D">
      <w:pPr>
        <w:pStyle w:val="ListParagraph"/>
        <w:numPr>
          <w:ilvl w:val="0"/>
          <w:numId w:val="7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Created</w:t>
      </w:r>
      <w:r w:rsidR="006A5CF6" w:rsidRPr="005F6AD7">
        <w:rPr>
          <w:sz w:val="22"/>
          <w:szCs w:val="22"/>
        </w:rPr>
        <w:t xml:space="preserve"> an Access database for developers of all experience levels to respond to current and anticipated needs quickly, Tools: VBA, ADO, Excel, SQL.</w:t>
      </w:r>
    </w:p>
    <w:p w14:paraId="768EA634" w14:textId="6E46720A" w:rsidR="0036779D" w:rsidRPr="005F6AD7" w:rsidRDefault="0036779D" w:rsidP="00762FCB">
      <w:pPr>
        <w:pStyle w:val="ListParagraph"/>
        <w:numPr>
          <w:ilvl w:val="0"/>
          <w:numId w:val="7"/>
        </w:numPr>
        <w:tabs>
          <w:tab w:val="left" w:pos="360"/>
          <w:tab w:val="right" w:pos="10710"/>
        </w:tabs>
        <w:spacing w:after="120"/>
        <w:jc w:val="both"/>
        <w:rPr>
          <w:sz w:val="22"/>
          <w:szCs w:val="22"/>
        </w:rPr>
      </w:pPr>
      <w:r w:rsidRPr="005F6AD7">
        <w:rPr>
          <w:sz w:val="22"/>
          <w:szCs w:val="22"/>
        </w:rPr>
        <w:t xml:space="preserve">Profiled and designed conceptual, logical and physical </w:t>
      </w:r>
      <w:r w:rsidR="00FD2906" w:rsidRPr="005F6AD7">
        <w:rPr>
          <w:sz w:val="22"/>
          <w:szCs w:val="22"/>
        </w:rPr>
        <w:t>models to data warehouse all events and dashboards for executives to track candidate and recruiter’s progress.</w:t>
      </w:r>
    </w:p>
    <w:p w14:paraId="379458CE" w14:textId="66775997" w:rsidR="00FD2906" w:rsidRPr="005F6AD7" w:rsidRDefault="00FD2906" w:rsidP="00762FCB">
      <w:pPr>
        <w:tabs>
          <w:tab w:val="left" w:pos="360"/>
          <w:tab w:val="right" w:pos="10710"/>
        </w:tabs>
        <w:spacing w:after="80"/>
        <w:jc w:val="both"/>
        <w:rPr>
          <w:b/>
          <w:bCs/>
          <w:sz w:val="22"/>
          <w:szCs w:val="22"/>
        </w:rPr>
      </w:pPr>
      <w:r w:rsidRPr="005F6AD7">
        <w:rPr>
          <w:b/>
          <w:bCs/>
          <w:sz w:val="22"/>
          <w:szCs w:val="22"/>
        </w:rPr>
        <w:t xml:space="preserve">UNITED STATES AIR FORCE, </w:t>
      </w:r>
      <w:r w:rsidRPr="005F6AD7">
        <w:rPr>
          <w:sz w:val="22"/>
          <w:szCs w:val="22"/>
        </w:rPr>
        <w:t>Indianapolis, IN</w:t>
      </w:r>
      <w:r w:rsidRPr="005F6AD7">
        <w:rPr>
          <w:sz w:val="22"/>
          <w:szCs w:val="22"/>
        </w:rPr>
        <w:tab/>
      </w:r>
      <w:r w:rsidR="00762FCB" w:rsidRPr="005F6AD7">
        <w:rPr>
          <w:b/>
          <w:bCs/>
          <w:sz w:val="22"/>
          <w:szCs w:val="22"/>
        </w:rPr>
        <w:t>2009 – 2010</w:t>
      </w:r>
    </w:p>
    <w:p w14:paraId="064E93C6" w14:textId="3116889F" w:rsidR="00762FCB" w:rsidRPr="005F6AD7" w:rsidRDefault="00762FCB" w:rsidP="00FD2906">
      <w:pPr>
        <w:tabs>
          <w:tab w:val="left" w:pos="360"/>
          <w:tab w:val="right" w:pos="10710"/>
        </w:tabs>
        <w:jc w:val="both"/>
        <w:rPr>
          <w:b/>
          <w:bCs/>
          <w:i/>
          <w:iCs/>
          <w:sz w:val="22"/>
          <w:szCs w:val="22"/>
        </w:rPr>
      </w:pPr>
      <w:r w:rsidRPr="005F6AD7">
        <w:rPr>
          <w:b/>
          <w:bCs/>
          <w:i/>
          <w:iCs/>
          <w:sz w:val="22"/>
          <w:szCs w:val="22"/>
        </w:rPr>
        <w:t>DATA ARCHITECT</w:t>
      </w:r>
    </w:p>
    <w:p w14:paraId="0D3AD243" w14:textId="0966BBCB" w:rsidR="00762FCB" w:rsidRPr="005F6AD7" w:rsidRDefault="00A24E1E" w:rsidP="00762FCB">
      <w:pPr>
        <w:pStyle w:val="ListParagraph"/>
        <w:numPr>
          <w:ilvl w:val="0"/>
          <w:numId w:val="8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Collaborated with human resource professionals while developing stages and process flows to make database syst</w:t>
      </w:r>
      <w:r w:rsidR="00E82B2A" w:rsidRPr="005F6AD7">
        <w:rPr>
          <w:sz w:val="22"/>
          <w:szCs w:val="22"/>
        </w:rPr>
        <w:t>e</w:t>
      </w:r>
      <w:r w:rsidRPr="005F6AD7">
        <w:rPr>
          <w:sz w:val="22"/>
          <w:szCs w:val="22"/>
        </w:rPr>
        <w:t>m more efficient and effective when recruiting, hiring, and onboarding</w:t>
      </w:r>
      <w:r w:rsidR="00E82B2A" w:rsidRPr="005F6AD7">
        <w:rPr>
          <w:sz w:val="22"/>
          <w:szCs w:val="22"/>
        </w:rPr>
        <w:t xml:space="preserve"> service members into </w:t>
      </w:r>
      <w:r w:rsidR="005F6AD7" w:rsidRPr="005F6AD7">
        <w:rPr>
          <w:sz w:val="22"/>
          <w:szCs w:val="22"/>
        </w:rPr>
        <w:t>active-duty</w:t>
      </w:r>
      <w:r w:rsidR="00E82B2A" w:rsidRPr="005F6AD7">
        <w:rPr>
          <w:sz w:val="22"/>
          <w:szCs w:val="22"/>
        </w:rPr>
        <w:t xml:space="preserve"> positions.</w:t>
      </w:r>
    </w:p>
    <w:p w14:paraId="78EF8F4E" w14:textId="5B1D769D" w:rsidR="00E82B2A" w:rsidRPr="005F6AD7" w:rsidRDefault="00E82B2A" w:rsidP="00762FCB">
      <w:pPr>
        <w:pStyle w:val="ListParagraph"/>
        <w:numPr>
          <w:ilvl w:val="0"/>
          <w:numId w:val="8"/>
        </w:numPr>
        <w:tabs>
          <w:tab w:val="left" w:pos="360"/>
          <w:tab w:val="right" w:pos="10710"/>
        </w:tabs>
        <w:jc w:val="both"/>
        <w:rPr>
          <w:sz w:val="22"/>
          <w:szCs w:val="22"/>
        </w:rPr>
      </w:pPr>
      <w:r w:rsidRPr="005F6AD7">
        <w:rPr>
          <w:sz w:val="22"/>
          <w:szCs w:val="22"/>
        </w:rPr>
        <w:t>Interviewed and shadowed Recruiters</w:t>
      </w:r>
      <w:r w:rsidR="001E1ECF" w:rsidRPr="005F6AD7">
        <w:rPr>
          <w:sz w:val="22"/>
          <w:szCs w:val="22"/>
        </w:rPr>
        <w:t>/Officers to understand missing</w:t>
      </w:r>
      <w:r w:rsidR="00CB03C7" w:rsidRPr="005F6AD7">
        <w:rPr>
          <w:sz w:val="22"/>
          <w:szCs w:val="22"/>
        </w:rPr>
        <w:t xml:space="preserve"> functionality and barriers in current methods and identified solutions, Tools” Microsoft Access, VBA, ADO, Excel, Word, SQL, and Visual Studio.</w:t>
      </w:r>
    </w:p>
    <w:p w14:paraId="3407107A" w14:textId="77777777" w:rsidR="00CB03C7" w:rsidRPr="005F6AD7" w:rsidRDefault="00CB03C7" w:rsidP="00CB03C7">
      <w:pPr>
        <w:pBdr>
          <w:bottom w:val="single" w:sz="12" w:space="1" w:color="auto"/>
        </w:pBdr>
        <w:tabs>
          <w:tab w:val="left" w:pos="360"/>
          <w:tab w:val="right" w:pos="10710"/>
        </w:tabs>
        <w:jc w:val="both"/>
        <w:rPr>
          <w:sz w:val="22"/>
          <w:szCs w:val="22"/>
        </w:rPr>
      </w:pPr>
    </w:p>
    <w:p w14:paraId="2BBFFD79" w14:textId="77777777" w:rsidR="00CB03C7" w:rsidRPr="005F6AD7" w:rsidRDefault="00CB03C7" w:rsidP="00CB03C7">
      <w:pPr>
        <w:tabs>
          <w:tab w:val="left" w:pos="360"/>
          <w:tab w:val="right" w:pos="10710"/>
        </w:tabs>
        <w:jc w:val="both"/>
        <w:rPr>
          <w:sz w:val="22"/>
          <w:szCs w:val="22"/>
        </w:rPr>
      </w:pPr>
    </w:p>
    <w:sectPr w:rsidR="00CB03C7" w:rsidRPr="005F6AD7" w:rsidSect="00C20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5240"/>
    <w:multiLevelType w:val="hybridMultilevel"/>
    <w:tmpl w:val="54B2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45C1"/>
    <w:multiLevelType w:val="hybridMultilevel"/>
    <w:tmpl w:val="68D0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C25"/>
    <w:multiLevelType w:val="hybridMultilevel"/>
    <w:tmpl w:val="7590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59B5"/>
    <w:multiLevelType w:val="hybridMultilevel"/>
    <w:tmpl w:val="7484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8224B"/>
    <w:multiLevelType w:val="hybridMultilevel"/>
    <w:tmpl w:val="B7B8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92193"/>
    <w:multiLevelType w:val="hybridMultilevel"/>
    <w:tmpl w:val="5CA2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31040"/>
    <w:multiLevelType w:val="hybridMultilevel"/>
    <w:tmpl w:val="58D8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10A3A"/>
    <w:multiLevelType w:val="hybridMultilevel"/>
    <w:tmpl w:val="EB94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86186">
    <w:abstractNumId w:val="3"/>
  </w:num>
  <w:num w:numId="2" w16cid:durableId="1976712011">
    <w:abstractNumId w:val="6"/>
  </w:num>
  <w:num w:numId="3" w16cid:durableId="1976330332">
    <w:abstractNumId w:val="5"/>
  </w:num>
  <w:num w:numId="4" w16cid:durableId="537357407">
    <w:abstractNumId w:val="2"/>
  </w:num>
  <w:num w:numId="5" w16cid:durableId="1317077195">
    <w:abstractNumId w:val="0"/>
  </w:num>
  <w:num w:numId="6" w16cid:durableId="193813236">
    <w:abstractNumId w:val="7"/>
  </w:num>
  <w:num w:numId="7" w16cid:durableId="53161376">
    <w:abstractNumId w:val="1"/>
  </w:num>
  <w:num w:numId="8" w16cid:durableId="199441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FB"/>
    <w:rsid w:val="0003640B"/>
    <w:rsid w:val="00084688"/>
    <w:rsid w:val="000E21F2"/>
    <w:rsid w:val="00106BAF"/>
    <w:rsid w:val="001A5270"/>
    <w:rsid w:val="001C38D6"/>
    <w:rsid w:val="001C5B19"/>
    <w:rsid w:val="001E1ECF"/>
    <w:rsid w:val="00215FE7"/>
    <w:rsid w:val="0036779D"/>
    <w:rsid w:val="003C529D"/>
    <w:rsid w:val="00402530"/>
    <w:rsid w:val="004277E6"/>
    <w:rsid w:val="005067DF"/>
    <w:rsid w:val="005F6AD7"/>
    <w:rsid w:val="006A5CF6"/>
    <w:rsid w:val="006E35B2"/>
    <w:rsid w:val="00762FCB"/>
    <w:rsid w:val="00773BEE"/>
    <w:rsid w:val="0078624A"/>
    <w:rsid w:val="007B0C1C"/>
    <w:rsid w:val="007D6979"/>
    <w:rsid w:val="00815EEB"/>
    <w:rsid w:val="0084223D"/>
    <w:rsid w:val="00866A4E"/>
    <w:rsid w:val="00897FDA"/>
    <w:rsid w:val="00A0407A"/>
    <w:rsid w:val="00A24E1E"/>
    <w:rsid w:val="00A35906"/>
    <w:rsid w:val="00A61E95"/>
    <w:rsid w:val="00B850EF"/>
    <w:rsid w:val="00BA605E"/>
    <w:rsid w:val="00C205FB"/>
    <w:rsid w:val="00CB03C7"/>
    <w:rsid w:val="00CC6504"/>
    <w:rsid w:val="00D2101F"/>
    <w:rsid w:val="00D74120"/>
    <w:rsid w:val="00E45E19"/>
    <w:rsid w:val="00E535FE"/>
    <w:rsid w:val="00E72E37"/>
    <w:rsid w:val="00E82B2A"/>
    <w:rsid w:val="00EA3171"/>
    <w:rsid w:val="00EE0B23"/>
    <w:rsid w:val="00F510FE"/>
    <w:rsid w:val="00F678ED"/>
    <w:rsid w:val="00F77F49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02C3"/>
  <w15:chartTrackingRefBased/>
  <w15:docId w15:val="{6D6E2C25-802C-43DD-8EB5-78A80479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5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5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5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5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5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5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5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5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5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5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5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5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5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5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5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5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5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5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0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Ruben</dc:creator>
  <cp:keywords/>
  <dc:description/>
  <cp:lastModifiedBy>Johnson, Matthew</cp:lastModifiedBy>
  <cp:revision>2</cp:revision>
  <dcterms:created xsi:type="dcterms:W3CDTF">2025-02-27T16:13:00Z</dcterms:created>
  <dcterms:modified xsi:type="dcterms:W3CDTF">2025-02-27T16:13:00Z</dcterms:modified>
</cp:coreProperties>
</file>