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Gama Store ==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Themes4WP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one-column, two-columns, three-columns, right-sidebar, left-sidebar, custom-menu, featured-images, theme-options, translation-ready, footer-widgets, e-commerce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at least: 4.4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4.7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1.0.1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GNU General Public License v3 or later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http://www.gnu.org/licenses/gpl-3.0.html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Install Steps  =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your admin panel, go to Appearance &gt; Themes and click the Add New button.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Click Upload and Choose File, then select the theme's .zip file. Click Install Now.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Activate to use your new theme right away.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Theme Features Usage =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available options can be used from Appearance-&gt;Customize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Copyright ==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 Store WordPress Theme, Copyright 2016 WordPress.org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 Store is distributed under the terms of the GNU GPL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software: you can redistribute it and/or modify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Foundation, either version 2 of the License, or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See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Required plugins =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installing theme download and activate these plugins: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Kirki Toolkit - https://wordpress.org/plugins/kirki/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WooCommerce - https://wordpress.org/plugins/woocommerce/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CMB2 - https://wordpress.org/plugins/cmb2/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You’ll need to create a static front page first. To create a static front page, please navigate to "Pages" in your WordPress dashboard and create a new page with name "Home" (or anything else) and select "Homepage" as page template.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After you have created your static page and have selected the "Homepage" template, please navigate to "Settings =&gt; Reading" in your WordPress dashboard and set that page as static front page.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can build your homepage. Homepage is building via WooCommerce shortcodes. Follow these instructions http://docs.woothemes.com/document/woocommerce-shortcodes/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Theme Documentation =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http://demo.themes4wp.com/documentation/category/gama-store/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COPYRIGHT AND LICENSE ==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Masonry - http://masonry.desandro.com | MIT License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Images in the screenshot are from http://pixabay.com/: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https://pixabay.com/en/sports-shoes-running-shoes-sneakers-115149/ | License: CC0 Public Domain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https://pixabay.com/en/shoes-old-worn-retro-footwear-933295/ | License: CC0 Public Domain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https://pixabay.com/en/accessories-style-girl-glamour-519693/ | License: CC0 Public Domain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https://pixabay.com/en/sunglasses-blue-reflection-926791/ | License: CC0 Public Domain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https://pixabay.com/en/tablet-android-office-work-462950/ | License: CC0 Public Domain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all other images in screenshot including logo and banners are own creation licensed under the [GNU GPL](http://www.gnu.org/licenses/gpl-3.0.txt), version 3 or later.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Images used in this theme (including the screenshot.png) are distributed under GPL v3 license - http://www.gnu.org/licenses/gpl-3.0.txt.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1.0.1 =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masonry section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improvements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 =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Initial release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theme on wordpress.org for review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