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Default="009B1DB1" w:rsidP="00944014">
      <w:pPr>
        <w:pStyle w:val="Heading2"/>
      </w:pPr>
      <w:r w:rsidRPr="009B1DB1">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5EE50E7B" w:rsidR="00F038FB" w:rsidRPr="00331A7E" w:rsidRDefault="0081787D" w:rsidP="00331A7E">
            <w:pPr>
              <w:spacing w:after="0"/>
              <w:rPr>
                <w:rStyle w:val="Hyperlink"/>
              </w:rPr>
            </w:pPr>
            <w:hyperlink w:anchor="_Overview_-_Introduction"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81787D"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81787D"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81787D"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81787D"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81787D"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81787D" w:rsidP="00082120">
            <w:pPr>
              <w:spacing w:after="0" w:line="240" w:lineRule="auto"/>
              <w:rPr>
                <w:rStyle w:val="Hyperlink"/>
              </w:rPr>
            </w:pPr>
            <w:hyperlink w:anchor="_Visual_or_Code" w:history="1">
              <w:r w:rsidR="00F038FB" w:rsidRPr="00331A7E">
                <w:rPr>
                  <w:rStyle w:val="Hyperlink"/>
                </w:rPr>
                <w:t>Visual or Code Based Models from Scrat</w:t>
              </w:r>
              <w:r w:rsidR="00F038FB" w:rsidRPr="00331A7E">
                <w:rPr>
                  <w:rStyle w:val="Hyperlink"/>
                </w:rPr>
                <w:t>c</w:t>
              </w:r>
              <w:r w:rsidR="00F038FB" w:rsidRPr="00331A7E">
                <w:rPr>
                  <w:rStyle w:val="Hyperlink"/>
                </w:rPr>
                <w:t>h or Existing Database</w:t>
              </w:r>
            </w:hyperlink>
          </w:p>
        </w:tc>
        <w:tc>
          <w:tcPr>
            <w:tcW w:w="4789" w:type="dxa"/>
            <w:tcMar>
              <w:top w:w="0" w:type="dxa"/>
              <w:left w:w="108" w:type="dxa"/>
              <w:bottom w:w="0" w:type="dxa"/>
              <w:right w:w="108" w:type="dxa"/>
            </w:tcMar>
          </w:tcPr>
          <w:p w14:paraId="63315536" w14:textId="47954EAD" w:rsidR="00F038FB" w:rsidRPr="00EB2858" w:rsidRDefault="00F624AA" w:rsidP="00082120">
            <w:pPr>
              <w:spacing w:after="0" w:line="240" w:lineRule="auto"/>
              <w:rPr>
                <w:rStyle w:val="Hyperlink"/>
              </w:rPr>
            </w:pPr>
            <w:hyperlink w:anchor="_Where_EF_Fits" w:history="1">
              <w:r w:rsidRPr="00F624AA">
                <w:rPr>
                  <w:rStyle w:val="Hyperlink"/>
                </w:rPr>
                <w:t xml:space="preserve">Where EF Fits </w:t>
              </w:r>
              <w:r w:rsidRPr="00F624AA">
                <w:rPr>
                  <w:rStyle w:val="Hyperlink"/>
                </w:rPr>
                <w:t>i</w:t>
              </w:r>
              <w:r w:rsidRPr="00F624AA">
                <w:rPr>
                  <w:rStyle w:val="Hyperlink"/>
                </w:rPr>
                <w:t>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F624AA" w:rsidP="00082120">
            <w:pPr>
              <w:spacing w:after="0" w:line="240" w:lineRule="auto"/>
              <w:rPr>
                <w:rStyle w:val="Hyperlink"/>
              </w:rPr>
            </w:pPr>
            <w:hyperlink w:anchor="_From_Inception_to" w:history="1">
              <w:r w:rsidRPr="00F624AA">
                <w:rPr>
                  <w:rStyle w:val="Hyperlink"/>
                </w:rPr>
                <w:t xml:space="preserve">From Inception to EF6: </w:t>
              </w:r>
              <w:r w:rsidRPr="00F624AA">
                <w:rPr>
                  <w:rStyle w:val="Hyperlink"/>
                </w:rPr>
                <w:t xml:space="preserve"> </w:t>
              </w:r>
              <w:r w:rsidRPr="00F624AA">
                <w:rPr>
                  <w:rStyle w:val="Hyperlink"/>
                </w:rPr>
                <w:t>A Short History</w:t>
              </w:r>
            </w:hyperlink>
          </w:p>
        </w:tc>
        <w:tc>
          <w:tcPr>
            <w:tcW w:w="4789" w:type="dxa"/>
            <w:tcMar>
              <w:top w:w="0" w:type="dxa"/>
              <w:left w:w="108" w:type="dxa"/>
              <w:bottom w:w="0" w:type="dxa"/>
              <w:right w:w="108" w:type="dxa"/>
            </w:tcMar>
          </w:tcPr>
          <w:p w14:paraId="3DC2D073" w14:textId="60C9A22C" w:rsidR="00F038FB" w:rsidRPr="00EB2858" w:rsidRDefault="00F624AA" w:rsidP="00082120">
            <w:pPr>
              <w:spacing w:after="0" w:line="240" w:lineRule="auto"/>
              <w:rPr>
                <w:rStyle w:val="Hyperlink"/>
              </w:rPr>
            </w:pPr>
            <w:hyperlink w:anchor="_EF7_is_Coming," w:history="1">
              <w:r w:rsidRPr="00F624AA">
                <w:rPr>
                  <w:rStyle w:val="Hyperlink"/>
                </w:rPr>
                <w:t>EF7 is C</w:t>
              </w:r>
              <w:r w:rsidRPr="00F624AA">
                <w:rPr>
                  <w:rStyle w:val="Hyperlink"/>
                </w:rPr>
                <w:t>o</w:t>
              </w:r>
              <w:r w:rsidRPr="00F624AA">
                <w:rPr>
                  <w:rStyle w:val="Hyperlink"/>
                </w:rPr>
                <w:t>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F624AA" w:rsidP="00082120">
            <w:pPr>
              <w:spacing w:after="0" w:line="240" w:lineRule="auto"/>
              <w:rPr>
                <w:rStyle w:val="Hyperlink"/>
              </w:rPr>
            </w:pPr>
            <w:hyperlink w:anchor="_Resources" w:history="1">
              <w:r w:rsidRPr="00F624AA">
                <w:rPr>
                  <w:rStyle w:val="Hyperlink"/>
                </w:rPr>
                <w:t>Res</w:t>
              </w:r>
              <w:r w:rsidRPr="00F624AA">
                <w:rPr>
                  <w:rStyle w:val="Hyperlink"/>
                </w:rPr>
                <w:t>o</w:t>
              </w:r>
              <w:r w:rsidRPr="00F624AA">
                <w:rPr>
                  <w:rStyle w:val="Hyperlink"/>
                </w:rPr>
                <w:t>urces</w:t>
              </w:r>
            </w:hyperlink>
          </w:p>
        </w:tc>
        <w:tc>
          <w:tcPr>
            <w:tcW w:w="4789" w:type="dxa"/>
            <w:tcMar>
              <w:top w:w="0" w:type="dxa"/>
              <w:left w:w="108" w:type="dxa"/>
              <w:bottom w:w="0" w:type="dxa"/>
              <w:right w:w="108" w:type="dxa"/>
            </w:tcMar>
          </w:tcPr>
          <w:p w14:paraId="6A7AFBC4" w14:textId="77777777" w:rsidR="00F038FB" w:rsidRPr="00EB2858" w:rsidRDefault="00F038FB" w:rsidP="00082120">
            <w:pPr>
              <w:spacing w:after="0" w:line="240" w:lineRule="auto"/>
              <w:rPr>
                <w:rStyle w:val="Hyperlink"/>
              </w:rPr>
            </w:pPr>
            <w:r>
              <w:rPr>
                <w:rStyle w:val="Hyperlink"/>
              </w:rPr>
              <w:t>l</w:t>
            </w:r>
          </w:p>
        </w:tc>
      </w:tr>
      <w:tr w:rsidR="00F038FB" w14:paraId="015EB50F" w14:textId="77777777" w:rsidTr="2232D1EA">
        <w:trPr>
          <w:trHeight w:val="360"/>
        </w:trPr>
        <w:tc>
          <w:tcPr>
            <w:tcW w:w="4788" w:type="dxa"/>
            <w:tcMar>
              <w:top w:w="0" w:type="dxa"/>
              <w:left w:w="108" w:type="dxa"/>
              <w:bottom w:w="0" w:type="dxa"/>
              <w:right w:w="108" w:type="dxa"/>
            </w:tcMar>
          </w:tcPr>
          <w:p w14:paraId="7C47E027" w14:textId="77777777" w:rsidR="00F038FB" w:rsidRPr="00EB2858" w:rsidRDefault="00F038FB" w:rsidP="00082120">
            <w:pPr>
              <w:spacing w:after="0" w:line="240" w:lineRule="auto"/>
              <w:rPr>
                <w:rStyle w:val="Hyperlink"/>
              </w:rPr>
            </w:pPr>
            <w:r>
              <w:rPr>
                <w:rStyle w:val="Hyperlink"/>
              </w:rPr>
              <w:t>m</w:t>
            </w:r>
          </w:p>
        </w:tc>
        <w:tc>
          <w:tcPr>
            <w:tcW w:w="4789" w:type="dxa"/>
            <w:tcMar>
              <w:top w:w="0" w:type="dxa"/>
              <w:left w:w="108" w:type="dxa"/>
              <w:bottom w:w="0" w:type="dxa"/>
              <w:right w:w="108" w:type="dxa"/>
            </w:tcMar>
          </w:tcPr>
          <w:p w14:paraId="3FB8B379" w14:textId="77777777" w:rsidR="00F038FB" w:rsidRPr="00EB2858" w:rsidRDefault="00F038FB" w:rsidP="00082120">
            <w:pPr>
              <w:spacing w:after="0" w:line="240" w:lineRule="auto"/>
              <w:rPr>
                <w:rStyle w:val="Hyperlink"/>
              </w:rPr>
            </w:pPr>
            <w:r>
              <w:rPr>
                <w:rStyle w:val="Hyperlink"/>
              </w:rPr>
              <w:t>n</w:t>
            </w:r>
          </w:p>
        </w:tc>
      </w:tr>
      <w:tr w:rsidR="00F038FB" w14:paraId="6EC38A17" w14:textId="77777777" w:rsidTr="2232D1EA">
        <w:trPr>
          <w:trHeight w:val="360"/>
        </w:trPr>
        <w:tc>
          <w:tcPr>
            <w:tcW w:w="4788" w:type="dxa"/>
            <w:tcMar>
              <w:top w:w="0" w:type="dxa"/>
              <w:left w:w="108" w:type="dxa"/>
              <w:bottom w:w="0" w:type="dxa"/>
              <w:right w:w="108" w:type="dxa"/>
            </w:tcMar>
          </w:tcPr>
          <w:p w14:paraId="50C773C6" w14:textId="77777777" w:rsidR="00F038FB" w:rsidRDefault="00F038FB" w:rsidP="00082120">
            <w:pPr>
              <w:spacing w:after="0" w:line="240" w:lineRule="auto"/>
            </w:pPr>
            <w:r>
              <w:t>o</w:t>
            </w:r>
          </w:p>
        </w:tc>
        <w:tc>
          <w:tcPr>
            <w:tcW w:w="4789" w:type="dxa"/>
            <w:tcMar>
              <w:top w:w="0" w:type="dxa"/>
              <w:left w:w="108" w:type="dxa"/>
              <w:bottom w:w="0" w:type="dxa"/>
              <w:right w:w="108" w:type="dxa"/>
            </w:tcMar>
          </w:tcPr>
          <w:p w14:paraId="543BC218" w14:textId="77777777" w:rsidR="00F038FB" w:rsidRDefault="00F038FB" w:rsidP="00082120">
            <w:pPr>
              <w:spacing w:after="0" w:line="240" w:lineRule="auto"/>
            </w:pPr>
            <w:r>
              <w:t>p</w:t>
            </w:r>
          </w:p>
        </w:tc>
      </w:tr>
      <w:tr w:rsidR="00F038FB" w14:paraId="0CF58086" w14:textId="77777777" w:rsidTr="2232D1EA">
        <w:trPr>
          <w:trHeight w:val="360"/>
        </w:trPr>
        <w:tc>
          <w:tcPr>
            <w:tcW w:w="4788" w:type="dxa"/>
            <w:tcMar>
              <w:top w:w="0" w:type="dxa"/>
              <w:left w:w="108" w:type="dxa"/>
              <w:bottom w:w="0" w:type="dxa"/>
              <w:right w:w="108" w:type="dxa"/>
            </w:tcMar>
          </w:tcPr>
          <w:p w14:paraId="47250E73" w14:textId="77777777" w:rsidR="00F038FB" w:rsidRPr="008D511D" w:rsidRDefault="00F038FB" w:rsidP="00082120">
            <w:pPr>
              <w:spacing w:after="0" w:line="240" w:lineRule="auto"/>
              <w:rPr>
                <w:rStyle w:val="Hyperlink"/>
              </w:rPr>
            </w:pPr>
            <w:r>
              <w:rPr>
                <w:rStyle w:val="Hyperlink"/>
              </w:rPr>
              <w:t>q</w:t>
            </w:r>
          </w:p>
        </w:tc>
        <w:tc>
          <w:tcPr>
            <w:tcW w:w="4789" w:type="dxa"/>
            <w:tcMar>
              <w:top w:w="0" w:type="dxa"/>
              <w:left w:w="108" w:type="dxa"/>
              <w:bottom w:w="0" w:type="dxa"/>
              <w:right w:w="108" w:type="dxa"/>
            </w:tcMar>
          </w:tcPr>
          <w:p w14:paraId="191DC25D" w14:textId="77777777" w:rsidR="00F038FB" w:rsidRDefault="00F038FB" w:rsidP="00082120">
            <w:pPr>
              <w:spacing w:after="0" w:line="240" w:lineRule="auto"/>
            </w:pPr>
            <w:r>
              <w:t>r</w:t>
            </w:r>
          </w:p>
        </w:tc>
      </w:tr>
      <w:tr w:rsidR="00F038FB" w14:paraId="43CE2BAD" w14:textId="77777777" w:rsidTr="2232D1EA">
        <w:trPr>
          <w:trHeight w:val="360"/>
        </w:trPr>
        <w:tc>
          <w:tcPr>
            <w:tcW w:w="4788" w:type="dxa"/>
            <w:tcMar>
              <w:top w:w="0" w:type="dxa"/>
              <w:left w:w="108" w:type="dxa"/>
              <w:bottom w:w="0" w:type="dxa"/>
              <w:right w:w="108" w:type="dxa"/>
            </w:tcMar>
          </w:tcPr>
          <w:p w14:paraId="6AD0A0CF" w14:textId="77777777" w:rsidR="00F038FB" w:rsidRDefault="00F038FB" w:rsidP="00082120">
            <w:pPr>
              <w:spacing w:after="0" w:line="240" w:lineRule="auto"/>
            </w:pPr>
            <w:r>
              <w:t>s</w:t>
            </w:r>
          </w:p>
        </w:tc>
        <w:tc>
          <w:tcPr>
            <w:tcW w:w="4789" w:type="dxa"/>
            <w:tcMar>
              <w:top w:w="0" w:type="dxa"/>
              <w:left w:w="108" w:type="dxa"/>
              <w:bottom w:w="0" w:type="dxa"/>
              <w:right w:w="108" w:type="dxa"/>
            </w:tcMar>
          </w:tcPr>
          <w:p w14:paraId="02835A41" w14:textId="77777777" w:rsidR="00F038FB" w:rsidRDefault="00F038FB" w:rsidP="00082120">
            <w:pPr>
              <w:spacing w:after="0" w:line="240" w:lineRule="auto"/>
            </w:pPr>
            <w:r>
              <w:t>t</w:t>
            </w:r>
          </w:p>
        </w:tc>
      </w:tr>
    </w:tbl>
    <w:p w14:paraId="6A26D448" w14:textId="5094047C" w:rsidR="2232D1EA" w:rsidRDefault="2232D1EA" w:rsidP="00F038FB">
      <w:pPr>
        <w:pStyle w:val="Heading2"/>
        <w:rPr>
          <w:rStyle w:val="Hyperlink"/>
        </w:rPr>
      </w:pPr>
      <w:bookmarkStart w:id="0" w:name="_Overview_-_Introduction"/>
      <w:bookmarkEnd w:id="0"/>
      <w:r>
        <w:t>Overview - Introduction</w:t>
      </w:r>
    </w:p>
    <w:p w14:paraId="79FB68B1" w14:textId="1B4067AA" w:rsidR="2232D1EA" w:rsidRDefault="2232D1EA" w:rsidP="2232D1EA">
      <w:r>
        <w:t>The Pluralsight instructor recommends EF Core 3.1, in</w:t>
      </w:r>
      <w:r w:rsidR="00F624AA">
        <w:t xml:space="preserve">stead of EF 6, and she does </w:t>
      </w:r>
      <w:r w:rsidR="00F624AA">
        <w:t>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8">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By contrast, he 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1" w:name="_What’s_in_This"/>
      <w:bookmarkEnd w:id="1"/>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 xml:space="preserve">One starts with a model, which is expressed in code.  Then combine this model with Entity Framework’s Db </w:t>
      </w:r>
      <w:proofErr w:type="gramStart"/>
      <w:r w:rsidRPr="409BC731">
        <w:rPr>
          <w:rStyle w:val="Hyperlink"/>
          <w:color w:val="auto"/>
          <w:u w:val="none"/>
        </w:rPr>
        <w:t>Context,</w:t>
      </w:r>
      <w:proofErr w:type="gramEnd"/>
      <w:r w:rsidRPr="409BC731">
        <w:rPr>
          <w:rStyle w:val="Hyperlink"/>
          <w:color w:val="auto"/>
          <w:u w:val="none"/>
        </w:rPr>
        <w:t xml:space="preserve">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w:t>
      </w:r>
      <w:proofErr w:type="gramStart"/>
      <w:r w:rsidRPr="409BC731">
        <w:rPr>
          <w:rStyle w:val="Hyperlink"/>
          <w:color w:val="auto"/>
          <w:u w:val="none"/>
        </w:rPr>
        <w:t>”.</w:t>
      </w:r>
      <w:proofErr w:type="gramEnd"/>
      <w:r w:rsidRPr="409BC731">
        <w:rPr>
          <w:rStyle w:val="Hyperlink"/>
          <w:color w:val="auto"/>
          <w:u w:val="none"/>
        </w:rPr>
        <w:t xml:space="preserve">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2" w:name="_What’s_in_This_1"/>
      <w:bookmarkEnd w:id="2"/>
      <w:r w:rsidRPr="00331A7E">
        <w:rPr>
          <w:rStyle w:val="Hyperlink"/>
          <w:color w:val="4F81BD" w:themeColor="accent1"/>
          <w:u w:val="none"/>
        </w:rPr>
        <w:lastRenderedPageBreak/>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 xml:space="preserve">Entity Framework is an Object Relational Mapper (ORM).  ORMs simplify the effort to express the interface between objects in the software with relational data in a database.  ORMs create connections, create commands, execute commands on the database, </w:t>
      </w:r>
      <w:proofErr w:type="gramStart"/>
      <w:r w:rsidRPr="409BC731">
        <w:rPr>
          <w:rStyle w:val="Hyperlink"/>
          <w:color w:val="auto"/>
          <w:u w:val="none"/>
        </w:rPr>
        <w:t>create</w:t>
      </w:r>
      <w:proofErr w:type="gramEnd"/>
      <w:r w:rsidRPr="409BC731">
        <w:rPr>
          <w:rStyle w:val="Hyperlink"/>
          <w:color w:val="auto"/>
          <w:u w:val="none"/>
        </w:rPr>
        <w:t>/execute queries, process results.  More specifically “process results” includes</w:t>
      </w:r>
    </w:p>
    <w:p w14:paraId="23B97D2D"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w:t>
      </w:r>
      <w:proofErr w:type="gramStart"/>
      <w:r w:rsidRPr="409BC731">
        <w:rPr>
          <w:rStyle w:val="Hyperlink"/>
          <w:color w:val="auto"/>
          <w:u w:val="none"/>
        </w:rPr>
        <w:t>domain</w:t>
      </w:r>
      <w:proofErr w:type="gramEnd"/>
      <w:r w:rsidRPr="409BC731">
        <w:rPr>
          <w:rStyle w:val="Hyperlink"/>
          <w:color w:val="auto"/>
          <w:u w:val="none"/>
        </w:rPr>
        <w:t>”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3" w:name="_Entity_Framework_Goals"/>
      <w:bookmarkEnd w:id="3"/>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4" w:name="_Where_to_Use"/>
      <w:bookmarkEnd w:id="4"/>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proofErr w:type="gramStart"/>
      <w:r>
        <w:t>and</w:t>
      </w:r>
      <w:proofErr w:type="gramEnd"/>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5" w:name="_High_Level_Look"/>
      <w:bookmarkEnd w:id="5"/>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6" w:name="_Visual_or_Code"/>
      <w:bookmarkEnd w:id="6"/>
      <w:r w:rsidRPr="00331A7E">
        <w:rPr>
          <w:rStyle w:val="Hyperlink"/>
          <w:color w:val="4F81BD" w:themeColor="accent1"/>
          <w:u w:val="none"/>
        </w:rPr>
        <w:lastRenderedPageBreak/>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620019AC"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Pr="31ED056A">
        <w:rPr>
          <w:rStyle w:val="Hyperlink"/>
          <w:color w:val="auto"/>
          <w:u w:val="none"/>
        </w:rPr>
        <w:t>a Visual Model (EDMX) or</w:t>
      </w:r>
      <w:r w:rsidR="00895245">
        <w:rPr>
          <w:rStyle w:val="Hyperlink"/>
          <w:color w:val="auto"/>
          <w:u w:val="none"/>
        </w:rPr>
        <w:t xml:space="preserve"> (2</w:t>
      </w:r>
      <w:proofErr w:type="gramStart"/>
      <w:r w:rsidR="00895245">
        <w:rPr>
          <w:rStyle w:val="Hyperlink"/>
          <w:color w:val="auto"/>
          <w:u w:val="none"/>
        </w:rPr>
        <w:t xml:space="preserve">) </w:t>
      </w:r>
      <w:r w:rsidRPr="31ED056A">
        <w:rPr>
          <w:rStyle w:val="Hyperlink"/>
          <w:color w:val="auto"/>
          <w:u w:val="none"/>
        </w:rPr>
        <w:t xml:space="preserve"> C</w:t>
      </w:r>
      <w:proofErr w:type="gramEnd"/>
      <w:r w:rsidRPr="31ED056A">
        <w:rPr>
          <w:rStyle w:val="Hyperlink"/>
          <w:color w:val="auto"/>
          <w:u w:val="none"/>
        </w:rPr>
        <w:t xml:space="preserve"># classes.  But if you want to make changes to the database, you have only one option – to update the EDMX;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895245">
        <w:rPr>
          <w:rStyle w:val="Hyperlink"/>
          <w:color w:val="auto"/>
          <w:u w:val="none"/>
        </w:rPr>
        <w:t>you would have to uses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7" w:name="_Where_EF_Fits"/>
      <w:bookmarkEnd w:id="7"/>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4"/>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lastRenderedPageBreak/>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w:t>
      </w:r>
      <w:proofErr w:type="gramStart"/>
      <w:r w:rsidRPr="76548858">
        <w:rPr>
          <w:rStyle w:val="Hyperlink"/>
          <w:color w:val="auto"/>
          <w:u w:val="none"/>
        </w:rPr>
        <w:t>code that describe</w:t>
      </w:r>
      <w:proofErr w:type="gramEnd"/>
      <w:r w:rsidRPr="76548858">
        <w:rPr>
          <w:rStyle w:val="Hyperlink"/>
          <w:color w:val="auto"/>
          <w:u w:val="none"/>
        </w:rPr>
        <w:t xml:space="preserve"> the database tables.</w:t>
      </w:r>
    </w:p>
    <w:p w14:paraId="7E0A383F" w14:textId="77777777" w:rsidR="00F624AA" w:rsidRPr="00F624AA" w:rsidRDefault="00F624AA" w:rsidP="00F624AA">
      <w:pPr>
        <w:pStyle w:val="Heading2"/>
        <w:rPr>
          <w:rStyle w:val="Hyperlink"/>
          <w:color w:val="4F81BD" w:themeColor="accent1"/>
          <w:u w:val="none"/>
        </w:rPr>
      </w:pPr>
      <w:bookmarkStart w:id="8" w:name="_From_Inception_to"/>
      <w:bookmarkEnd w:id="8"/>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9" w:name="_EF7_is_Coming,"/>
      <w:bookmarkEnd w:id="9"/>
      <w:r w:rsidRPr="00F624AA">
        <w:rPr>
          <w:rStyle w:val="Hyperlink"/>
          <w:color w:val="4F81BD" w:themeColor="accent1"/>
          <w:u w:val="none"/>
        </w:rPr>
        <w:t xml:space="preserve">EF7 is Coming, </w:t>
      </w:r>
      <w:proofErr w:type="gramStart"/>
      <w:r w:rsidRPr="00F624AA">
        <w:rPr>
          <w:rStyle w:val="Hyperlink"/>
          <w:color w:val="4F81BD" w:themeColor="accent1"/>
          <w:u w:val="none"/>
        </w:rPr>
        <w:t>But</w:t>
      </w:r>
      <w:proofErr w:type="gramEnd"/>
      <w:r w:rsidRPr="00F624AA">
        <w:rPr>
          <w:rStyle w:val="Hyperlink"/>
          <w:color w:val="4F81BD" w:themeColor="accent1"/>
          <w:u w:val="none"/>
        </w:rPr>
        <w:t xml:space="preserve">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w:t>
      </w:r>
      <w:bookmarkStart w:id="10" w:name="_GoBack"/>
      <w:bookmarkEnd w:id="10"/>
      <w:r w:rsidRPr="1EEFBE7D">
        <w:rPr>
          <w:rStyle w:val="Hyperlink"/>
          <w:color w:val="auto"/>
          <w:u w:val="none"/>
        </w:rPr>
        <w:t xml:space="preserve">(June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B66F02">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B66F02">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B66F02">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B66F02">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B66F02">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B66F02">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B66F02">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B66F02">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B66F02">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B66F02">
            <w:pPr>
              <w:spacing w:line="240" w:lineRule="auto"/>
            </w:pPr>
            <w:r>
              <w:t>mikee.se/posts/migrating_from_ef6_to_ef_core</w:t>
            </w:r>
          </w:p>
        </w:tc>
      </w:tr>
    </w:tbl>
    <w:p w14:paraId="5AC75602" w14:textId="77777777" w:rsidR="00895245" w:rsidRDefault="00895245" w:rsidP="00BA6DDA"/>
    <w:sectPr w:rsidR="00895245">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C58E9D" w14:textId="77777777" w:rsidR="0081787D" w:rsidRDefault="0081787D">
      <w:pPr>
        <w:spacing w:after="0" w:line="240" w:lineRule="auto"/>
      </w:pPr>
      <w:r>
        <w:separator/>
      </w:r>
    </w:p>
  </w:endnote>
  <w:endnote w:type="continuationSeparator" w:id="0">
    <w:p w14:paraId="283ED091" w14:textId="77777777" w:rsidR="0081787D" w:rsidRDefault="00817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1496F" w:rsidRDefault="00A1496F">
    <w:pPr>
      <w:pStyle w:val="Footer"/>
      <w:jc w:val="center"/>
    </w:pPr>
    <w:r>
      <w:fldChar w:fldCharType="begin"/>
    </w:r>
    <w:r>
      <w:instrText xml:space="preserve"> PAGE </w:instrText>
    </w:r>
    <w:r>
      <w:fldChar w:fldCharType="separate"/>
    </w:r>
    <w:r w:rsidR="00C32794">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7D135B" w14:textId="77777777" w:rsidR="0081787D" w:rsidRDefault="0081787D">
      <w:pPr>
        <w:spacing w:after="0" w:line="240" w:lineRule="auto"/>
      </w:pPr>
      <w:r>
        <w:separator/>
      </w:r>
    </w:p>
  </w:footnote>
  <w:footnote w:type="continuationSeparator" w:id="0">
    <w:p w14:paraId="0B8B4A93" w14:textId="77777777" w:rsidR="0081787D" w:rsidRDefault="008178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19">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23">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9">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39"/>
  </w:num>
  <w:num w:numId="2">
    <w:abstractNumId w:val="10"/>
  </w:num>
  <w:num w:numId="3">
    <w:abstractNumId w:val="31"/>
  </w:num>
  <w:num w:numId="4">
    <w:abstractNumId w:val="36"/>
  </w:num>
  <w:num w:numId="5">
    <w:abstractNumId w:val="9"/>
  </w:num>
  <w:num w:numId="6">
    <w:abstractNumId w:val="28"/>
  </w:num>
  <w:num w:numId="7">
    <w:abstractNumId w:val="32"/>
  </w:num>
  <w:num w:numId="8">
    <w:abstractNumId w:val="15"/>
  </w:num>
  <w:num w:numId="9">
    <w:abstractNumId w:val="37"/>
  </w:num>
  <w:num w:numId="10">
    <w:abstractNumId w:val="14"/>
  </w:num>
  <w:num w:numId="11">
    <w:abstractNumId w:val="33"/>
  </w:num>
  <w:num w:numId="12">
    <w:abstractNumId w:val="13"/>
  </w:num>
  <w:num w:numId="13">
    <w:abstractNumId w:val="43"/>
  </w:num>
  <w:num w:numId="14">
    <w:abstractNumId w:val="4"/>
  </w:num>
  <w:num w:numId="15">
    <w:abstractNumId w:val="34"/>
  </w:num>
  <w:num w:numId="16">
    <w:abstractNumId w:val="3"/>
  </w:num>
  <w:num w:numId="17">
    <w:abstractNumId w:val="24"/>
  </w:num>
  <w:num w:numId="18">
    <w:abstractNumId w:val="11"/>
  </w:num>
  <w:num w:numId="19">
    <w:abstractNumId w:val="30"/>
  </w:num>
  <w:num w:numId="20">
    <w:abstractNumId w:val="42"/>
  </w:num>
  <w:num w:numId="21">
    <w:abstractNumId w:val="21"/>
  </w:num>
  <w:num w:numId="22">
    <w:abstractNumId w:val="16"/>
  </w:num>
  <w:num w:numId="23">
    <w:abstractNumId w:val="12"/>
  </w:num>
  <w:num w:numId="24">
    <w:abstractNumId w:val="8"/>
  </w:num>
  <w:num w:numId="25">
    <w:abstractNumId w:val="0"/>
  </w:num>
  <w:num w:numId="26">
    <w:abstractNumId w:val="20"/>
  </w:num>
  <w:num w:numId="27">
    <w:abstractNumId w:val="29"/>
  </w:num>
  <w:num w:numId="28">
    <w:abstractNumId w:val="41"/>
  </w:num>
  <w:num w:numId="29">
    <w:abstractNumId w:val="17"/>
  </w:num>
  <w:num w:numId="30">
    <w:abstractNumId w:val="1"/>
  </w:num>
  <w:num w:numId="31">
    <w:abstractNumId w:val="27"/>
  </w:num>
  <w:num w:numId="32">
    <w:abstractNumId w:val="40"/>
  </w:num>
  <w:num w:numId="33">
    <w:abstractNumId w:val="35"/>
  </w:num>
  <w:num w:numId="34">
    <w:abstractNumId w:val="25"/>
  </w:num>
  <w:num w:numId="35">
    <w:abstractNumId w:val="6"/>
  </w:num>
  <w:num w:numId="36">
    <w:abstractNumId w:val="38"/>
  </w:num>
  <w:num w:numId="37">
    <w:abstractNumId w:val="7"/>
  </w:num>
  <w:num w:numId="38">
    <w:abstractNumId w:val="2"/>
  </w:num>
  <w:num w:numId="39">
    <w:abstractNumId w:val="23"/>
  </w:num>
  <w:num w:numId="40">
    <w:abstractNumId w:val="19"/>
  </w:num>
  <w:num w:numId="41">
    <w:abstractNumId w:val="26"/>
  </w:num>
  <w:num w:numId="42">
    <w:abstractNumId w:val="5"/>
  </w:num>
  <w:num w:numId="43">
    <w:abstractNumId w:val="18"/>
  </w:num>
  <w:num w:numId="44">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33292"/>
    <w:rsid w:val="000400ED"/>
    <w:rsid w:val="00082120"/>
    <w:rsid w:val="001D2064"/>
    <w:rsid w:val="002012C7"/>
    <w:rsid w:val="002B4B54"/>
    <w:rsid w:val="003061BC"/>
    <w:rsid w:val="003114D6"/>
    <w:rsid w:val="00331A7E"/>
    <w:rsid w:val="004B2F35"/>
    <w:rsid w:val="004D7843"/>
    <w:rsid w:val="00533785"/>
    <w:rsid w:val="00677340"/>
    <w:rsid w:val="006F059A"/>
    <w:rsid w:val="0081787D"/>
    <w:rsid w:val="008664DC"/>
    <w:rsid w:val="00895245"/>
    <w:rsid w:val="00936987"/>
    <w:rsid w:val="00944014"/>
    <w:rsid w:val="009B1DB1"/>
    <w:rsid w:val="00A1496F"/>
    <w:rsid w:val="00B4208C"/>
    <w:rsid w:val="00B56876"/>
    <w:rsid w:val="00BA6DDA"/>
    <w:rsid w:val="00C32794"/>
    <w:rsid w:val="00C44C32"/>
    <w:rsid w:val="00C7455F"/>
    <w:rsid w:val="00D154A9"/>
    <w:rsid w:val="00F038FB"/>
    <w:rsid w:val="00F35AA1"/>
    <w:rsid w:val="00F624AA"/>
    <w:rsid w:val="2232D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choose-aspnet-framework?view=aspnetcore-3.1"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14</cp:revision>
  <cp:lastPrinted>2020-11-23T22:48:00Z</cp:lastPrinted>
  <dcterms:created xsi:type="dcterms:W3CDTF">2020-10-28T18:40:00Z</dcterms:created>
  <dcterms:modified xsi:type="dcterms:W3CDTF">2021-01-21T14:44:00Z</dcterms:modified>
</cp:coreProperties>
</file>