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FF961" w14:textId="77777777" w:rsidR="00A87D1E" w:rsidRDefault="00000000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  <w:bookmarkStart w:id="0" w:name="_Hlk179793525"/>
      <w:r>
        <w:rPr>
          <w:rFonts w:ascii="Arial" w:eastAsia="Arial" w:hAnsi="Arial" w:cs="Arial"/>
          <w:b/>
          <w:sz w:val="28"/>
          <w:szCs w:val="28"/>
        </w:rPr>
        <w:t>Título do trabalho</w:t>
      </w:r>
    </w:p>
    <w:p w14:paraId="47FEB6E2" w14:textId="77777777" w:rsidR="00A87D1E" w:rsidRDefault="00A87D1E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11BAE23B" w14:textId="4BCED2D0" w:rsidR="00A87D1E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 w:rsidRPr="00395B83">
        <w:rPr>
          <w:rFonts w:ascii="Arial" w:eastAsia="Arial" w:hAnsi="Arial" w:cs="Arial"/>
          <w:sz w:val="24"/>
          <w:szCs w:val="24"/>
        </w:rPr>
        <w:t xml:space="preserve">Nome </w:t>
      </w:r>
      <w:r w:rsidR="00395B83" w:rsidRPr="00395B83">
        <w:rPr>
          <w:rFonts w:ascii="Arial" w:eastAsia="Arial" w:hAnsi="Arial" w:cs="Arial"/>
          <w:sz w:val="24"/>
          <w:szCs w:val="24"/>
        </w:rPr>
        <w:t>completo do autor</w:t>
      </w:r>
      <w:r w:rsidRPr="00395B83">
        <w:rPr>
          <w:rFonts w:ascii="Arial" w:eastAsia="Arial" w:hAnsi="Arial" w:cs="Arial"/>
          <w:sz w:val="24"/>
          <w:szCs w:val="24"/>
          <w:vertAlign w:val="superscript"/>
        </w:rPr>
        <w:t>1*</w:t>
      </w:r>
      <w:r w:rsidRPr="00395B83">
        <w:rPr>
          <w:rFonts w:ascii="Arial" w:eastAsia="Arial" w:hAnsi="Arial" w:cs="Arial"/>
          <w:sz w:val="24"/>
          <w:szCs w:val="24"/>
        </w:rPr>
        <w:t xml:space="preserve">, </w:t>
      </w:r>
      <w:r w:rsidR="00395B83" w:rsidRPr="00395B83">
        <w:rPr>
          <w:rFonts w:ascii="Arial" w:eastAsia="Arial" w:hAnsi="Arial" w:cs="Arial"/>
          <w:sz w:val="24"/>
          <w:szCs w:val="24"/>
        </w:rPr>
        <w:t>Nome completo do autor</w:t>
      </w:r>
      <w:r w:rsidR="00395B83" w:rsidRPr="00395B83">
        <w:rPr>
          <w:rFonts w:ascii="Arial" w:eastAsia="Arial" w:hAnsi="Arial" w:cs="Arial"/>
          <w:sz w:val="24"/>
          <w:szCs w:val="24"/>
          <w:vertAlign w:val="superscript"/>
        </w:rPr>
        <w:t>2</w:t>
      </w:r>
      <w:r w:rsidRPr="00395B83">
        <w:rPr>
          <w:rFonts w:ascii="Arial" w:eastAsia="Arial" w:hAnsi="Arial" w:cs="Arial"/>
          <w:sz w:val="24"/>
          <w:szCs w:val="24"/>
        </w:rPr>
        <w:t xml:space="preserve">, </w:t>
      </w:r>
      <w:r w:rsidR="00395B83" w:rsidRPr="00395B83">
        <w:rPr>
          <w:rFonts w:ascii="Arial" w:eastAsia="Arial" w:hAnsi="Arial" w:cs="Arial"/>
          <w:sz w:val="24"/>
          <w:szCs w:val="24"/>
        </w:rPr>
        <w:t>Nome completo do autor</w:t>
      </w:r>
      <w:proofErr w:type="gramStart"/>
      <w:r w:rsidR="00395B83" w:rsidRPr="00395B83">
        <w:rPr>
          <w:rFonts w:ascii="Arial" w:eastAsia="Arial" w:hAnsi="Arial" w:cs="Arial"/>
          <w:sz w:val="24"/>
          <w:szCs w:val="24"/>
          <w:vertAlign w:val="superscript"/>
        </w:rPr>
        <w:t>3</w:t>
      </w:r>
      <w:r>
        <w:rPr>
          <w:rFonts w:ascii="Arial" w:eastAsia="Arial" w:hAnsi="Arial" w:cs="Arial"/>
          <w:sz w:val="24"/>
          <w:szCs w:val="24"/>
        </w:rPr>
        <w:t>,...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4985BB03" w14:textId="77777777" w:rsidR="00A87D1E" w:rsidRDefault="00A87D1E">
      <w:pPr>
        <w:spacing w:after="0" w:line="240" w:lineRule="auto"/>
        <w:rPr>
          <w:rFonts w:ascii="Arial" w:eastAsia="Arial" w:hAnsi="Arial" w:cs="Arial"/>
        </w:rPr>
      </w:pPr>
    </w:p>
    <w:p w14:paraId="2A644A2B" w14:textId="073FF528" w:rsidR="00A87D1E" w:rsidRDefault="00000000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  <w:highlight w:val="white"/>
        </w:rPr>
      </w:pPr>
      <w:r>
        <w:rPr>
          <w:rFonts w:ascii="Arial" w:eastAsia="Arial" w:hAnsi="Arial" w:cs="Arial"/>
          <w:sz w:val="24"/>
          <w:szCs w:val="24"/>
          <w:vertAlign w:val="superscript"/>
        </w:rPr>
        <w:t>1</w:t>
      </w:r>
      <w:r>
        <w:rPr>
          <w:rFonts w:ascii="Arial" w:eastAsia="Arial" w:hAnsi="Arial" w:cs="Arial"/>
          <w:i/>
          <w:sz w:val="20"/>
          <w:szCs w:val="20"/>
        </w:rPr>
        <w:t xml:space="preserve">Instituto Federal de Educação, Ciência e Tecnologia do Piauí – </w:t>
      </w:r>
      <w:r w:rsidR="00135551">
        <w:rPr>
          <w:rFonts w:ascii="Arial" w:eastAsia="Arial" w:hAnsi="Arial" w:cs="Arial"/>
          <w:i/>
          <w:sz w:val="20"/>
          <w:szCs w:val="20"/>
        </w:rPr>
        <w:t>Campus Pedro II</w:t>
      </w:r>
      <w:r>
        <w:rPr>
          <w:rFonts w:ascii="Arial" w:eastAsia="Arial" w:hAnsi="Arial" w:cs="Arial"/>
          <w:i/>
          <w:sz w:val="20"/>
          <w:szCs w:val="20"/>
        </w:rPr>
        <w:t xml:space="preserve">, </w:t>
      </w:r>
      <w:r>
        <w:rPr>
          <w:rFonts w:ascii="Arial" w:eastAsia="Arial" w:hAnsi="Arial" w:cs="Arial"/>
          <w:i/>
          <w:sz w:val="20"/>
          <w:szCs w:val="20"/>
          <w:highlight w:val="white"/>
        </w:rPr>
        <w:t>60000-000 P-</w:t>
      </w:r>
      <w:proofErr w:type="gramStart"/>
      <w:r>
        <w:rPr>
          <w:rFonts w:ascii="Arial" w:eastAsia="Arial" w:hAnsi="Arial" w:cs="Arial"/>
          <w:i/>
          <w:sz w:val="20"/>
          <w:szCs w:val="20"/>
          <w:highlight w:val="white"/>
        </w:rPr>
        <w:t>PI,  Brasil</w:t>
      </w:r>
      <w:proofErr w:type="gramEnd"/>
    </w:p>
    <w:p w14:paraId="647E128F" w14:textId="49016E71" w:rsidR="00A87D1E" w:rsidRDefault="00000000">
      <w:pPr>
        <w:spacing w:after="0" w:line="240" w:lineRule="auto"/>
        <w:jc w:val="center"/>
        <w:rPr>
          <w:rFonts w:ascii="Arial" w:eastAsia="Arial" w:hAnsi="Arial" w:cs="Arial"/>
          <w:i/>
          <w:sz w:val="20"/>
          <w:szCs w:val="20"/>
          <w:highlight w:val="white"/>
        </w:rPr>
      </w:pPr>
      <w:r>
        <w:rPr>
          <w:rFonts w:ascii="Arial" w:eastAsia="Arial" w:hAnsi="Arial" w:cs="Arial"/>
          <w:sz w:val="24"/>
          <w:szCs w:val="24"/>
          <w:vertAlign w:val="superscript"/>
        </w:rPr>
        <w:t>2</w:t>
      </w:r>
      <w:r>
        <w:rPr>
          <w:rFonts w:ascii="Arial" w:eastAsia="Arial" w:hAnsi="Arial" w:cs="Arial"/>
          <w:i/>
          <w:sz w:val="20"/>
          <w:szCs w:val="20"/>
        </w:rPr>
        <w:t>Instituto Federal de Educação, Ciência e Tecnologia do Piauí – Camp</w:t>
      </w:r>
      <w:r w:rsidR="000B5887">
        <w:rPr>
          <w:rFonts w:ascii="Arial" w:eastAsia="Arial" w:hAnsi="Arial" w:cs="Arial"/>
          <w:i/>
          <w:sz w:val="20"/>
          <w:szCs w:val="20"/>
        </w:rPr>
        <w:t>us Piripiri</w:t>
      </w:r>
      <w:r>
        <w:rPr>
          <w:rFonts w:ascii="Arial" w:eastAsia="Arial" w:hAnsi="Arial" w:cs="Arial"/>
          <w:i/>
          <w:sz w:val="20"/>
          <w:szCs w:val="20"/>
        </w:rPr>
        <w:t xml:space="preserve">, </w:t>
      </w:r>
      <w:r>
        <w:rPr>
          <w:rFonts w:ascii="Arial" w:eastAsia="Arial" w:hAnsi="Arial" w:cs="Arial"/>
          <w:i/>
          <w:sz w:val="20"/>
          <w:szCs w:val="20"/>
          <w:highlight w:val="white"/>
        </w:rPr>
        <w:t>60000-000</w:t>
      </w:r>
      <w:r>
        <w:rPr>
          <w:rFonts w:ascii="Arial" w:eastAsia="Arial" w:hAnsi="Arial" w:cs="Arial"/>
          <w:i/>
          <w:sz w:val="20"/>
          <w:szCs w:val="20"/>
        </w:rPr>
        <w:t xml:space="preserve">, </w:t>
      </w:r>
      <w:r w:rsidR="000B5887">
        <w:rPr>
          <w:rFonts w:ascii="Arial" w:eastAsia="Arial" w:hAnsi="Arial" w:cs="Arial"/>
          <w:i/>
          <w:sz w:val="20"/>
          <w:szCs w:val="20"/>
          <w:highlight w:val="white"/>
        </w:rPr>
        <w:t>Piripiri</w:t>
      </w:r>
      <w:r>
        <w:rPr>
          <w:rFonts w:ascii="Arial" w:eastAsia="Arial" w:hAnsi="Arial" w:cs="Arial"/>
          <w:i/>
          <w:sz w:val="20"/>
          <w:szCs w:val="20"/>
          <w:highlight w:val="white"/>
        </w:rPr>
        <w:t>-PI, Brasil</w:t>
      </w:r>
    </w:p>
    <w:p w14:paraId="539AE7F7" w14:textId="77777777" w:rsidR="00A87D1E" w:rsidRDefault="00000000">
      <w:pPr>
        <w:spacing w:after="0" w:line="240" w:lineRule="auto"/>
        <w:jc w:val="center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(*e-mail: autorcorrespondente@gmail.com)</w:t>
      </w:r>
    </w:p>
    <w:p w14:paraId="78C1DDC5" w14:textId="77777777" w:rsidR="00A87D1E" w:rsidRDefault="00A87D1E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  <w:highlight w:val="white"/>
        </w:rPr>
      </w:pPr>
    </w:p>
    <w:p w14:paraId="4065D61D" w14:textId="77777777" w:rsidR="00A87D1E" w:rsidRDefault="00A87D1E">
      <w:pPr>
        <w:spacing w:after="0" w:line="240" w:lineRule="auto"/>
        <w:rPr>
          <w:rFonts w:ascii="Arial" w:eastAsia="Arial" w:hAnsi="Arial" w:cs="Arial"/>
        </w:rPr>
      </w:pPr>
    </w:p>
    <w:p w14:paraId="1DD3E0A4" w14:textId="77777777" w:rsidR="00A87D1E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Resumo</w:t>
      </w: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645DBFB4" w14:textId="77777777" w:rsidR="00A87D1E" w:rsidRDefault="00A87D1E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7B904B35" w14:textId="2320E7DA" w:rsidR="00A87D1E" w:rsidRDefault="00000000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color w:val="FF0000"/>
          <w:sz w:val="24"/>
          <w:szCs w:val="24"/>
        </w:rPr>
        <w:t>não ultrapassar uma página</w:t>
      </w:r>
      <w:r>
        <w:rPr>
          <w:rFonts w:ascii="Arial" w:eastAsia="Arial" w:hAnsi="Arial" w:cs="Arial"/>
          <w:sz w:val="24"/>
          <w:szCs w:val="24"/>
        </w:rPr>
        <w:t xml:space="preserve">) – </w:t>
      </w:r>
      <w:r w:rsidRPr="000B5887">
        <w:rPr>
          <w:rFonts w:ascii="Arial" w:eastAsia="Arial" w:hAnsi="Arial" w:cs="Arial"/>
          <w:sz w:val="24"/>
          <w:szCs w:val="24"/>
        </w:rPr>
        <w:t xml:space="preserve">De acordo com </w:t>
      </w:r>
      <w:r w:rsidR="00135551" w:rsidRPr="000B5887">
        <w:rPr>
          <w:rFonts w:ascii="Arial" w:eastAsia="Times New Roman" w:hAnsi="Arial" w:cs="Arial"/>
          <w:sz w:val="24"/>
          <w:szCs w:val="24"/>
        </w:rPr>
        <w:t>ABNT (NBR 10520)</w:t>
      </w:r>
      <w:r w:rsidRPr="000B5887"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z w:val="24"/>
          <w:szCs w:val="24"/>
        </w:rPr>
        <w:t xml:space="preserve"> o resumo deve ressaltar sucintamente o conteúdo de um texto [1]. Deve ser um texto único, sem inclusão de imagens, tabelas ou gráficos. O texto deve contemplar: introdução e apresentação da temática e sua relevância, justificativa, referencial teórico, objetivo(s), metodologia, desenvolvimento, resultados esperados ou alcançados e conclusões. Deve ser escrito em fonte Arial, tamanho 12 e espaçamento simples. Não </w:t>
      </w:r>
      <w:proofErr w:type="spellStart"/>
      <w:r>
        <w:rPr>
          <w:rFonts w:ascii="Arial" w:eastAsia="Arial" w:hAnsi="Arial" w:cs="Arial"/>
          <w:sz w:val="24"/>
          <w:szCs w:val="24"/>
        </w:rPr>
        <w:t>divida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 texto em seções ou subseções. Apresente e ressalte, no seu resumo, o objetivo, o método, os resultados concluídos ou em andamento e as conclusões. Quando necessário, inclua citações em ordem numérica [2,3]. Não aborde as informações do resumo em tópicos. O texto do resumo deve ser corrido, formado por frases concisas, afirmativas, simples e coerentes e, de preferência, em parágrafo único. As palavras-chave devem figurar logo abaixo do resumo, antecedidas da expressão Palavras-chave, seguida de dois-pontos, separadas entre si por ponto e vírgula e finalizadas por ponto. Devem ser grafadas com as iniciais em letra minúscula, com exceção dos substantivos próprios e nomes científicos. O número de palavras-chave recomendado é de, no mínimo, três e de, no máximo, cinco.</w:t>
      </w:r>
    </w:p>
    <w:p w14:paraId="69A222E4" w14:textId="77777777" w:rsidR="00A87D1E" w:rsidRDefault="00A87D1E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0C2181BD" w14:textId="77777777" w:rsidR="00A87D1E" w:rsidRDefault="00000000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Palavras-chave: </w:t>
      </w:r>
      <w:r>
        <w:rPr>
          <w:rFonts w:ascii="Arial" w:eastAsia="Arial" w:hAnsi="Arial" w:cs="Arial"/>
        </w:rPr>
        <w:t>palavra 1; palavra 2; palavra 3.</w:t>
      </w:r>
    </w:p>
    <w:p w14:paraId="7C7ADB44" w14:textId="77777777" w:rsidR="00A87D1E" w:rsidRDefault="00A87D1E">
      <w:pPr>
        <w:spacing w:line="240" w:lineRule="auto"/>
        <w:rPr>
          <w:rFonts w:ascii="Arial" w:eastAsia="Arial" w:hAnsi="Arial" w:cs="Arial"/>
          <w:sz w:val="24"/>
          <w:szCs w:val="24"/>
        </w:rPr>
      </w:pPr>
    </w:p>
    <w:p w14:paraId="103AB4F8" w14:textId="77777777" w:rsidR="00A87D1E" w:rsidRDefault="00000000">
      <w:pPr>
        <w:spacing w:line="240" w:lineRule="auto"/>
        <w:rPr>
          <w:rFonts w:ascii="Arial" w:eastAsia="Arial" w:hAnsi="Arial" w:cs="Arial"/>
          <w:sz w:val="24"/>
          <w:szCs w:val="24"/>
        </w:rPr>
      </w:pPr>
      <w:bookmarkStart w:id="1" w:name="_heading=h.gjdgxs" w:colFirst="0" w:colLast="0"/>
      <w:bookmarkEnd w:id="1"/>
      <w:r>
        <w:rPr>
          <w:rFonts w:ascii="Arial" w:eastAsia="Arial" w:hAnsi="Arial" w:cs="Arial"/>
          <w:b/>
          <w:sz w:val="24"/>
          <w:szCs w:val="24"/>
        </w:rPr>
        <w:t>Referências</w:t>
      </w:r>
      <w:r>
        <w:rPr>
          <w:rFonts w:ascii="Arial" w:eastAsia="Arial" w:hAnsi="Arial" w:cs="Arial"/>
          <w:color w:val="999999"/>
          <w:sz w:val="24"/>
          <w:szCs w:val="24"/>
        </w:rPr>
        <w:t xml:space="preserve"> (opcional)</w:t>
      </w:r>
    </w:p>
    <w:p w14:paraId="373D4BE9" w14:textId="77777777" w:rsidR="00A87D1E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[1] ASSOCIAÇÃO BRASILEIRA DE NORMAS TÉCNICAS. </w:t>
      </w:r>
      <w:r>
        <w:rPr>
          <w:rFonts w:ascii="Arial" w:eastAsia="Arial" w:hAnsi="Arial" w:cs="Arial"/>
          <w:b/>
          <w:sz w:val="24"/>
          <w:szCs w:val="24"/>
        </w:rPr>
        <w:t>NBR 6028</w:t>
      </w:r>
      <w:r>
        <w:rPr>
          <w:rFonts w:ascii="Arial" w:eastAsia="Arial" w:hAnsi="Arial" w:cs="Arial"/>
          <w:sz w:val="24"/>
          <w:szCs w:val="24"/>
        </w:rPr>
        <w:t>: informação e</w:t>
      </w:r>
    </w:p>
    <w:p w14:paraId="4595FDDD" w14:textId="77777777" w:rsidR="00A87D1E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documentação: resumo, resenha e recensão: apresentação. Rio de Janeiro, 2021.</w:t>
      </w:r>
    </w:p>
    <w:p w14:paraId="2638E76C" w14:textId="77777777" w:rsidR="00A87D1E" w:rsidRDefault="00A87D1E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bookmarkStart w:id="2" w:name="_heading=h.pc37l9mrnt2b" w:colFirst="0" w:colLast="0"/>
      <w:bookmarkEnd w:id="2"/>
    </w:p>
    <w:p w14:paraId="7012CF6E" w14:textId="77777777" w:rsidR="00A87D1E" w:rsidRPr="00135551" w:rsidRDefault="00000000">
      <w:pPr>
        <w:spacing w:line="240" w:lineRule="auto"/>
        <w:rPr>
          <w:rFonts w:ascii="Arial" w:eastAsia="Arial" w:hAnsi="Arial" w:cs="Arial"/>
          <w:sz w:val="24"/>
          <w:szCs w:val="24"/>
          <w:lang w:val="en-US"/>
        </w:rPr>
      </w:pPr>
      <w:bookmarkStart w:id="3" w:name="_heading=h.uc81rbuhrlp5" w:colFirst="0" w:colLast="0"/>
      <w:bookmarkEnd w:id="3"/>
      <w:r>
        <w:rPr>
          <w:rFonts w:ascii="Arial" w:eastAsia="Arial" w:hAnsi="Arial" w:cs="Arial"/>
          <w:sz w:val="24"/>
          <w:szCs w:val="24"/>
        </w:rPr>
        <w:t>[2] HAWKING, Stephen.</w:t>
      </w:r>
      <w:r>
        <w:rPr>
          <w:rFonts w:ascii="Arial" w:eastAsia="Arial" w:hAnsi="Arial" w:cs="Arial"/>
          <w:b/>
          <w:sz w:val="24"/>
          <w:szCs w:val="24"/>
        </w:rPr>
        <w:t xml:space="preserve"> O universo numa casca de noz</w:t>
      </w:r>
      <w:r>
        <w:rPr>
          <w:rFonts w:ascii="Arial" w:eastAsia="Arial" w:hAnsi="Arial" w:cs="Arial"/>
          <w:sz w:val="24"/>
          <w:szCs w:val="24"/>
        </w:rPr>
        <w:t xml:space="preserve">. 4. ed. Tradução: Ivo </w:t>
      </w:r>
      <w:proofErr w:type="spellStart"/>
      <w:r>
        <w:rPr>
          <w:rFonts w:ascii="Arial" w:eastAsia="Arial" w:hAnsi="Arial" w:cs="Arial"/>
          <w:sz w:val="24"/>
          <w:szCs w:val="24"/>
        </w:rPr>
        <w:t>Korytowski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São Paulo: Arx, 2001. </w:t>
      </w:r>
      <w:r w:rsidRPr="00135551">
        <w:rPr>
          <w:rFonts w:ascii="Arial" w:eastAsia="Arial" w:hAnsi="Arial" w:cs="Arial"/>
          <w:sz w:val="24"/>
          <w:szCs w:val="24"/>
          <w:lang w:val="en-US"/>
        </w:rPr>
        <w:t xml:space="preserve">215 p. </w:t>
      </w:r>
      <w:proofErr w:type="spellStart"/>
      <w:r w:rsidRPr="00135551">
        <w:rPr>
          <w:rFonts w:ascii="Arial" w:eastAsia="Arial" w:hAnsi="Arial" w:cs="Arial"/>
          <w:sz w:val="24"/>
          <w:szCs w:val="24"/>
          <w:lang w:val="en-US"/>
        </w:rPr>
        <w:t>Título</w:t>
      </w:r>
      <w:proofErr w:type="spellEnd"/>
      <w:r w:rsidRPr="00135551">
        <w:rPr>
          <w:rFonts w:ascii="Arial" w:eastAsia="Arial" w:hAnsi="Arial" w:cs="Arial"/>
          <w:sz w:val="24"/>
          <w:szCs w:val="24"/>
          <w:lang w:val="en-US"/>
        </w:rPr>
        <w:t xml:space="preserve"> original: The universe in a nutshell.</w:t>
      </w:r>
    </w:p>
    <w:p w14:paraId="1CACADD1" w14:textId="77777777" w:rsidR="00A87D1E" w:rsidRDefault="00000000">
      <w:pPr>
        <w:spacing w:line="240" w:lineRule="auto"/>
        <w:rPr>
          <w:rFonts w:ascii="Arial" w:eastAsia="Arial" w:hAnsi="Arial" w:cs="Arial"/>
          <w:sz w:val="24"/>
          <w:szCs w:val="24"/>
        </w:rPr>
      </w:pPr>
      <w:bookmarkStart w:id="4" w:name="_heading=h.8374qlgks3q7" w:colFirst="0" w:colLast="0"/>
      <w:bookmarkEnd w:id="4"/>
      <w:r w:rsidRPr="00135551">
        <w:rPr>
          <w:rFonts w:ascii="Arial" w:eastAsia="Arial" w:hAnsi="Arial" w:cs="Arial"/>
          <w:sz w:val="24"/>
          <w:szCs w:val="24"/>
          <w:lang w:val="en-US"/>
        </w:rPr>
        <w:t xml:space="preserve">[3] SEROGLOU, Fanny; KOUMARAS, Panagiotis. The contribution of the history of physics in physics education: A review. </w:t>
      </w:r>
      <w:r>
        <w:rPr>
          <w:rFonts w:ascii="Arial" w:eastAsia="Arial" w:hAnsi="Arial" w:cs="Arial"/>
          <w:b/>
          <w:sz w:val="24"/>
          <w:szCs w:val="24"/>
        </w:rPr>
        <w:t xml:space="preserve">Science &amp;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Education</w:t>
      </w:r>
      <w:proofErr w:type="spellEnd"/>
      <w:r>
        <w:rPr>
          <w:rFonts w:ascii="Arial" w:eastAsia="Arial" w:hAnsi="Arial" w:cs="Arial"/>
          <w:sz w:val="24"/>
          <w:szCs w:val="24"/>
        </w:rPr>
        <w:t>, v. 10, p. 153-172, 2001.</w:t>
      </w:r>
    </w:p>
    <w:p w14:paraId="2794F256" w14:textId="77777777" w:rsidR="00A87D1E" w:rsidRDefault="00A87D1E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bookmarkStart w:id="5" w:name="_heading=h.iuo7lwwth5oq" w:colFirst="0" w:colLast="0"/>
      <w:bookmarkEnd w:id="0"/>
      <w:bookmarkEnd w:id="5"/>
    </w:p>
    <w:p w14:paraId="182184B1" w14:textId="77777777" w:rsidR="00A87D1E" w:rsidRDefault="00A87D1E">
      <w:pPr>
        <w:spacing w:line="240" w:lineRule="auto"/>
        <w:rPr>
          <w:rFonts w:ascii="Arial" w:eastAsia="Arial" w:hAnsi="Arial" w:cs="Arial"/>
          <w:sz w:val="24"/>
          <w:szCs w:val="24"/>
        </w:rPr>
      </w:pPr>
      <w:bookmarkStart w:id="6" w:name="_heading=h.b9bgko8wjr9" w:colFirst="0" w:colLast="0"/>
      <w:bookmarkEnd w:id="6"/>
    </w:p>
    <w:p w14:paraId="58EC3DA9" w14:textId="77777777" w:rsidR="00A87D1E" w:rsidRDefault="00A87D1E">
      <w:pPr>
        <w:spacing w:line="240" w:lineRule="auto"/>
        <w:rPr>
          <w:rFonts w:ascii="Arial" w:eastAsia="Arial" w:hAnsi="Arial" w:cs="Arial"/>
          <w:sz w:val="24"/>
          <w:szCs w:val="24"/>
        </w:rPr>
      </w:pPr>
      <w:bookmarkStart w:id="7" w:name="_heading=h.my5cos5ii7yq" w:colFirst="0" w:colLast="0"/>
      <w:bookmarkEnd w:id="7"/>
    </w:p>
    <w:p w14:paraId="7A06618B" w14:textId="77777777" w:rsidR="00A87D1E" w:rsidRDefault="00A87D1E">
      <w:pPr>
        <w:spacing w:after="120" w:line="240" w:lineRule="auto"/>
        <w:rPr>
          <w:rFonts w:ascii="Arial" w:eastAsia="Arial" w:hAnsi="Arial" w:cs="Arial"/>
          <w:sz w:val="24"/>
          <w:szCs w:val="24"/>
        </w:rPr>
      </w:pPr>
    </w:p>
    <w:sectPr w:rsidR="00A87D1E">
      <w:headerReference w:type="default" r:id="rId8"/>
      <w:pgSz w:w="11906" w:h="16838"/>
      <w:pgMar w:top="1701" w:right="1134" w:bottom="1134" w:left="1701" w:header="425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E6572" w14:textId="77777777" w:rsidR="00B07342" w:rsidRDefault="00B07342">
      <w:pPr>
        <w:spacing w:after="0" w:line="240" w:lineRule="auto"/>
      </w:pPr>
      <w:r>
        <w:separator/>
      </w:r>
    </w:p>
  </w:endnote>
  <w:endnote w:type="continuationSeparator" w:id="0">
    <w:p w14:paraId="16FDF298" w14:textId="77777777" w:rsidR="00B07342" w:rsidRDefault="00B073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746AB" w14:textId="77777777" w:rsidR="00B07342" w:rsidRDefault="00B07342">
      <w:pPr>
        <w:spacing w:after="0" w:line="240" w:lineRule="auto"/>
      </w:pPr>
      <w:r>
        <w:separator/>
      </w:r>
    </w:p>
  </w:footnote>
  <w:footnote w:type="continuationSeparator" w:id="0">
    <w:p w14:paraId="58AEC082" w14:textId="77777777" w:rsidR="00B07342" w:rsidRDefault="00B073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C08DC" w14:textId="57933A5B" w:rsidR="003E5E3B" w:rsidRPr="005C1A59" w:rsidRDefault="005C1A59" w:rsidP="003E5E3B">
    <w:pPr>
      <w:spacing w:line="224" w:lineRule="exact"/>
      <w:ind w:left="5"/>
      <w:jc w:val="center"/>
      <w:rPr>
        <w:b/>
        <w:bCs/>
        <w:i/>
        <w:sz w:val="32"/>
        <w:szCs w:val="36"/>
      </w:rPr>
    </w:pPr>
    <w:r w:rsidRPr="005C1A59">
      <w:rPr>
        <w:b/>
        <w:bCs/>
        <w:noProof/>
        <w:sz w:val="36"/>
        <w:szCs w:val="36"/>
      </w:rPr>
      <w:drawing>
        <wp:anchor distT="0" distB="0" distL="114300" distR="114300" simplePos="0" relativeHeight="251659264" behindDoc="1" locked="0" layoutInCell="1" allowOverlap="1" wp14:anchorId="361CAD82" wp14:editId="0402DD54">
          <wp:simplePos x="0" y="0"/>
          <wp:positionH relativeFrom="column">
            <wp:posOffset>-823595</wp:posOffset>
          </wp:positionH>
          <wp:positionV relativeFrom="paragraph">
            <wp:posOffset>-105410</wp:posOffset>
          </wp:positionV>
          <wp:extent cx="894080" cy="771525"/>
          <wp:effectExtent l="0" t="0" r="1270" b="9525"/>
          <wp:wrapTight wrapText="bothSides">
            <wp:wrapPolygon edited="0">
              <wp:start x="0" y="0"/>
              <wp:lineTo x="0" y="21333"/>
              <wp:lineTo x="21170" y="21333"/>
              <wp:lineTo x="21170" y="0"/>
              <wp:lineTo x="0" y="0"/>
            </wp:wrapPolygon>
          </wp:wrapTight>
          <wp:docPr id="230267498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4080" cy="771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E5E3B" w:rsidRPr="005C1A59">
      <w:rPr>
        <w:b/>
        <w:bCs/>
        <w:color w:val="000000"/>
        <w:sz w:val="36"/>
        <w:szCs w:val="36"/>
      </w:rPr>
      <w:drawing>
        <wp:anchor distT="0" distB="0" distL="114300" distR="114300" simplePos="0" relativeHeight="251658240" behindDoc="1" locked="0" layoutInCell="1" allowOverlap="1" wp14:anchorId="5CFADDC9" wp14:editId="12D3CD02">
          <wp:simplePos x="0" y="0"/>
          <wp:positionH relativeFrom="column">
            <wp:posOffset>5482590</wp:posOffset>
          </wp:positionH>
          <wp:positionV relativeFrom="paragraph">
            <wp:posOffset>6350</wp:posOffset>
          </wp:positionV>
          <wp:extent cx="628015" cy="857250"/>
          <wp:effectExtent l="0" t="0" r="635" b="0"/>
          <wp:wrapTight wrapText="bothSides">
            <wp:wrapPolygon edited="0">
              <wp:start x="0" y="0"/>
              <wp:lineTo x="0" y="21120"/>
              <wp:lineTo x="20967" y="21120"/>
              <wp:lineTo x="20967" y="0"/>
              <wp:lineTo x="0" y="0"/>
            </wp:wrapPolygon>
          </wp:wrapTight>
          <wp:docPr id="103" name="Google Shape;103;p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" name="Google Shape;103;p1"/>
                  <pic:cNvPicPr preferRelativeResize="0"/>
                </pic:nvPicPr>
                <pic:blipFill rotWithShape="1">
                  <a:blip r:embed="rId2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62801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E5E3B" w:rsidRPr="005C1A59">
      <w:rPr>
        <w:b/>
        <w:bCs/>
        <w:i/>
        <w:sz w:val="32"/>
        <w:szCs w:val="36"/>
      </w:rPr>
      <w:t>Semana</w:t>
    </w:r>
    <w:r w:rsidRPr="005C1A59">
      <w:rPr>
        <w:b/>
        <w:bCs/>
        <w:i/>
        <w:sz w:val="32"/>
        <w:szCs w:val="36"/>
      </w:rPr>
      <w:t xml:space="preserve"> </w:t>
    </w:r>
    <w:r w:rsidR="003E5E3B" w:rsidRPr="005C1A59">
      <w:rPr>
        <w:b/>
        <w:bCs/>
        <w:i/>
        <w:sz w:val="32"/>
        <w:szCs w:val="36"/>
      </w:rPr>
      <w:t>Nacional</w:t>
    </w:r>
    <w:r w:rsidRPr="005C1A59">
      <w:rPr>
        <w:b/>
        <w:bCs/>
        <w:i/>
        <w:sz w:val="32"/>
        <w:szCs w:val="36"/>
      </w:rPr>
      <w:t xml:space="preserve"> </w:t>
    </w:r>
    <w:r w:rsidR="003E5E3B" w:rsidRPr="005C1A59">
      <w:rPr>
        <w:b/>
        <w:bCs/>
        <w:i/>
        <w:sz w:val="32"/>
        <w:szCs w:val="36"/>
      </w:rPr>
      <w:t>de</w:t>
    </w:r>
    <w:r w:rsidRPr="005C1A59">
      <w:rPr>
        <w:b/>
        <w:bCs/>
        <w:i/>
        <w:sz w:val="32"/>
        <w:szCs w:val="36"/>
      </w:rPr>
      <w:t xml:space="preserve"> </w:t>
    </w:r>
    <w:r w:rsidR="003E5E3B" w:rsidRPr="005C1A59">
      <w:rPr>
        <w:b/>
        <w:bCs/>
        <w:i/>
        <w:sz w:val="32"/>
        <w:szCs w:val="36"/>
      </w:rPr>
      <w:t>Ciência</w:t>
    </w:r>
    <w:r w:rsidRPr="005C1A59">
      <w:rPr>
        <w:b/>
        <w:bCs/>
        <w:i/>
        <w:sz w:val="32"/>
        <w:szCs w:val="36"/>
      </w:rPr>
      <w:t xml:space="preserve"> </w:t>
    </w:r>
    <w:r w:rsidR="003E5E3B" w:rsidRPr="005C1A59">
      <w:rPr>
        <w:b/>
        <w:bCs/>
        <w:i/>
        <w:sz w:val="32"/>
        <w:szCs w:val="36"/>
      </w:rPr>
      <w:t>e</w:t>
    </w:r>
    <w:r w:rsidRPr="005C1A59">
      <w:rPr>
        <w:b/>
        <w:bCs/>
        <w:i/>
        <w:sz w:val="32"/>
        <w:szCs w:val="36"/>
      </w:rPr>
      <w:t xml:space="preserve"> </w:t>
    </w:r>
    <w:r w:rsidR="003E5E3B" w:rsidRPr="005C1A59">
      <w:rPr>
        <w:b/>
        <w:bCs/>
        <w:i/>
        <w:sz w:val="32"/>
        <w:szCs w:val="36"/>
      </w:rPr>
      <w:t>Tecnologia</w:t>
    </w:r>
  </w:p>
  <w:p w14:paraId="4C4A292E" w14:textId="7B170A4D" w:rsidR="001C5E31" w:rsidRPr="003E5E3B" w:rsidRDefault="003E5E3B" w:rsidP="003E5E3B">
    <w:pPr>
      <w:ind w:left="5" w:right="5"/>
      <w:jc w:val="center"/>
      <w:rPr>
        <w:sz w:val="20"/>
      </w:rPr>
    </w:pPr>
    <w:r>
      <w:rPr>
        <w:i/>
        <w:sz w:val="20"/>
      </w:rPr>
      <w:t>“</w:t>
    </w:r>
    <w:r w:rsidR="005C1A59" w:rsidRPr="005C1A59">
      <w:rPr>
        <w:b/>
        <w:bCs/>
        <w:i/>
        <w:iCs/>
        <w:sz w:val="20"/>
      </w:rPr>
      <w:t>Planeta Água: cultura oceânica para enfrentar as mudanças climáticas no meu territóri</w:t>
    </w:r>
    <w:r w:rsidR="005C1A59">
      <w:rPr>
        <w:b/>
        <w:bCs/>
        <w:i/>
        <w:iCs/>
        <w:sz w:val="20"/>
      </w:rPr>
      <w:t>o</w:t>
    </w:r>
  </w:p>
  <w:p w14:paraId="2E31C878" w14:textId="781C2CEE" w:rsidR="00A87D1E" w:rsidRDefault="00000000" w:rsidP="005C1A59">
    <w:pPr>
      <w:pBdr>
        <w:top w:val="nil"/>
        <w:left w:val="nil"/>
        <w:bottom w:val="nil"/>
        <w:right w:val="nil"/>
        <w:between w:val="nil"/>
      </w:pBdr>
      <w:tabs>
        <w:tab w:val="right" w:pos="9639"/>
      </w:tabs>
      <w:spacing w:after="0" w:line="360" w:lineRule="auto"/>
      <w:rPr>
        <w:color w:val="000000"/>
      </w:rPr>
    </w:pPr>
    <w:r>
      <w:rPr>
        <w:color w:val="000000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D1E"/>
    <w:rsid w:val="000B5887"/>
    <w:rsid w:val="00135551"/>
    <w:rsid w:val="001C5E31"/>
    <w:rsid w:val="00395B83"/>
    <w:rsid w:val="003E5E3B"/>
    <w:rsid w:val="00477A13"/>
    <w:rsid w:val="004904A5"/>
    <w:rsid w:val="004A752F"/>
    <w:rsid w:val="005C1A59"/>
    <w:rsid w:val="00A87D1E"/>
    <w:rsid w:val="00B07342"/>
    <w:rsid w:val="00D17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08CD79E"/>
  <w15:docId w15:val="{436E3798-5332-4CCB-AAAA-F7F7B4F70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740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740B5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A740B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740B5"/>
  </w:style>
  <w:style w:type="paragraph" w:styleId="Rodap">
    <w:name w:val="footer"/>
    <w:basedOn w:val="Normal"/>
    <w:link w:val="RodapChar"/>
    <w:uiPriority w:val="99"/>
    <w:unhideWhenUsed/>
    <w:rsid w:val="00A740B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740B5"/>
  </w:style>
  <w:style w:type="character" w:styleId="nfase">
    <w:name w:val="Emphasis"/>
    <w:basedOn w:val="Fontepargpadro"/>
    <w:uiPriority w:val="20"/>
    <w:qFormat/>
    <w:rsid w:val="00E158D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Fz8eOl3pLYb9YJAl8QcqR5HGbA==">CgMxLjAyCGguZ2pkZ3hzMg5oLml1bzdsd3d0aDVvcTIOaC5pdW83bHd3dGg1b3EyDmgucGMzN2w5bXJudDJiMg5oLnVjODFyYnVocmxwNTIOaC44Mzc0cWxna3MzcTcyDmguaXVvN2x3d3RoNW9xMg1oLmI5Ymdrbzh3anI5Mg5oLm15NWNvczVpaTd5cTgAciExdDNCU2haMEtiOXZzMGZkLUY0dU9EZ1RzbTVWQjZkQkc=</go:docsCustomData>
</go:gDocsCustomXmlDataStorage>
</file>

<file path=customXml/itemProps1.xml><?xml version="1.0" encoding="utf-8"?>
<ds:datastoreItem xmlns:ds="http://schemas.openxmlformats.org/officeDocument/2006/customXml" ds:itemID="{8C292008-CBE7-4A1A-81E8-C39EA68EFFC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320</Words>
  <Characters>1862</Characters>
  <Application>Microsoft Office Word</Application>
  <DocSecurity>0</DocSecurity>
  <Lines>44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WILTON</cp:lastModifiedBy>
  <cp:revision>5</cp:revision>
  <dcterms:created xsi:type="dcterms:W3CDTF">2019-07-09T11:37:00Z</dcterms:created>
  <dcterms:modified xsi:type="dcterms:W3CDTF">2025-10-10T19:57:00Z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fd1ddcfaeb6e99a5444d8af0582279694bd6c96afc23dcd6483b1aa8f37832b6</vt:lpwstr>
  </property>
</Properties>
</file>