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Ph.D.</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21E26F91"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(1Y </w:t>
            </w:r>
            <w:r w:rsidR="00A1107F">
              <w:rPr>
                <w:rFonts w:ascii="Calibri" w:eastAsia="Calibri" w:hAnsi="Calibri" w:cs="Calibri"/>
                <w:b/>
                <w:sz w:val="22"/>
                <w:szCs w:val="22"/>
              </w:rPr>
              <w:t>11</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General work on research topics of relevance for Caveon, including the use of Large Language Models (LLM) in combination with Caveon’s technologies like SmartItems</w:t>
            </w:r>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I participated in the work of the PsyTech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3FEFCC6B"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Research Assistant, Departamento de Medición y Registro Educacional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Prueba de Selección Universitaria (PSU), the exam used for college admissions in Chile. I worked as a research assistant in a project evaluating the use of one score named “ranking de notas”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Datamart Murex Consultant, CPQi;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50214976">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246747BD">
                  <wp:extent cx="360180" cy="395288"/>
                  <wp:effectExtent l="0" t="0" r="1905" b="508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926" cy="403789"/>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Pytorch.</w:t>
            </w:r>
            <w:r w:rsidR="0002298F">
              <w:rPr>
                <w:rFonts w:ascii="Calibri" w:eastAsia="Calibri" w:hAnsi="Calibri" w:cs="Calibri"/>
                <w:sz w:val="22"/>
                <w:szCs w:val="22"/>
              </w:rPr>
              <w:br/>
            </w:r>
          </w:p>
        </w:tc>
      </w:tr>
      <w:tr w:rsidR="00AB1CE8"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AB1CE8" w:rsidRPr="00052B3C" w14:paraId="76D76759" w14:textId="77777777" w:rsidTr="00E239AA">
        <w:trPr>
          <w:trHeight w:val="630"/>
        </w:trPr>
        <w:tc>
          <w:tcPr>
            <w:tcW w:w="805" w:type="dxa"/>
            <w:shd w:val="clear" w:color="auto" w:fill="F2F2F2" w:themeFill="background1" w:themeFillShade="F2"/>
          </w:tcPr>
          <w:p w14:paraId="4FBFEC73"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AB1CE8" w:rsidRPr="00052B3C" w14:paraId="5934888F" w14:textId="77777777" w:rsidTr="00E239AA">
        <w:trPr>
          <w:trHeight w:val="630"/>
        </w:trPr>
        <w:tc>
          <w:tcPr>
            <w:tcW w:w="805" w:type="dxa"/>
            <w:shd w:val="clear" w:color="auto" w:fill="F2F2F2" w:themeFill="background1" w:themeFillShade="F2"/>
          </w:tcPr>
          <w:p w14:paraId="40A4B10D"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FlexMIRT, MPlus.</w:t>
            </w:r>
          </w:p>
        </w:tc>
      </w:tr>
      <w:tr w:rsidR="00AB1CE8" w:rsidRPr="00052B3C" w14:paraId="2E4979B8" w14:textId="77777777" w:rsidTr="00E239AA">
        <w:trPr>
          <w:trHeight w:val="630"/>
        </w:trPr>
        <w:tc>
          <w:tcPr>
            <w:tcW w:w="805" w:type="dxa"/>
            <w:shd w:val="clear" w:color="auto" w:fill="F2F2F2" w:themeFill="background1" w:themeFillShade="F2"/>
          </w:tcPr>
          <w:p w14:paraId="4F67A992"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Gurobi, Cplex.</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157F4FB3">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2298CF89" w14:textId="77777777" w:rsidTr="00E239AA">
        <w:tc>
          <w:tcPr>
            <w:tcW w:w="9962" w:type="dxa"/>
            <w:gridSpan w:val="2"/>
            <w:shd w:val="clear" w:color="auto" w:fill="F2F2F2" w:themeFill="background1" w:themeFillShade="F2"/>
          </w:tcPr>
          <w:p w14:paraId="461EB1D3" w14:textId="0434BA52" w:rsidR="00E239AA" w:rsidRDefault="00E239AA" w:rsidP="005E7462">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Created Courses</w:t>
            </w:r>
          </w:p>
        </w:tc>
      </w:tr>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41A8A9C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1C874640" w14:textId="77777777" w:rsidTr="00E239AA">
        <w:tc>
          <w:tcPr>
            <w:tcW w:w="9962" w:type="dxa"/>
            <w:gridSpan w:val="2"/>
            <w:shd w:val="clear" w:color="auto" w:fill="F2F2F2" w:themeFill="background1" w:themeFillShade="F2"/>
          </w:tcPr>
          <w:p w14:paraId="34FE581E" w14:textId="2C16B373" w:rsidR="00E239AA" w:rsidRDefault="00E239AA" w:rsidP="00E239AA">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Teaching Assistant (TA)</w:t>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Probability and Statistics, Fall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Linear Algebra, Fall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Default="00E239AA">
      <w:pPr>
        <w:rPr>
          <w:rFonts w:asciiTheme="majorHAnsi" w:eastAsia="Calibri" w:hAnsiTheme="majorHAnsi" w:cstheme="majorHAnsi"/>
          <w:sz w:val="20"/>
          <w:szCs w:val="20"/>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0FD10AB0" w14:textId="77777777" w:rsidR="00E239AA" w:rsidRPr="008F60C9" w:rsidRDefault="00E239AA" w:rsidP="00E239AA">
      <w:pPr>
        <w:rPr>
          <w:rFonts w:asciiTheme="majorHAnsi" w:eastAsia="Calibri" w:hAnsiTheme="majorHAnsi" w:cstheme="majorHAnsi"/>
          <w:b/>
          <w:sz w:val="20"/>
          <w:szCs w:val="20"/>
        </w:rPr>
      </w:pPr>
    </w:p>
    <w:p w14:paraId="6193CB37" w14:textId="77777777"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Peer Reviewed Journals</w:t>
      </w:r>
    </w:p>
    <w:p w14:paraId="7DE7EF8B" w14:textId="77777777" w:rsidR="00E239AA" w:rsidRPr="00B408BA"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B408BA" w14:paraId="0DB667EA" w14:textId="77777777" w:rsidTr="00C80DE0">
        <w:tc>
          <w:tcPr>
            <w:tcW w:w="7735" w:type="dxa"/>
          </w:tcPr>
          <w:p w14:paraId="1E025C1B" w14:textId="77777777" w:rsidR="00C80DE0" w:rsidRPr="00B408BA" w:rsidRDefault="00C80DE0" w:rsidP="00C80DE0">
            <w:pPr>
              <w:ind w:left="720" w:hanging="720"/>
              <w:rPr>
                <w:rFonts w:asciiTheme="majorHAnsi" w:eastAsia="Calibri" w:hAnsiTheme="majorHAnsi" w:cstheme="majorHAnsi"/>
                <w:bCs/>
                <w:sz w:val="20"/>
                <w:szCs w:val="20"/>
              </w:rPr>
            </w:pPr>
            <w:r w:rsidRPr="00B408BA">
              <w:rPr>
                <w:rFonts w:asciiTheme="majorHAnsi" w:eastAsia="Calibri" w:hAnsiTheme="majorHAnsi" w:cstheme="majorHAnsi"/>
                <w:bCs/>
                <w:sz w:val="20"/>
                <w:szCs w:val="20"/>
                <w:lang w:val="es-ES"/>
              </w:rPr>
              <w:t xml:space="preserve">Araneda, S., Fremer, J., &amp; Foster, D. (2024). </w:t>
            </w:r>
            <w:r w:rsidRPr="00B408BA">
              <w:rPr>
                <w:rFonts w:asciiTheme="majorHAnsi" w:eastAsia="Calibri" w:hAnsiTheme="majorHAnsi" w:cstheme="majorHAnsi"/>
                <w:bCs/>
                <w:sz w:val="20"/>
                <w:szCs w:val="20"/>
              </w:rPr>
              <w:t>Commentary: Past, Present, and Future of Educational Measurement. </w:t>
            </w:r>
            <w:r w:rsidRPr="00B408BA">
              <w:rPr>
                <w:rFonts w:asciiTheme="majorHAnsi" w:eastAsia="Calibri" w:hAnsiTheme="majorHAnsi" w:cstheme="majorHAnsi"/>
                <w:bCs/>
                <w:i/>
                <w:iCs/>
                <w:sz w:val="20"/>
                <w:szCs w:val="20"/>
              </w:rPr>
              <w:t>Educational Measurement: Issues and Practice</w:t>
            </w:r>
            <w:r w:rsidRPr="00B408BA">
              <w:rPr>
                <w:rFonts w:asciiTheme="majorHAnsi" w:eastAsia="Calibri" w:hAnsiTheme="majorHAnsi" w:cstheme="majorHAnsi"/>
                <w:bCs/>
                <w:sz w:val="20"/>
                <w:szCs w:val="20"/>
              </w:rPr>
              <w:t xml:space="preserve">. </w:t>
            </w:r>
            <w:hyperlink r:id="rId24" w:history="1">
              <w:r w:rsidRPr="00B408BA">
                <w:rPr>
                  <w:rStyle w:val="Hyperlink"/>
                  <w:rFonts w:asciiTheme="majorHAnsi" w:eastAsia="Calibri" w:hAnsiTheme="majorHAnsi" w:cstheme="majorHAnsi"/>
                  <w:bCs/>
                  <w:color w:val="auto"/>
                  <w:sz w:val="20"/>
                  <w:szCs w:val="20"/>
                </w:rPr>
                <w:t>https://doi.org/10.1111/emip.12632</w:t>
              </w:r>
            </w:hyperlink>
          </w:p>
          <w:p w14:paraId="026C0F80"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B408BA" w:rsidRDefault="00C80DE0" w:rsidP="00C80DE0">
            <w:pPr>
              <w:jc w:val="cente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B408BA" w14:paraId="440B75C1" w14:textId="77777777" w:rsidTr="00C80DE0">
        <w:tc>
          <w:tcPr>
            <w:tcW w:w="7735" w:type="dxa"/>
          </w:tcPr>
          <w:p w14:paraId="6DBFA141" w14:textId="77777777" w:rsidR="00C80DE0" w:rsidRPr="00B408BA" w:rsidRDefault="00C80DE0" w:rsidP="00C80DE0">
            <w:pPr>
              <w:ind w:left="720" w:hanging="720"/>
              <w:rPr>
                <w:rFonts w:asciiTheme="majorHAnsi" w:hAnsiTheme="majorHAnsi" w:cstheme="majorHAnsi"/>
                <w:sz w:val="20"/>
                <w:szCs w:val="20"/>
              </w:rPr>
            </w:pPr>
            <w:r w:rsidRPr="00B408BA">
              <w:rPr>
                <w:rFonts w:asciiTheme="majorHAnsi" w:eastAsia="Calibri" w:hAnsiTheme="majorHAnsi" w:cstheme="majorHAnsi"/>
                <w:sz w:val="20"/>
                <w:szCs w:val="20"/>
                <w:highlight w:val="white"/>
                <w:lang w:val="es-ES"/>
              </w:rPr>
              <w:t xml:space="preserve">Araneda, S., Lee, D., Lewis, J., Sireci. </w:t>
            </w:r>
            <w:r w:rsidRPr="00B408BA">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B408BA">
              <w:rPr>
                <w:rFonts w:asciiTheme="majorHAnsi" w:eastAsia="Calibri" w:hAnsiTheme="majorHAnsi" w:cstheme="majorHAnsi"/>
                <w:i/>
                <w:sz w:val="20"/>
                <w:szCs w:val="20"/>
                <w:highlight w:val="white"/>
              </w:rPr>
              <w:t xml:space="preserve"> Education Sciences. </w:t>
            </w:r>
            <w:hyperlink r:id="rId26" w:history="1">
              <w:r w:rsidRPr="00B408BA">
                <w:rPr>
                  <w:rStyle w:val="Hyperlink"/>
                  <w:rFonts w:asciiTheme="majorHAnsi" w:hAnsiTheme="majorHAnsi" w:cstheme="majorHAnsi"/>
                  <w:color w:val="auto"/>
                  <w:sz w:val="20"/>
                  <w:szCs w:val="20"/>
                  <w:shd w:val="clear" w:color="auto" w:fill="FFFFFF"/>
                </w:rPr>
                <w:t>https://doi.org/10.3390/educsci12020104</w:t>
              </w:r>
            </w:hyperlink>
            <w:r w:rsidRPr="00B408BA">
              <w:rPr>
                <w:rFonts w:asciiTheme="majorHAnsi" w:hAnsiTheme="majorHAnsi" w:cstheme="majorHAnsi"/>
                <w:sz w:val="20"/>
                <w:szCs w:val="20"/>
              </w:rPr>
              <w:t xml:space="preserve"> </w:t>
            </w:r>
          </w:p>
          <w:p w14:paraId="29BD3D56"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5BE6E5D1" w14:textId="5F3076F9" w:rsidR="00C80DE0" w:rsidRPr="00B408BA" w:rsidRDefault="00C80DE0" w:rsidP="00E239AA">
            <w:pP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B408BA" w:rsidRDefault="00C80DE0" w:rsidP="00E239AA">
      <w:pPr>
        <w:ind w:left="720" w:hanging="720"/>
        <w:rPr>
          <w:rFonts w:asciiTheme="majorHAnsi" w:eastAsia="Calibri" w:hAnsiTheme="majorHAnsi" w:cstheme="majorHAnsi"/>
          <w:bCs/>
          <w:sz w:val="20"/>
          <w:szCs w:val="20"/>
        </w:rPr>
      </w:pPr>
    </w:p>
    <w:p w14:paraId="574E4C8B" w14:textId="77777777"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 xml:space="preserve">White papers &amp; Dissertation </w:t>
      </w:r>
    </w:p>
    <w:p w14:paraId="71DB55B9"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B408BA" w14:paraId="5873FE27" w14:textId="77777777" w:rsidTr="00856E42">
        <w:tc>
          <w:tcPr>
            <w:tcW w:w="8365" w:type="dxa"/>
          </w:tcPr>
          <w:p w14:paraId="5925DD90" w14:textId="2E71C60A" w:rsidR="00856E42" w:rsidRPr="00B408BA" w:rsidRDefault="00856E42" w:rsidP="00856E42">
            <w:pPr>
              <w:ind w:left="720" w:hanging="720"/>
              <w:rPr>
                <w:rFonts w:asciiTheme="majorHAnsi" w:hAnsiTheme="majorHAnsi" w:cstheme="majorHAnsi"/>
                <w:sz w:val="20"/>
                <w:szCs w:val="20"/>
                <w:shd w:val="clear" w:color="auto" w:fill="FFFFFF"/>
              </w:rPr>
            </w:pPr>
            <w:r w:rsidRPr="00B408BA">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Scholarworks@UMassAmherst. </w:t>
            </w:r>
            <w:hyperlink r:id="rId28" w:history="1">
              <w:r w:rsidRPr="00B408BA">
                <w:rPr>
                  <w:rStyle w:val="Hyperlink"/>
                  <w:rFonts w:asciiTheme="majorHAnsi" w:hAnsiTheme="majorHAnsi" w:cstheme="majorHAnsi"/>
                  <w:color w:val="auto"/>
                  <w:sz w:val="20"/>
                  <w:szCs w:val="20"/>
                  <w:shd w:val="clear" w:color="auto" w:fill="FFFFFF"/>
                </w:rPr>
                <w:t>https://hdl.handle.net/20.500.14394/19086</w:t>
              </w:r>
            </w:hyperlink>
            <w:r w:rsidRPr="00B408BA">
              <w:rPr>
                <w:rStyle w:val="Hyperlink"/>
                <w:rFonts w:asciiTheme="majorHAnsi" w:hAnsiTheme="majorHAnsi" w:cstheme="majorHAnsi"/>
                <w:color w:val="auto"/>
                <w:sz w:val="20"/>
                <w:szCs w:val="20"/>
                <w:shd w:val="clear" w:color="auto" w:fill="FFFFFF"/>
              </w:rPr>
              <w:br/>
            </w:r>
          </w:p>
          <w:p w14:paraId="117FA599"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6900A2D7" w14:textId="510EDD2D" w:rsidR="00856E42" w:rsidRPr="00B408BA" w:rsidRDefault="00856E42" w:rsidP="00856E42">
            <w:pPr>
              <w:jc w:val="center"/>
              <w:rPr>
                <w:rFonts w:asciiTheme="majorHAnsi" w:hAnsiTheme="majorHAnsi" w:cstheme="majorHAnsi"/>
                <w:sz w:val="20"/>
                <w:szCs w:val="20"/>
                <w:shd w:val="clear" w:color="auto" w:fill="FFFFFF"/>
              </w:rPr>
            </w:pPr>
            <w:r w:rsidRPr="00B408BA">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B408BA" w14:paraId="12AC089A" w14:textId="77777777" w:rsidTr="00856E42">
        <w:tc>
          <w:tcPr>
            <w:tcW w:w="8365" w:type="dxa"/>
          </w:tcPr>
          <w:p w14:paraId="22E0079E" w14:textId="77777777" w:rsidR="00856E42" w:rsidRPr="00B408BA" w:rsidRDefault="00856E42" w:rsidP="00856E42">
            <w:pPr>
              <w:ind w:left="720" w:hanging="720"/>
              <w:rPr>
                <w:rFonts w:asciiTheme="majorHAnsi" w:hAnsiTheme="majorHAnsi" w:cstheme="majorHAnsi"/>
                <w:sz w:val="20"/>
                <w:szCs w:val="20"/>
                <w:shd w:val="clear" w:color="auto" w:fill="FFFFFF"/>
                <w:lang w:val="es-CL"/>
              </w:rPr>
            </w:pPr>
            <w:r w:rsidRPr="00B408BA">
              <w:rPr>
                <w:rFonts w:asciiTheme="majorHAnsi" w:hAnsiTheme="majorHAnsi" w:cstheme="majorHAnsi"/>
                <w:sz w:val="20"/>
                <w:szCs w:val="20"/>
                <w:shd w:val="clear" w:color="auto" w:fill="FFFFFF"/>
              </w:rPr>
              <w:t xml:space="preserve">Araneda, S., Beiting-Parrish, M., Bottoms, B., La Torre, D., McIntee, K., Musa, S., Sarac, M., Qingzhou, S., Tolentino, L., Tufail, M. &amp; Valdivia Medinaceli, M. (2023). </w:t>
            </w:r>
            <w:r w:rsidRPr="00B408BA">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B408BA">
              <w:rPr>
                <w:rFonts w:asciiTheme="majorHAnsi" w:hAnsiTheme="majorHAnsi" w:cstheme="majorHAnsi"/>
                <w:sz w:val="20"/>
                <w:szCs w:val="20"/>
                <w:shd w:val="clear" w:color="auto" w:fill="FFFFFF"/>
              </w:rPr>
              <w:t>[White paper].</w:t>
            </w:r>
            <w:r w:rsidRPr="00B408BA">
              <w:rPr>
                <w:rFonts w:asciiTheme="majorHAnsi" w:hAnsiTheme="majorHAnsi" w:cstheme="majorHAnsi"/>
                <w:i/>
                <w:iCs/>
                <w:sz w:val="20"/>
                <w:szCs w:val="20"/>
                <w:shd w:val="clear" w:color="auto" w:fill="FFFFFF"/>
              </w:rPr>
              <w:t xml:space="preserve"> </w:t>
            </w:r>
            <w:hyperlink r:id="rId29" w:history="1">
              <w:r w:rsidRPr="00B408BA">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4E6EFB50" w14:textId="1BB648CA"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3B1325A8" wp14:editId="3A5273EC">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B408BA" w14:paraId="4046187D" w14:textId="77777777" w:rsidTr="00856E42">
        <w:tc>
          <w:tcPr>
            <w:tcW w:w="8365" w:type="dxa"/>
          </w:tcPr>
          <w:p w14:paraId="3818E764" w14:textId="77777777" w:rsidR="00856E42" w:rsidRPr="00B408BA" w:rsidRDefault="00856E42" w:rsidP="00856E42">
            <w:pPr>
              <w:ind w:left="720" w:hanging="720"/>
              <w:rPr>
                <w:rStyle w:val="Hyperlink"/>
                <w:rFonts w:asciiTheme="majorHAnsi" w:hAnsiTheme="majorHAnsi" w:cstheme="majorHAnsi"/>
                <w:color w:val="auto"/>
                <w:sz w:val="20"/>
                <w:szCs w:val="20"/>
                <w:shd w:val="clear" w:color="auto" w:fill="FFFFFF"/>
              </w:rPr>
            </w:pPr>
            <w:r w:rsidRPr="00B408BA">
              <w:rPr>
                <w:rFonts w:asciiTheme="majorHAnsi" w:hAnsiTheme="majorHAnsi" w:cstheme="majorHAnsi"/>
                <w:sz w:val="20"/>
                <w:szCs w:val="20"/>
                <w:shd w:val="clear" w:color="auto" w:fill="FFFFFF"/>
                <w:lang w:val="es-CL"/>
              </w:rPr>
              <w:t xml:space="preserve">Araneda, S., Vargas, A. O., Chávez, C., de Padua, E., &amp; Gándara, F. (2023). </w:t>
            </w:r>
            <w:r w:rsidRPr="00B408BA">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B408BA">
              <w:rPr>
                <w:rFonts w:asciiTheme="majorHAnsi" w:hAnsiTheme="majorHAnsi" w:cstheme="majorHAnsi"/>
                <w:sz w:val="20"/>
                <w:szCs w:val="20"/>
                <w:shd w:val="clear" w:color="auto" w:fill="FFFFFF"/>
                <w:lang w:val="es-CL"/>
              </w:rPr>
              <w:t xml:space="preserve"> </w:t>
            </w:r>
            <w:r w:rsidRPr="00B408BA">
              <w:rPr>
                <w:rFonts w:asciiTheme="majorHAnsi" w:hAnsiTheme="majorHAnsi" w:cstheme="majorHAnsi"/>
                <w:sz w:val="20"/>
                <w:szCs w:val="20"/>
                <w:shd w:val="clear" w:color="auto" w:fill="FFFFFF"/>
              </w:rPr>
              <w:t xml:space="preserve">[White paper]. </w:t>
            </w:r>
            <w:hyperlink r:id="rId31" w:tgtFrame="_self" w:history="1">
              <w:r w:rsidRPr="00B408BA">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6B809E4E" w14:textId="5322D977"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7AFD7B73" wp14:editId="6975E715">
                  <wp:extent cx="1079172" cy="638175"/>
                  <wp:effectExtent l="0" t="0" r="6985" b="0"/>
                  <wp:docPr id="1276609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3EE4F0DC" w14:textId="77777777" w:rsidR="00E239AA" w:rsidRPr="00B408BA" w:rsidRDefault="00E239AA" w:rsidP="003D6BDC">
      <w:pPr>
        <w:rPr>
          <w:rStyle w:val="Hyperlink"/>
          <w:rFonts w:asciiTheme="majorHAnsi" w:hAnsiTheme="majorHAnsi" w:cstheme="majorHAnsi"/>
          <w:color w:val="auto"/>
          <w:sz w:val="20"/>
          <w:szCs w:val="20"/>
          <w:shd w:val="clear" w:color="auto" w:fill="FFFFFF"/>
        </w:rPr>
      </w:pPr>
    </w:p>
    <w:p w14:paraId="6FF90295"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Newspapers</w:t>
      </w:r>
    </w:p>
    <w:p w14:paraId="3EE50617"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B408BA" w:rsidRPr="00B408BA" w14:paraId="377F9138" w14:textId="77777777" w:rsidTr="003D6BDC">
        <w:tc>
          <w:tcPr>
            <w:tcW w:w="8903" w:type="dxa"/>
          </w:tcPr>
          <w:p w14:paraId="07ABA04F" w14:textId="77777777" w:rsidR="003D6BDC" w:rsidRPr="00B408BA" w:rsidRDefault="003D6BDC" w:rsidP="003D6BDC">
            <w:pPr>
              <w:ind w:left="720" w:hanging="720"/>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sz w:val="20"/>
                <w:szCs w:val="20"/>
                <w:highlight w:val="white"/>
              </w:rPr>
              <w:t xml:space="preserve">Araneda, S. (2024, January 9th) </w:t>
            </w:r>
            <w:r w:rsidRPr="00B408BA">
              <w:rPr>
                <w:rFonts w:asciiTheme="majorHAnsi" w:eastAsia="Calibri" w:hAnsiTheme="majorHAnsi" w:cstheme="majorHAnsi"/>
                <w:iCs/>
                <w:sz w:val="20"/>
                <w:szCs w:val="20"/>
              </w:rPr>
              <w:t xml:space="preserve">Ranking PAES sin interpretación. </w:t>
            </w:r>
            <w:r w:rsidRPr="00B408BA">
              <w:rPr>
                <w:rFonts w:asciiTheme="majorHAnsi" w:eastAsia="Calibri" w:hAnsiTheme="majorHAnsi" w:cstheme="majorHAnsi"/>
                <w:i/>
                <w:sz w:val="20"/>
                <w:szCs w:val="20"/>
                <w:lang w:val="es-CL"/>
              </w:rPr>
              <w:t xml:space="preserve">El Desconcierto. </w:t>
            </w:r>
            <w:hyperlink r:id="rId33" w:history="1">
              <w:r w:rsidRPr="00B408BA">
                <w:rPr>
                  <w:rStyle w:val="Hyperlink"/>
                  <w:rFonts w:asciiTheme="majorHAnsi" w:eastAsia="Calibri" w:hAnsiTheme="majorHAnsi" w:cstheme="majorHAnsi"/>
                  <w:iCs/>
                  <w:color w:val="auto"/>
                  <w:sz w:val="20"/>
                  <w:szCs w:val="20"/>
                  <w:lang w:val="es-ES"/>
                </w:rPr>
                <w:t>https://eldesconcierto.cl/2024/01/09/ranking-paes-sin-interpretacion</w:t>
              </w:r>
            </w:hyperlink>
            <w:r w:rsidRPr="00B408BA">
              <w:rPr>
                <w:rFonts w:asciiTheme="majorHAnsi" w:eastAsia="Calibri" w:hAnsiTheme="majorHAnsi" w:cstheme="majorHAnsi"/>
                <w:i/>
                <w:sz w:val="20"/>
                <w:szCs w:val="20"/>
                <w:lang w:val="es-ES"/>
              </w:rPr>
              <w:t xml:space="preserve"> </w:t>
            </w:r>
          </w:p>
          <w:p w14:paraId="69D39CFC"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19103B88" w14:textId="77777777" w:rsidTr="003D6BDC">
        <w:tc>
          <w:tcPr>
            <w:tcW w:w="8903" w:type="dxa"/>
          </w:tcPr>
          <w:p w14:paraId="6C9A052A" w14:textId="77777777" w:rsidR="003D6BDC" w:rsidRPr="00B408BA" w:rsidRDefault="003D6BDC" w:rsidP="003D6BDC">
            <w:pPr>
              <w:ind w:left="720" w:hanging="720"/>
              <w:rPr>
                <w:rFonts w:asciiTheme="majorHAnsi" w:eastAsia="Calibri" w:hAnsiTheme="majorHAnsi" w:cstheme="majorHAnsi"/>
                <w:iCs/>
                <w:sz w:val="20"/>
                <w:szCs w:val="20"/>
                <w:highlight w:val="white"/>
              </w:rPr>
            </w:pPr>
            <w:r w:rsidRPr="00B408BA">
              <w:rPr>
                <w:rFonts w:asciiTheme="majorHAnsi" w:eastAsia="Calibri" w:hAnsiTheme="majorHAnsi" w:cstheme="majorHAnsi"/>
                <w:iCs/>
                <w:sz w:val="20"/>
                <w:szCs w:val="20"/>
                <w:highlight w:val="white"/>
              </w:rPr>
              <w:t xml:space="preserve">Araneda, S. (2023, January 8th) </w:t>
            </w:r>
            <w:r w:rsidRPr="00B408BA">
              <w:rPr>
                <w:rFonts w:asciiTheme="majorHAnsi" w:eastAsia="Calibri" w:hAnsiTheme="majorHAnsi" w:cstheme="majorHAnsi"/>
                <w:iCs/>
                <w:sz w:val="20"/>
                <w:szCs w:val="20"/>
              </w:rPr>
              <w:t xml:space="preserve">PAES y </w:t>
            </w:r>
            <w:r w:rsidRPr="00B408BA">
              <w:rPr>
                <w:rFonts w:asciiTheme="majorHAnsi" w:eastAsia="Calibri" w:hAnsiTheme="majorHAnsi" w:cstheme="majorHAnsi"/>
                <w:i/>
                <w:sz w:val="20"/>
                <w:szCs w:val="20"/>
              </w:rPr>
              <w:t>rankings</w:t>
            </w:r>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rPr>
              <w:t>El Mercurio.</w:t>
            </w:r>
          </w:p>
          <w:p w14:paraId="33F2F393" w14:textId="77777777" w:rsidR="003D6BDC" w:rsidRPr="00B408BA"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4FA57909" w14:textId="77777777" w:rsidTr="003D6BDC">
        <w:tc>
          <w:tcPr>
            <w:tcW w:w="8903" w:type="dxa"/>
          </w:tcPr>
          <w:p w14:paraId="7FFF195B"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(2022, December 1st) </w:t>
            </w:r>
            <w:r w:rsidRPr="00B408BA">
              <w:rPr>
                <w:rFonts w:asciiTheme="majorHAnsi" w:eastAsia="Calibri" w:hAnsiTheme="majorHAnsi" w:cstheme="majorHAnsi"/>
                <w:iCs/>
                <w:sz w:val="20"/>
                <w:szCs w:val="20"/>
                <w:lang w:val="es-CL"/>
              </w:rPr>
              <w:t xml:space="preserve">Fin a la PAES. </w:t>
            </w:r>
            <w:r w:rsidRPr="00B408BA">
              <w:rPr>
                <w:rFonts w:asciiTheme="majorHAnsi" w:eastAsia="Calibri" w:hAnsiTheme="majorHAnsi" w:cstheme="majorHAnsi"/>
                <w:i/>
                <w:sz w:val="20"/>
                <w:szCs w:val="20"/>
                <w:lang w:val="es-CL"/>
              </w:rPr>
              <w:t>La Tercera.</w:t>
            </w:r>
          </w:p>
          <w:p w14:paraId="1EC8A23B" w14:textId="77777777" w:rsidR="003D6BDC" w:rsidRPr="00B408BA"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2D3BDE57" w14:textId="77777777" w:rsidTr="003D6BDC">
        <w:tc>
          <w:tcPr>
            <w:tcW w:w="8903" w:type="dxa"/>
          </w:tcPr>
          <w:p w14:paraId="7B42AED6"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Fernández, MP.,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Jimenez, F., Labarca, L., Osses Vargas, A., Zunino, V. (2022, July 14th) </w:t>
            </w:r>
            <w:r w:rsidRPr="00B408BA">
              <w:rPr>
                <w:rFonts w:asciiTheme="majorHAnsi" w:eastAsia="Calibri" w:hAnsiTheme="majorHAnsi" w:cstheme="majorHAnsi"/>
                <w:iCs/>
                <w:sz w:val="20"/>
                <w:szCs w:val="20"/>
                <w:lang w:val="es-CL"/>
              </w:rPr>
              <w:t xml:space="preserve">Pruebas PAES y Manual Técnico. </w:t>
            </w:r>
            <w:r w:rsidRPr="00B408BA">
              <w:rPr>
                <w:rFonts w:asciiTheme="majorHAnsi" w:eastAsia="Calibri" w:hAnsiTheme="majorHAnsi" w:cstheme="majorHAnsi"/>
                <w:i/>
                <w:sz w:val="20"/>
                <w:szCs w:val="20"/>
                <w:lang w:val="es-CL"/>
              </w:rPr>
              <w:t>La Tercera.</w:t>
            </w:r>
          </w:p>
          <w:p w14:paraId="1A214123"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3BF5F1C1" w14:textId="77777777" w:rsidTr="003D6BDC">
        <w:tc>
          <w:tcPr>
            <w:tcW w:w="8903" w:type="dxa"/>
          </w:tcPr>
          <w:p w14:paraId="1B423D07"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de Padua,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Labarca, L., Osses Vargas, A., Villa, S., Zepeda, S., Zunino, V. (2022, July 3rd) </w:t>
            </w:r>
            <w:r w:rsidRPr="00B408BA">
              <w:rPr>
                <w:rFonts w:asciiTheme="majorHAnsi" w:eastAsia="Calibri" w:hAnsiTheme="majorHAnsi" w:cstheme="majorHAnsi"/>
                <w:iCs/>
                <w:sz w:val="20"/>
                <w:szCs w:val="20"/>
                <w:lang w:val="es-CL"/>
              </w:rPr>
              <w:t xml:space="preserve">Simce: una decisión errada. </w:t>
            </w:r>
            <w:r w:rsidRPr="00B408BA">
              <w:rPr>
                <w:rFonts w:asciiTheme="majorHAnsi" w:eastAsia="Calibri" w:hAnsiTheme="majorHAnsi" w:cstheme="majorHAnsi"/>
                <w:i/>
                <w:sz w:val="20"/>
                <w:szCs w:val="20"/>
                <w:lang w:val="es-CL"/>
              </w:rPr>
              <w:t>El Mercurio.</w:t>
            </w:r>
          </w:p>
          <w:p w14:paraId="6CCD87DE"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78F8BEB5" w14:textId="77777777" w:rsidTr="003D6BDC">
        <w:tc>
          <w:tcPr>
            <w:tcW w:w="8903" w:type="dxa"/>
          </w:tcPr>
          <w:p w14:paraId="65484670" w14:textId="0D784FB9"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de Padua N</w:t>
            </w:r>
            <w:r w:rsidRPr="00B408BA">
              <w:rPr>
                <w:rFonts w:asciiTheme="majorHAnsi" w:eastAsia="Calibri" w:hAnsiTheme="majorHAnsi" w:cstheme="majorHAnsi"/>
                <w:iCs/>
                <w:sz w:val="20"/>
                <w:szCs w:val="20"/>
                <w:lang w:val="es-CL"/>
              </w:rPr>
              <w:t>á</w:t>
            </w:r>
            <w:r w:rsidRPr="00B408BA">
              <w:rPr>
                <w:rFonts w:asciiTheme="majorHAnsi" w:eastAsia="Calibri" w:hAnsiTheme="majorHAnsi" w:cstheme="majorHAnsi"/>
                <w:iCs/>
                <w:sz w:val="20"/>
                <w:szCs w:val="20"/>
                <w:highlight w:val="white"/>
                <w:lang w:val="es-CL"/>
              </w:rPr>
              <w:t>jera,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Jimenez, F. A., Osses, A., Zepeda, S., Zunino Edelsberg, V. (2021, April 19th) </w:t>
            </w:r>
            <w:r w:rsidRPr="00B408BA">
              <w:rPr>
                <w:rFonts w:asciiTheme="majorHAnsi" w:eastAsia="Calibri" w:hAnsiTheme="majorHAnsi" w:cstheme="majorHAnsi"/>
                <w:iCs/>
                <w:sz w:val="20"/>
                <w:szCs w:val="20"/>
                <w:lang w:val="es-CL"/>
              </w:rPr>
              <w:t xml:space="preserve">Vuelta atrás: reincorporación de Simce lectura 2º básico. </w:t>
            </w:r>
            <w:r w:rsidRPr="00B408BA">
              <w:rPr>
                <w:rFonts w:asciiTheme="majorHAnsi" w:eastAsia="Calibri" w:hAnsiTheme="majorHAnsi" w:cstheme="majorHAnsi"/>
                <w:i/>
                <w:sz w:val="20"/>
                <w:szCs w:val="20"/>
                <w:lang w:val="es-CL"/>
              </w:rPr>
              <w:t>La Tercera.</w:t>
            </w:r>
          </w:p>
        </w:tc>
        <w:tc>
          <w:tcPr>
            <w:tcW w:w="1059" w:type="dxa"/>
          </w:tcPr>
          <w:p w14:paraId="20C321EA" w14:textId="24C1652E"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59612B77" w14:textId="77777777" w:rsidTr="003D6BDC">
        <w:tc>
          <w:tcPr>
            <w:tcW w:w="8903" w:type="dxa"/>
          </w:tcPr>
          <w:p w14:paraId="79B92880" w14:textId="5B971F02" w:rsidR="003D6BDC" w:rsidRPr="00B408BA" w:rsidRDefault="003D6BDC" w:rsidP="003D6BDC">
            <w:pPr>
              <w:ind w:left="720" w:hanging="720"/>
              <w:rPr>
                <w:rFonts w:asciiTheme="majorHAnsi" w:eastAsia="Calibri" w:hAnsiTheme="majorHAnsi" w:cstheme="majorHAnsi"/>
                <w:iCs/>
                <w:sz w:val="20"/>
                <w:szCs w:val="20"/>
                <w:lang w:val="es-CL"/>
              </w:rPr>
            </w:pPr>
            <w:r w:rsidRPr="00B408BA">
              <w:rPr>
                <w:rFonts w:asciiTheme="majorHAnsi" w:eastAsia="Calibri" w:hAnsiTheme="majorHAnsi" w:cstheme="majorHAnsi"/>
                <w:iCs/>
                <w:sz w:val="20"/>
                <w:szCs w:val="20"/>
                <w:highlight w:val="white"/>
                <w:lang w:val="es-CL"/>
              </w:rPr>
              <w:t xml:space="preserve">Araneda, S. (2021, August 1st) </w:t>
            </w:r>
            <w:r w:rsidRPr="00B408BA">
              <w:rPr>
                <w:rFonts w:asciiTheme="majorHAnsi" w:eastAsia="Calibri" w:hAnsiTheme="majorHAnsi" w:cstheme="majorHAnsi"/>
                <w:iCs/>
                <w:sz w:val="20"/>
                <w:szCs w:val="20"/>
                <w:lang w:val="es-CL"/>
              </w:rPr>
              <w:t xml:space="preserve">Los riesgos de la PDT en tiempos de Covid-19. </w:t>
            </w:r>
            <w:r w:rsidRPr="00B408BA">
              <w:rPr>
                <w:rFonts w:asciiTheme="majorHAnsi" w:eastAsia="Calibri" w:hAnsiTheme="majorHAnsi" w:cstheme="majorHAnsi"/>
                <w:i/>
                <w:sz w:val="20"/>
                <w:szCs w:val="20"/>
                <w:lang w:val="es-CL"/>
              </w:rPr>
              <w:t>El Desconcierto.</w:t>
            </w:r>
            <w:r w:rsidRPr="00B408BA">
              <w:rPr>
                <w:rFonts w:asciiTheme="majorHAnsi" w:eastAsia="Calibri" w:hAnsiTheme="majorHAnsi" w:cstheme="majorHAnsi"/>
                <w:iCs/>
                <w:sz w:val="20"/>
                <w:szCs w:val="20"/>
                <w:lang w:val="es-CL"/>
              </w:rPr>
              <w:t xml:space="preserve"> </w:t>
            </w:r>
            <w:hyperlink r:id="rId37" w:history="1">
              <w:r w:rsidRPr="00B408BA">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01E0E7C6" w14:textId="77777777"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294E8E" w14:paraId="0057287A" w14:textId="77777777" w:rsidTr="00DD058E">
        <w:tc>
          <w:tcPr>
            <w:tcW w:w="7645" w:type="dxa"/>
          </w:tcPr>
          <w:p w14:paraId="4D4FF8E2" w14:textId="7FA04DEB" w:rsidR="00294E8E" w:rsidRDefault="00294E8E" w:rsidP="00294E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w:t>
            </w:r>
            <w:r>
              <w:rPr>
                <w:rFonts w:asciiTheme="majorHAnsi" w:eastAsia="Calibri" w:hAnsiTheme="majorHAnsi" w:cstheme="majorHAnsi"/>
                <w:sz w:val="20"/>
                <w:szCs w:val="20"/>
              </w:rPr>
              <w:t>Fremer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Ladson-Billings, G., Sireci, S.</w:t>
            </w:r>
            <w:r w:rsidRPr="00BB1487">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294E8E">
              <w:rPr>
                <w:rFonts w:asciiTheme="majorHAnsi" w:eastAsia="Calibri" w:hAnsiTheme="majorHAnsi" w:cstheme="majorHAnsi"/>
                <w:i/>
                <w:sz w:val="20"/>
                <w:szCs w:val="20"/>
              </w:rPr>
              <w:t>One Hundred Years of Criticisms Against Standardized Testing</w:t>
            </w:r>
            <w:r w:rsidRPr="00294E8E">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Organized Discussion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B1487">
              <w:rPr>
                <w:rFonts w:asciiTheme="majorHAnsi" w:eastAsia="Calibri" w:hAnsiTheme="majorHAnsi" w:cstheme="majorHAnsi"/>
                <w:sz w:val="20"/>
                <w:szCs w:val="20"/>
              </w:rPr>
              <w:t xml:space="preserve">. </w:t>
            </w:r>
          </w:p>
          <w:p w14:paraId="2F1A4DD7" w14:textId="77777777" w:rsidR="00294E8E" w:rsidRPr="00BB1487" w:rsidRDefault="00294E8E" w:rsidP="00294E8E">
            <w:pPr>
              <w:ind w:left="720" w:hanging="720"/>
              <w:rPr>
                <w:rFonts w:asciiTheme="majorHAnsi" w:eastAsia="Calibri" w:hAnsiTheme="majorHAnsi" w:cstheme="majorHAnsi"/>
                <w:sz w:val="20"/>
                <w:szCs w:val="20"/>
              </w:rPr>
            </w:pPr>
          </w:p>
        </w:tc>
        <w:tc>
          <w:tcPr>
            <w:tcW w:w="2317" w:type="dxa"/>
          </w:tcPr>
          <w:p w14:paraId="1F28EEA0" w14:textId="100BE54C" w:rsidR="00294E8E" w:rsidRDefault="00294E8E" w:rsidP="00294E8E">
            <w:pPr>
              <w:jc w:val="center"/>
              <w:rPr>
                <w:rFonts w:asciiTheme="majorHAnsi" w:eastAsia="Calibri" w:hAnsiTheme="majorHAnsi" w:cstheme="majorHAnsi"/>
                <w:noProof/>
                <w:sz w:val="20"/>
                <w:szCs w:val="20"/>
              </w:rPr>
            </w:pPr>
            <w:r>
              <w:rPr>
                <w:rFonts w:asciiTheme="majorHAnsi" w:eastAsia="Calibri" w:hAnsiTheme="majorHAnsi" w:cstheme="majorHAnsi"/>
                <w:b/>
                <w:noProof/>
                <w:sz w:val="20"/>
                <w:szCs w:val="20"/>
              </w:rPr>
              <w:drawing>
                <wp:inline distT="0" distB="0" distL="0" distR="0" wp14:anchorId="33685D5E" wp14:editId="45D2A0EF">
                  <wp:extent cx="1143000" cy="348236"/>
                  <wp:effectExtent l="0" t="0" r="0" b="0"/>
                  <wp:docPr id="1232357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94E8E" w14:paraId="659EBB17" w14:textId="77777777" w:rsidTr="00DD058E">
        <w:tc>
          <w:tcPr>
            <w:tcW w:w="7645" w:type="dxa"/>
          </w:tcPr>
          <w:p w14:paraId="244B416B" w14:textId="77777777" w:rsidR="00294E8E" w:rsidRDefault="00294E8E" w:rsidP="00294E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w:t>
            </w:r>
            <w:r>
              <w:rPr>
                <w:rFonts w:asciiTheme="majorHAnsi" w:eastAsia="Calibri" w:hAnsiTheme="majorHAnsi" w:cstheme="majorHAnsi"/>
                <w:sz w:val="20"/>
                <w:szCs w:val="20"/>
              </w:rPr>
              <w:t xml:space="preserve">Torres-Iribarra, D., </w:t>
            </w:r>
            <w:r w:rsidRPr="00BD7681">
              <w:rPr>
                <w:rFonts w:asciiTheme="majorHAnsi" w:eastAsia="Calibri" w:hAnsiTheme="majorHAnsi" w:cstheme="majorHAnsi"/>
                <w:sz w:val="20"/>
                <w:szCs w:val="20"/>
              </w:rPr>
              <w:t>Alarcón-Bustamante</w:t>
            </w:r>
            <w:r>
              <w:rPr>
                <w:rFonts w:asciiTheme="majorHAnsi" w:eastAsia="Calibri" w:hAnsiTheme="majorHAnsi" w:cstheme="majorHAnsi"/>
                <w:sz w:val="20"/>
                <w:szCs w:val="20"/>
              </w:rPr>
              <w:t xml:space="preserve">, E., </w:t>
            </w:r>
            <w:r w:rsidRPr="00BD7681">
              <w:rPr>
                <w:rFonts w:asciiTheme="majorHAnsi" w:eastAsia="Calibri" w:hAnsiTheme="majorHAnsi" w:cstheme="majorHAnsi"/>
                <w:sz w:val="20"/>
                <w:szCs w:val="20"/>
              </w:rPr>
              <w:t>Gonzalez-Wegener</w:t>
            </w:r>
            <w:r>
              <w:rPr>
                <w:rFonts w:asciiTheme="majorHAnsi" w:eastAsia="Calibri" w:hAnsiTheme="majorHAnsi" w:cstheme="majorHAnsi"/>
                <w:sz w:val="20"/>
                <w:szCs w:val="20"/>
              </w:rPr>
              <w:t xml:space="preserve">, X., Gándara, F., Fremer,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294E8E" w:rsidRDefault="00294E8E" w:rsidP="00294E8E">
            <w:pPr>
              <w:rPr>
                <w:rFonts w:asciiTheme="majorHAnsi" w:eastAsia="Calibri" w:hAnsiTheme="majorHAnsi" w:cstheme="majorHAnsi"/>
                <w:sz w:val="20"/>
                <w:szCs w:val="20"/>
              </w:rPr>
            </w:pPr>
          </w:p>
        </w:tc>
        <w:tc>
          <w:tcPr>
            <w:tcW w:w="2317" w:type="dxa"/>
          </w:tcPr>
          <w:p w14:paraId="157FDF1B" w14:textId="5CBB4692" w:rsidR="00294E8E" w:rsidRDefault="00294E8E" w:rsidP="00294E8E">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294E8E" w14:paraId="2B9CFB90" w14:textId="77777777" w:rsidTr="00DD058E">
        <w:tc>
          <w:tcPr>
            <w:tcW w:w="7645" w:type="dxa"/>
          </w:tcPr>
          <w:p w14:paraId="5090C2DD" w14:textId="77777777" w:rsidR="00294E8E" w:rsidRDefault="00294E8E" w:rsidP="00294E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 Sarac, M., Beiting-Parrish, M., Valdivia Medinaceli, M. B., Huff, S. &amp; Huff, K. (202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294E8E" w:rsidRDefault="00294E8E" w:rsidP="00294E8E">
            <w:pPr>
              <w:rPr>
                <w:rFonts w:asciiTheme="majorHAnsi" w:eastAsia="Calibri" w:hAnsiTheme="majorHAnsi" w:cstheme="majorHAnsi"/>
                <w:sz w:val="20"/>
                <w:szCs w:val="20"/>
              </w:rPr>
            </w:pPr>
          </w:p>
        </w:tc>
        <w:tc>
          <w:tcPr>
            <w:tcW w:w="2317" w:type="dxa"/>
          </w:tcPr>
          <w:p w14:paraId="5BFA47AF" w14:textId="4FDA8A7C" w:rsidR="00294E8E" w:rsidRDefault="00294E8E" w:rsidP="00294E8E">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109EE20B">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5B1A54D1" w14:textId="77777777" w:rsidR="00DD058E" w:rsidRDefault="00DD058E" w:rsidP="00EB30FC">
      <w:pPr>
        <w:rPr>
          <w:rFonts w:asciiTheme="majorHAnsi" w:eastAsia="Calibri" w:hAnsiTheme="majorHAnsi" w:cstheme="majorHAnsi"/>
          <w:sz w:val="20"/>
          <w:szCs w:val="20"/>
        </w:rPr>
      </w:pPr>
    </w:p>
    <w:p w14:paraId="0B1F3436"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294E8E" w14:paraId="64EBA907" w14:textId="77777777" w:rsidTr="00C7550A">
        <w:tc>
          <w:tcPr>
            <w:tcW w:w="7825" w:type="dxa"/>
          </w:tcPr>
          <w:p w14:paraId="5B3FAA42" w14:textId="77777777" w:rsidR="00294E8E" w:rsidRDefault="00294E8E" w:rsidP="00294E8E">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294E8E" w:rsidRDefault="00294E8E" w:rsidP="00294E8E">
            <w:pPr>
              <w:rPr>
                <w:rFonts w:asciiTheme="majorHAnsi" w:eastAsia="Calibri" w:hAnsiTheme="majorHAnsi" w:cstheme="majorHAnsi"/>
                <w:sz w:val="20"/>
                <w:szCs w:val="20"/>
              </w:rPr>
            </w:pPr>
          </w:p>
        </w:tc>
        <w:tc>
          <w:tcPr>
            <w:tcW w:w="2137" w:type="dxa"/>
          </w:tcPr>
          <w:p w14:paraId="05BAA8D5" w14:textId="2389081D" w:rsidR="00294E8E" w:rsidRDefault="00294E8E" w:rsidP="00294E8E">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39">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294E8E" w14:paraId="25711F67" w14:textId="77777777" w:rsidTr="00C7550A">
        <w:tc>
          <w:tcPr>
            <w:tcW w:w="7825" w:type="dxa"/>
          </w:tcPr>
          <w:p w14:paraId="5455DE72" w14:textId="2B3BA50D" w:rsidR="00294E8E" w:rsidRPr="0057629B" w:rsidRDefault="00294E8E" w:rsidP="00294E8E">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294E8E" w:rsidRDefault="00294E8E" w:rsidP="00294E8E">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40">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4117C76" w14:textId="77777777" w:rsidR="00EB30FC" w:rsidRDefault="00EB30FC" w:rsidP="00E239AA">
      <w:pPr>
        <w:rPr>
          <w:rFonts w:asciiTheme="majorHAnsi" w:eastAsia="Calibri" w:hAnsiTheme="majorHAnsi" w:cstheme="majorHAnsi"/>
          <w:sz w:val="20"/>
          <w:szCs w:val="20"/>
        </w:rPr>
      </w:pPr>
    </w:p>
    <w:p w14:paraId="0563AB21"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EB30FC" w14:paraId="249337C2" w14:textId="77777777" w:rsidTr="00604B04">
        <w:tc>
          <w:tcPr>
            <w:tcW w:w="7825" w:type="dxa"/>
          </w:tcPr>
          <w:p w14:paraId="7C548971" w14:textId="0B3941D1"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w:t>
            </w:r>
            <w:r>
              <w:rPr>
                <w:rFonts w:asciiTheme="majorHAnsi" w:eastAsia="Calibri" w:hAnsiTheme="majorHAnsi" w:cstheme="majorHAnsi"/>
                <w:sz w:val="20"/>
                <w:szCs w:val="20"/>
              </w:rPr>
              <w:t>, Marder, A., Foster, C., Foster, D.</w:t>
            </w:r>
            <w:r w:rsidRPr="00B408BA">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Reliability in Randomly Parallel Tests: A Practical Guide</w:t>
            </w:r>
            <w:r>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5229B1B4" w14:textId="67ECBA63" w:rsidR="00EB30FC" w:rsidRPr="00B408BA" w:rsidRDefault="00EB30FC" w:rsidP="00EB30FC">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7FB76371" wp14:editId="396EF371">
                  <wp:extent cx="1143000" cy="348236"/>
                  <wp:effectExtent l="0" t="0" r="0" b="0"/>
                  <wp:docPr id="991472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14:paraId="44E33E1F" w14:textId="77777777" w:rsidTr="00604B04">
        <w:tc>
          <w:tcPr>
            <w:tcW w:w="7825" w:type="dxa"/>
          </w:tcPr>
          <w:p w14:paraId="7A215264" w14:textId="4A2A7E29"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Investigating Different Prompt Engineering Strategies Across Different Content Areas</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6B62B5BF" w14:textId="0F3A1469" w:rsidR="00EB30FC" w:rsidRPr="00B408BA" w:rsidRDefault="00EB30FC" w:rsidP="00EB30FC">
            <w:pPr>
              <w:jc w:val="center"/>
              <w:rPr>
                <w:rFonts w:asciiTheme="majorHAnsi" w:eastAsia="Calibri" w:hAnsiTheme="majorHAnsi" w:cstheme="majorHAnsi"/>
                <w:noProof/>
                <w:sz w:val="20"/>
                <w:szCs w:val="20"/>
              </w:rPr>
            </w:pPr>
            <w:r w:rsidRPr="00B408BA">
              <w:rPr>
                <w:rFonts w:asciiTheme="majorHAnsi" w:eastAsia="Calibri" w:hAnsiTheme="majorHAnsi" w:cstheme="majorHAnsi"/>
                <w:b/>
                <w:noProof/>
                <w:sz w:val="20"/>
                <w:szCs w:val="20"/>
              </w:rPr>
              <w:drawing>
                <wp:inline distT="0" distB="0" distL="0" distR="0" wp14:anchorId="422DAD54" wp14:editId="6D5F374B">
                  <wp:extent cx="1143000" cy="348236"/>
                  <wp:effectExtent l="0" t="0" r="0" b="0"/>
                  <wp:docPr id="169584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14:paraId="349FD0B9" w14:textId="77777777" w:rsidTr="00604B04">
        <w:tc>
          <w:tcPr>
            <w:tcW w:w="7825" w:type="dxa"/>
          </w:tcPr>
          <w:p w14:paraId="2128571D" w14:textId="33F80CB9" w:rsidR="00EB30FC" w:rsidRPr="00BB1487"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March) </w:t>
            </w:r>
            <w:r w:rsidRPr="00EB30FC">
              <w:rPr>
                <w:rFonts w:asciiTheme="majorHAnsi" w:eastAsia="Calibri" w:hAnsiTheme="majorHAnsi" w:cstheme="majorHAnsi"/>
                <w:i/>
                <w:sz w:val="20"/>
                <w:szCs w:val="20"/>
              </w:rPr>
              <w:t>The arms race of AI and Test Security</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w:t>
            </w:r>
            <w:r>
              <w:rPr>
                <w:rFonts w:asciiTheme="majorHAnsi" w:eastAsia="Calibri" w:hAnsiTheme="majorHAnsi" w:cstheme="majorHAnsi"/>
                <w:sz w:val="20"/>
                <w:szCs w:val="20"/>
              </w:rPr>
              <w:t>Orlando</w:t>
            </w:r>
            <w:r w:rsidRPr="00B408BA">
              <w:rPr>
                <w:rFonts w:asciiTheme="majorHAnsi" w:eastAsia="Calibri" w:hAnsiTheme="majorHAnsi" w:cstheme="majorHAnsi"/>
                <w:sz w:val="20"/>
                <w:szCs w:val="20"/>
              </w:rPr>
              <w:t>.</w:t>
            </w:r>
          </w:p>
        </w:tc>
        <w:tc>
          <w:tcPr>
            <w:tcW w:w="2137" w:type="dxa"/>
          </w:tcPr>
          <w:p w14:paraId="23A2B8FF" w14:textId="43520664" w:rsidR="00EB30FC" w:rsidRDefault="00EB30FC" w:rsidP="00EB30FC">
            <w:pPr>
              <w:jc w:val="center"/>
              <w:rPr>
                <w:rFonts w:asciiTheme="majorHAnsi" w:eastAsia="Calibri" w:hAnsiTheme="majorHAnsi" w:cstheme="majorHAnsi"/>
                <w:noProof/>
                <w:sz w:val="20"/>
                <w:szCs w:val="20"/>
              </w:rPr>
            </w:pPr>
            <w:r w:rsidRPr="00B408BA">
              <w:rPr>
                <w:rFonts w:asciiTheme="majorHAnsi" w:eastAsia="Calibri" w:hAnsiTheme="majorHAnsi" w:cstheme="majorHAnsi"/>
                <w:noProof/>
                <w:sz w:val="20"/>
                <w:szCs w:val="20"/>
              </w:rPr>
              <w:drawing>
                <wp:inline distT="0" distB="0" distL="0" distR="0" wp14:anchorId="3CCBF8DA" wp14:editId="7816AAD1">
                  <wp:extent cx="657225" cy="697669"/>
                  <wp:effectExtent l="0" t="0" r="0" b="7620"/>
                  <wp:docPr id="1406151835"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B30FC" w14:paraId="41A32983" w14:textId="77777777" w:rsidTr="00604B04">
        <w:tc>
          <w:tcPr>
            <w:tcW w:w="7825" w:type="dxa"/>
          </w:tcPr>
          <w:p w14:paraId="6547EAC6" w14:textId="77777777" w:rsidR="00EB30FC" w:rsidRDefault="00EB30FC" w:rsidP="00EB30F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(SDaR):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EB30FC" w:rsidRDefault="00EB30FC" w:rsidP="00EB30FC">
            <w:pPr>
              <w:rPr>
                <w:rFonts w:asciiTheme="majorHAnsi" w:eastAsia="Calibri" w:hAnsiTheme="majorHAnsi" w:cstheme="majorHAnsi"/>
                <w:sz w:val="20"/>
                <w:szCs w:val="20"/>
              </w:rPr>
            </w:pPr>
          </w:p>
        </w:tc>
        <w:tc>
          <w:tcPr>
            <w:tcW w:w="2137" w:type="dxa"/>
          </w:tcPr>
          <w:p w14:paraId="17195373" w14:textId="0B8A419D" w:rsidR="00EB30FC" w:rsidRDefault="00EB30FC" w:rsidP="00EB30F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39">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EB30FC" w14:paraId="3AEEF6FB" w14:textId="77777777" w:rsidTr="00604B04">
        <w:tc>
          <w:tcPr>
            <w:tcW w:w="7825" w:type="dxa"/>
          </w:tcPr>
          <w:p w14:paraId="01842957" w14:textId="77777777" w:rsidR="00EB30FC" w:rsidRPr="00BB1487" w:rsidRDefault="00EB30FC" w:rsidP="00EB30FC">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lastRenderedPageBreak/>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EB30FC" w:rsidRDefault="00EB30FC" w:rsidP="00EB30FC">
            <w:pPr>
              <w:rPr>
                <w:rFonts w:asciiTheme="majorHAnsi" w:eastAsia="Calibri" w:hAnsiTheme="majorHAnsi" w:cstheme="majorHAnsi"/>
                <w:sz w:val="20"/>
                <w:szCs w:val="20"/>
              </w:rPr>
            </w:pPr>
          </w:p>
        </w:tc>
        <w:tc>
          <w:tcPr>
            <w:tcW w:w="2137" w:type="dxa"/>
          </w:tcPr>
          <w:p w14:paraId="5A7E50CF" w14:textId="1DE8A3AB" w:rsidR="00EB30FC" w:rsidRDefault="00EB30FC" w:rsidP="00EB30F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64ABEC2F">
                  <wp:extent cx="657225" cy="657225"/>
                  <wp:effectExtent l="0" t="0" r="9525" b="9525"/>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EB30FC" w14:paraId="026EEC5E" w14:textId="77777777" w:rsidTr="00604B04">
        <w:tc>
          <w:tcPr>
            <w:tcW w:w="7825" w:type="dxa"/>
          </w:tcPr>
          <w:p w14:paraId="75F20F34" w14:textId="77777777" w:rsidR="00EB30FC" w:rsidRPr="00BB1487" w:rsidRDefault="00EB30FC" w:rsidP="00EB30FC">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 xml:space="preserve">Score-Difference-at-Risk (SDaR):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EB30FC" w:rsidRDefault="00EB30FC" w:rsidP="00EB30FC">
            <w:pPr>
              <w:rPr>
                <w:rFonts w:asciiTheme="majorHAnsi" w:eastAsia="Calibri" w:hAnsiTheme="majorHAnsi" w:cstheme="majorHAnsi"/>
                <w:sz w:val="20"/>
                <w:szCs w:val="20"/>
              </w:rPr>
            </w:pPr>
          </w:p>
        </w:tc>
        <w:tc>
          <w:tcPr>
            <w:tcW w:w="2137" w:type="dxa"/>
          </w:tcPr>
          <w:p w14:paraId="35867623" w14:textId="0A39E0F3" w:rsidR="00EB30FC" w:rsidRDefault="00EB30FC" w:rsidP="00EB30F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EB30FC" w14:paraId="317677CD" w14:textId="77777777" w:rsidTr="00604B04">
        <w:tc>
          <w:tcPr>
            <w:tcW w:w="7825" w:type="dxa"/>
          </w:tcPr>
          <w:p w14:paraId="4985759A" w14:textId="77777777" w:rsidR="00EB30FC" w:rsidRPr="00BB1487" w:rsidRDefault="00EB30FC" w:rsidP="00EB30FC">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EB30FC" w:rsidRDefault="00EB30FC" w:rsidP="00EB30FC">
            <w:pPr>
              <w:rPr>
                <w:rFonts w:asciiTheme="majorHAnsi" w:eastAsia="Calibri" w:hAnsiTheme="majorHAnsi" w:cstheme="majorHAnsi"/>
                <w:sz w:val="20"/>
                <w:szCs w:val="20"/>
              </w:rPr>
            </w:pPr>
          </w:p>
        </w:tc>
        <w:tc>
          <w:tcPr>
            <w:tcW w:w="2137" w:type="dxa"/>
          </w:tcPr>
          <w:p w14:paraId="4F84B73D" w14:textId="51538F8E" w:rsidR="00EB30FC" w:rsidRDefault="00EB30FC" w:rsidP="00EB30FC">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DB709A4" wp14:editId="41F97DE5">
                  <wp:extent cx="1067057" cy="585788"/>
                  <wp:effectExtent l="0" t="0" r="0" b="5080"/>
                  <wp:docPr id="818995690"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EB30FC" w14:paraId="6240955B" w14:textId="77777777" w:rsidTr="00604B04">
        <w:tc>
          <w:tcPr>
            <w:tcW w:w="7825" w:type="dxa"/>
          </w:tcPr>
          <w:p w14:paraId="004180A7" w14:textId="77777777" w:rsidR="00EB30FC" w:rsidRPr="00BB1487" w:rsidRDefault="00EB30FC" w:rsidP="00EB30FC">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EB30FC" w:rsidRDefault="00EB30FC" w:rsidP="00EB30FC">
            <w:pPr>
              <w:rPr>
                <w:rFonts w:asciiTheme="majorHAnsi" w:eastAsia="Calibri" w:hAnsiTheme="majorHAnsi" w:cstheme="majorHAnsi"/>
                <w:sz w:val="20"/>
                <w:szCs w:val="20"/>
              </w:rPr>
            </w:pPr>
          </w:p>
        </w:tc>
        <w:tc>
          <w:tcPr>
            <w:tcW w:w="2137" w:type="dxa"/>
          </w:tcPr>
          <w:p w14:paraId="05C7EFA1" w14:textId="461ED8B3" w:rsidR="00EB30FC" w:rsidRDefault="00EB30FC" w:rsidP="00EB30FC">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286C2551" wp14:editId="57E0698B">
                  <wp:extent cx="1067057" cy="585788"/>
                  <wp:effectExtent l="0" t="0" r="0" b="5080"/>
                  <wp:docPr id="1440429576"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EB30FC" w14:paraId="6E68D6C6" w14:textId="77777777" w:rsidTr="00604B04">
        <w:tc>
          <w:tcPr>
            <w:tcW w:w="7825" w:type="dxa"/>
          </w:tcPr>
          <w:p w14:paraId="6E2C62B8" w14:textId="77777777" w:rsidR="00EB30FC" w:rsidRPr="00BB1487" w:rsidRDefault="00EB30FC" w:rsidP="00EB30FC">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EB30FC" w:rsidRDefault="00EB30FC" w:rsidP="00EB30FC">
            <w:pPr>
              <w:rPr>
                <w:rFonts w:asciiTheme="majorHAnsi" w:eastAsia="Calibri" w:hAnsiTheme="majorHAnsi" w:cstheme="majorHAnsi"/>
                <w:sz w:val="20"/>
                <w:szCs w:val="20"/>
              </w:rPr>
            </w:pPr>
          </w:p>
        </w:tc>
        <w:tc>
          <w:tcPr>
            <w:tcW w:w="2137" w:type="dxa"/>
          </w:tcPr>
          <w:p w14:paraId="6081CB80" w14:textId="4FADE6B9" w:rsidR="00EB30FC" w:rsidRDefault="00EB30FC" w:rsidP="00EB30FC">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D7939B2" wp14:editId="0EA7507D">
                  <wp:extent cx="1067057" cy="585788"/>
                  <wp:effectExtent l="0" t="0" r="0" b="5080"/>
                  <wp:docPr id="1790397231"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EB30FC" w:rsidRPr="00B408BA" w14:paraId="6212A211" w14:textId="77777777" w:rsidTr="00604B04">
        <w:tc>
          <w:tcPr>
            <w:tcW w:w="7825" w:type="dxa"/>
          </w:tcPr>
          <w:p w14:paraId="74EE8307" w14:textId="7DAD6E46" w:rsidR="00EB30FC" w:rsidRPr="00B408BA" w:rsidRDefault="00EB30FC" w:rsidP="00EB30FC">
            <w:pPr>
              <w:ind w:left="720" w:hanging="720"/>
              <w:rPr>
                <w:rFonts w:asciiTheme="majorHAnsi" w:eastAsia="Calibri" w:hAnsiTheme="majorHAnsi" w:cstheme="majorHAnsi"/>
                <w:iCs/>
                <w:sz w:val="20"/>
                <w:szCs w:val="20"/>
              </w:rPr>
            </w:pPr>
            <w:r w:rsidRPr="00B408BA">
              <w:rPr>
                <w:rFonts w:asciiTheme="majorHAnsi" w:eastAsia="Calibri" w:hAnsiTheme="majorHAnsi" w:cstheme="majorHAnsi"/>
                <w:sz w:val="20"/>
                <w:szCs w:val="20"/>
              </w:rPr>
              <w:t xml:space="preserve">Gándara, F. &amp; Araneda, S. (2024, July) </w:t>
            </w:r>
            <w:r w:rsidRPr="00B408BA">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iCs/>
                <w:sz w:val="20"/>
                <w:szCs w:val="20"/>
              </w:rPr>
              <w:t>International Test Commission Bi-Annual Meeting, Granada.</w:t>
            </w:r>
          </w:p>
          <w:p w14:paraId="47044BA3" w14:textId="77777777" w:rsidR="00EB30FC" w:rsidRPr="00B408BA" w:rsidRDefault="00EB30FC" w:rsidP="00EB30FC">
            <w:pPr>
              <w:rPr>
                <w:rFonts w:asciiTheme="majorHAnsi" w:eastAsia="Calibri" w:hAnsiTheme="majorHAnsi" w:cstheme="majorHAnsi"/>
                <w:sz w:val="20"/>
                <w:szCs w:val="20"/>
              </w:rPr>
            </w:pPr>
          </w:p>
        </w:tc>
        <w:tc>
          <w:tcPr>
            <w:tcW w:w="2137" w:type="dxa"/>
          </w:tcPr>
          <w:p w14:paraId="0AD680AA" w14:textId="486E7726" w:rsidR="00EB30FC" w:rsidRPr="00B408BA" w:rsidRDefault="00EB30FC" w:rsidP="00EB30FC">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B30FC" w:rsidRPr="00B408BA" w14:paraId="04EACF90" w14:textId="77777777" w:rsidTr="00604B04">
        <w:tc>
          <w:tcPr>
            <w:tcW w:w="7825" w:type="dxa"/>
          </w:tcPr>
          <w:p w14:paraId="7FE05BBC" w14:textId="0F0A86F0"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Foster, D., Foster, C., Marder, A. &amp; Araneda, S. (2024, April) </w:t>
            </w:r>
            <w:r w:rsidRPr="00B408BA">
              <w:rPr>
                <w:rFonts w:asciiTheme="majorHAnsi" w:eastAsia="Calibri" w:hAnsiTheme="majorHAnsi" w:cstheme="majorHAnsi"/>
                <w:i/>
                <w:sz w:val="20"/>
                <w:szCs w:val="20"/>
              </w:rPr>
              <w:t xml:space="preserve">Evaluating the test security benefits of randomly parallel tests: protecting against pre-knowledge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Philadelphia. </w:t>
            </w:r>
            <w:hyperlink r:id="rId44" w:history="1">
              <w:r w:rsidRPr="00B408BA">
                <w:rPr>
                  <w:rStyle w:val="Hyperlink"/>
                  <w:rFonts w:asciiTheme="majorHAnsi" w:eastAsia="Calibri" w:hAnsiTheme="majorHAnsi" w:cstheme="majorHAnsi"/>
                  <w:color w:val="auto"/>
                  <w:sz w:val="20"/>
                  <w:szCs w:val="20"/>
                </w:rPr>
                <w:t>https://youtu.be/A6fOUrriuK4</w:t>
              </w:r>
            </w:hyperlink>
            <w:r w:rsidRPr="00B408BA">
              <w:rPr>
                <w:rFonts w:asciiTheme="majorHAnsi" w:eastAsia="Calibri" w:hAnsiTheme="majorHAnsi" w:cstheme="majorHAnsi"/>
                <w:sz w:val="20"/>
                <w:szCs w:val="20"/>
              </w:rPr>
              <w:t xml:space="preserve"> </w:t>
            </w:r>
            <w:r w:rsidRPr="00B408BA">
              <w:rPr>
                <w:rFonts w:asciiTheme="majorHAnsi" w:eastAsia="Calibri" w:hAnsiTheme="majorHAnsi" w:cstheme="majorHAnsi"/>
                <w:sz w:val="20"/>
                <w:szCs w:val="20"/>
              </w:rPr>
              <w:br/>
            </w:r>
          </w:p>
        </w:tc>
        <w:tc>
          <w:tcPr>
            <w:tcW w:w="2137" w:type="dxa"/>
          </w:tcPr>
          <w:p w14:paraId="5D2C3B46" w14:textId="1B419A29" w:rsidR="00EB30FC" w:rsidRPr="00B408BA" w:rsidRDefault="00EB30FC" w:rsidP="00EB30FC">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3EC3C893" wp14:editId="7C562A3A">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rsidRPr="00B408BA" w14:paraId="0D6E9717" w14:textId="77777777" w:rsidTr="00604B04">
        <w:tc>
          <w:tcPr>
            <w:tcW w:w="7825" w:type="dxa"/>
          </w:tcPr>
          <w:p w14:paraId="79421F71" w14:textId="52AF21CE"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March) </w:t>
            </w:r>
            <w:r w:rsidRPr="00B408BA">
              <w:rPr>
                <w:rFonts w:asciiTheme="majorHAnsi" w:eastAsia="Calibri" w:hAnsiTheme="majorHAnsi" w:cstheme="majorHAnsi"/>
                <w:i/>
                <w:sz w:val="20"/>
                <w:szCs w:val="20"/>
              </w:rPr>
              <w:t xml:space="preserve">Comparing Humans, NLP models and LLMs to create binary response items.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Anaheim. </w:t>
            </w:r>
            <w:hyperlink r:id="rId45" w:history="1">
              <w:r w:rsidRPr="00B408BA">
                <w:rPr>
                  <w:rStyle w:val="Hyperlink"/>
                  <w:rFonts w:asciiTheme="majorHAnsi" w:eastAsia="Calibri" w:hAnsiTheme="majorHAnsi" w:cstheme="majorHAnsi"/>
                  <w:color w:val="auto"/>
                  <w:sz w:val="20"/>
                  <w:szCs w:val="20"/>
                </w:rPr>
                <w:t>https://youtu.be/kl1XSzNrWWs</w:t>
              </w:r>
            </w:hyperlink>
            <w:r w:rsidRPr="00B408BA">
              <w:rPr>
                <w:rFonts w:asciiTheme="majorHAnsi" w:eastAsia="Calibri" w:hAnsiTheme="majorHAnsi" w:cstheme="majorHAnsi"/>
                <w:sz w:val="20"/>
                <w:szCs w:val="20"/>
              </w:rPr>
              <w:t xml:space="preserve"> </w:t>
            </w:r>
          </w:p>
        </w:tc>
        <w:tc>
          <w:tcPr>
            <w:tcW w:w="2137" w:type="dxa"/>
          </w:tcPr>
          <w:p w14:paraId="78BD3386" w14:textId="16CB47B9" w:rsidR="00EB30FC" w:rsidRPr="00B408BA" w:rsidRDefault="00EB30FC" w:rsidP="00EB30FC">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B30FC" w:rsidRPr="00B408BA" w14:paraId="49E85A96" w14:textId="77777777" w:rsidTr="00604B04">
        <w:tc>
          <w:tcPr>
            <w:tcW w:w="7825" w:type="dxa"/>
          </w:tcPr>
          <w:p w14:paraId="45B1075E" w14:textId="77777777"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Situating the validity argument: lessons from feminist epistemologies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319733EE" w14:textId="77777777" w:rsidR="00EB30FC" w:rsidRPr="00B408BA" w:rsidRDefault="00EB30FC" w:rsidP="00EB30FC">
            <w:pPr>
              <w:rPr>
                <w:rFonts w:asciiTheme="majorHAnsi" w:eastAsia="Calibri" w:hAnsiTheme="majorHAnsi" w:cstheme="majorHAnsi"/>
                <w:sz w:val="20"/>
                <w:szCs w:val="20"/>
              </w:rPr>
            </w:pPr>
          </w:p>
        </w:tc>
        <w:tc>
          <w:tcPr>
            <w:tcW w:w="2137" w:type="dxa"/>
          </w:tcPr>
          <w:p w14:paraId="10AFF8CC" w14:textId="71E09915" w:rsidR="00EB30FC" w:rsidRPr="00B408BA" w:rsidRDefault="00EB30FC" w:rsidP="00EB30FC">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505DB25D" wp14:editId="5AA162BF">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rsidRPr="00B408BA" w14:paraId="3E779673" w14:textId="77777777" w:rsidTr="00604B04">
        <w:tc>
          <w:tcPr>
            <w:tcW w:w="7825" w:type="dxa"/>
          </w:tcPr>
          <w:p w14:paraId="398627B1" w14:textId="77777777"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Lee, D., Lewis, J., O’Riordan, M., Sireci, S. &amp; Zenisky, A. L. (2021, October) </w:t>
            </w:r>
            <w:r w:rsidRPr="00B408BA">
              <w:rPr>
                <w:rFonts w:asciiTheme="majorHAnsi" w:eastAsia="Calibri" w:hAnsiTheme="majorHAnsi" w:cstheme="majorHAnsi"/>
                <w:i/>
                <w:sz w:val="20"/>
                <w:szCs w:val="20"/>
              </w:rPr>
              <w:t>Incorporating SmartItem™ Technology on a Multistage-Adaptive Test.</w:t>
            </w:r>
            <w:r w:rsidRPr="00B408BA">
              <w:rPr>
                <w:rFonts w:asciiTheme="majorHAnsi" w:eastAsia="Calibri" w:hAnsiTheme="majorHAnsi" w:cstheme="majorHAnsi"/>
                <w:sz w:val="20"/>
                <w:szCs w:val="20"/>
              </w:rPr>
              <w:t xml:space="preserve"> Northeastern Educational Research Association annual meeting [Virtual].</w:t>
            </w:r>
          </w:p>
          <w:p w14:paraId="7789B77E" w14:textId="77777777" w:rsidR="00EB30FC" w:rsidRPr="00B408BA" w:rsidRDefault="00EB30FC" w:rsidP="00EB30FC">
            <w:pPr>
              <w:rPr>
                <w:rFonts w:asciiTheme="majorHAnsi" w:eastAsia="Calibri" w:hAnsiTheme="majorHAnsi" w:cstheme="majorHAnsi"/>
                <w:sz w:val="20"/>
                <w:szCs w:val="20"/>
              </w:rPr>
            </w:pPr>
          </w:p>
        </w:tc>
        <w:tc>
          <w:tcPr>
            <w:tcW w:w="2137" w:type="dxa"/>
          </w:tcPr>
          <w:p w14:paraId="79514957" w14:textId="7E0B8D9B" w:rsidR="00EB30FC" w:rsidRPr="00B408BA" w:rsidRDefault="00EB30FC" w:rsidP="00EB30FC">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1C445E9C" wp14:editId="05EE3E59">
                  <wp:extent cx="657225" cy="657225"/>
                  <wp:effectExtent l="0" t="0" r="9525" b="9525"/>
                  <wp:docPr id="695286646"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EB30FC" w:rsidRPr="00B408BA" w14:paraId="7DFCAE77" w14:textId="77777777" w:rsidTr="00604B04">
        <w:tc>
          <w:tcPr>
            <w:tcW w:w="7825" w:type="dxa"/>
          </w:tcPr>
          <w:p w14:paraId="7B452015" w14:textId="77777777"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Sireci, S. &amp; Araneda, S. (2021, June) </w:t>
            </w:r>
            <w:r w:rsidRPr="00B408BA">
              <w:rPr>
                <w:rFonts w:asciiTheme="majorHAnsi" w:eastAsia="Calibri" w:hAnsiTheme="majorHAnsi" w:cstheme="majorHAnsi"/>
                <w:i/>
                <w:sz w:val="20"/>
                <w:szCs w:val="20"/>
              </w:rPr>
              <w:t xml:space="preserve">Think Positive: How to Use Assessments to Bolster Student Learning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 National Council on Measurement in Education annual meeting [Virtual].</w:t>
            </w:r>
          </w:p>
          <w:p w14:paraId="1D601C38" w14:textId="77777777" w:rsidR="00EB30FC" w:rsidRPr="00B408BA" w:rsidRDefault="00EB30FC" w:rsidP="00EB30FC">
            <w:pPr>
              <w:ind w:left="720" w:hanging="720"/>
              <w:rPr>
                <w:rFonts w:asciiTheme="majorHAnsi" w:eastAsia="Calibri" w:hAnsiTheme="majorHAnsi" w:cstheme="majorHAnsi"/>
                <w:sz w:val="20"/>
                <w:szCs w:val="20"/>
              </w:rPr>
            </w:pPr>
          </w:p>
        </w:tc>
        <w:tc>
          <w:tcPr>
            <w:tcW w:w="2137" w:type="dxa"/>
          </w:tcPr>
          <w:p w14:paraId="0B274E8A" w14:textId="075C2351" w:rsidR="00EB30FC" w:rsidRPr="00B408BA" w:rsidRDefault="00EB30FC" w:rsidP="00EB30FC">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74C39F35" wp14:editId="4366D25F">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rsidRPr="00B408BA" w14:paraId="7E749DD6" w14:textId="77777777" w:rsidTr="00604B04">
        <w:tc>
          <w:tcPr>
            <w:tcW w:w="7825" w:type="dxa"/>
          </w:tcPr>
          <w:p w14:paraId="5994CEDA" w14:textId="77777777"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Sireci, S. (2021, June) </w:t>
            </w:r>
            <w:r w:rsidRPr="00B408BA">
              <w:rPr>
                <w:rFonts w:asciiTheme="majorHAnsi" w:eastAsia="Calibri" w:hAnsiTheme="majorHAnsi" w:cstheme="majorHAnsi"/>
                <w:i/>
                <w:sz w:val="20"/>
                <w:szCs w:val="20"/>
              </w:rPr>
              <w:t xml:space="preserve">An Experiential approach to test design and validation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[Virtual].</w:t>
            </w:r>
          </w:p>
          <w:p w14:paraId="4EC478E9" w14:textId="77777777" w:rsidR="00EB30FC" w:rsidRPr="00B408BA" w:rsidRDefault="00EB30FC" w:rsidP="00EB30FC">
            <w:pPr>
              <w:rPr>
                <w:rFonts w:asciiTheme="majorHAnsi" w:eastAsia="Calibri" w:hAnsiTheme="majorHAnsi" w:cstheme="majorHAnsi"/>
                <w:sz w:val="20"/>
                <w:szCs w:val="20"/>
              </w:rPr>
            </w:pPr>
          </w:p>
        </w:tc>
        <w:tc>
          <w:tcPr>
            <w:tcW w:w="2137" w:type="dxa"/>
          </w:tcPr>
          <w:p w14:paraId="625F560A" w14:textId="3A64F9CD" w:rsidR="00EB30FC" w:rsidRPr="00B408BA" w:rsidRDefault="00EB30FC" w:rsidP="00EB30FC">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4ECFF780" wp14:editId="2F49F5C8">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rsidRPr="00B408BA" w14:paraId="49079347" w14:textId="77777777" w:rsidTr="00604B04">
        <w:tc>
          <w:tcPr>
            <w:tcW w:w="7825" w:type="dxa"/>
          </w:tcPr>
          <w:p w14:paraId="6CD3A83A" w14:textId="77777777" w:rsidR="00EB30FC" w:rsidRPr="00B408BA" w:rsidRDefault="00EB30FC" w:rsidP="00EB30FC">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Arslan, B., Keehner, M., Lee, D., Lehman, B., Lewis, J., Moon, J. &amp; Sireci, S. (2021, June) </w:t>
            </w:r>
            <w:r w:rsidRPr="00B408BA">
              <w:rPr>
                <w:rFonts w:asciiTheme="majorHAnsi" w:eastAsia="Calibri" w:hAnsiTheme="majorHAnsi" w:cstheme="majorHAnsi"/>
                <w:i/>
                <w:sz w:val="20"/>
                <w:szCs w:val="20"/>
              </w:rPr>
              <w:t xml:space="preserve">Exploring Relationships Among Examinees’ Behaviors and Performance Using Response Process Data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EB30FC" w:rsidRPr="00B408BA" w:rsidRDefault="00EB30FC" w:rsidP="00EB30FC">
            <w:pPr>
              <w:rPr>
                <w:rFonts w:asciiTheme="majorHAnsi" w:eastAsia="Calibri" w:hAnsiTheme="majorHAnsi" w:cstheme="majorHAnsi"/>
                <w:sz w:val="20"/>
                <w:szCs w:val="20"/>
              </w:rPr>
            </w:pPr>
          </w:p>
        </w:tc>
        <w:tc>
          <w:tcPr>
            <w:tcW w:w="2137" w:type="dxa"/>
          </w:tcPr>
          <w:p w14:paraId="6BC393BC" w14:textId="10D64B4F" w:rsidR="00EB30FC" w:rsidRPr="00B408BA" w:rsidRDefault="00EB30FC" w:rsidP="00EB30FC">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0813C941" wp14:editId="3AD24265">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B408BA" w:rsidRDefault="00E239AA" w:rsidP="00604B04">
      <w:pPr>
        <w:rPr>
          <w:rFonts w:asciiTheme="majorHAnsi" w:eastAsia="Calibri" w:hAnsiTheme="majorHAnsi" w:cstheme="majorHAnsi"/>
          <w:sz w:val="20"/>
          <w:szCs w:val="20"/>
        </w:rPr>
      </w:pPr>
    </w:p>
    <w:p w14:paraId="09F9D0A1"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lastRenderedPageBreak/>
        <w:t>Demonstrations</w:t>
      </w:r>
    </w:p>
    <w:p w14:paraId="4FC57113"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B408BA" w14:paraId="4CE49FB4" w14:textId="77777777" w:rsidTr="00C32996">
        <w:tc>
          <w:tcPr>
            <w:tcW w:w="7735" w:type="dxa"/>
          </w:tcPr>
          <w:p w14:paraId="67DF240D" w14:textId="13BEA2B6"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October) </w:t>
            </w:r>
            <w:r w:rsidRPr="00B408BA">
              <w:rPr>
                <w:rFonts w:asciiTheme="majorHAnsi" w:eastAsia="Calibri" w:hAnsiTheme="majorHAnsi" w:cstheme="majorHAnsi"/>
                <w:i/>
                <w:sz w:val="20"/>
                <w:szCs w:val="20"/>
              </w:rPr>
              <w:t>Using ChatGPT for the Automatic Creation of SmartItems™ for the Purposes of Test Security and Personalized Assessment.</w:t>
            </w:r>
            <w:r w:rsidRPr="00B408BA">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39">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0C416D6B" w14:textId="77777777" w:rsidTr="00C32996">
        <w:tc>
          <w:tcPr>
            <w:tcW w:w="7735" w:type="dxa"/>
          </w:tcPr>
          <w:p w14:paraId="16E5FEAE"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Foster, D. (2023, October) </w:t>
            </w:r>
            <w:r w:rsidRPr="00B408BA">
              <w:rPr>
                <w:rFonts w:asciiTheme="majorHAnsi" w:eastAsia="Calibri" w:hAnsiTheme="majorHAnsi" w:cstheme="majorHAnsi"/>
                <w:i/>
                <w:sz w:val="20"/>
                <w:szCs w:val="20"/>
              </w:rPr>
              <w:t xml:space="preserve">Using ChatGPT for the Automatic Creation of Smartitems™ for the Purposes of Test Security and Culturally Responsive Assessment.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Tempe. </w:t>
            </w:r>
            <w:hyperlink r:id="rId46" w:history="1">
              <w:r w:rsidRPr="00B408BA">
                <w:rPr>
                  <w:rStyle w:val="Hyperlink"/>
                  <w:rFonts w:asciiTheme="majorHAnsi" w:eastAsia="Calibri" w:hAnsiTheme="majorHAnsi" w:cstheme="majorHAnsi"/>
                  <w:color w:val="auto"/>
                  <w:sz w:val="20"/>
                  <w:szCs w:val="20"/>
                </w:rPr>
                <w:t>https://youtu.be/LykchEfB1ic</w:t>
              </w:r>
            </w:hyperlink>
            <w:r w:rsidRPr="00B408BA">
              <w:rPr>
                <w:rFonts w:asciiTheme="majorHAnsi" w:eastAsia="Calibri" w:hAnsiTheme="majorHAnsi" w:cstheme="majorHAnsi"/>
                <w:sz w:val="20"/>
                <w:szCs w:val="20"/>
              </w:rPr>
              <w:t xml:space="preserve"> </w:t>
            </w:r>
          </w:p>
          <w:p w14:paraId="79CF9DB8" w14:textId="77777777" w:rsidR="00C32996" w:rsidRPr="00B408BA" w:rsidRDefault="00C32996" w:rsidP="00E239AA">
            <w:pPr>
              <w:rPr>
                <w:rFonts w:asciiTheme="majorHAnsi" w:eastAsia="Calibri" w:hAnsiTheme="majorHAnsi" w:cstheme="majorHAnsi"/>
                <w:sz w:val="20"/>
                <w:szCs w:val="20"/>
              </w:rPr>
            </w:pPr>
          </w:p>
        </w:tc>
        <w:tc>
          <w:tcPr>
            <w:tcW w:w="2227" w:type="dxa"/>
          </w:tcPr>
          <w:p w14:paraId="2CE29A2D" w14:textId="1F2AB228"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39">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7A8220AC" w14:textId="77777777" w:rsidTr="00C32996">
        <w:tc>
          <w:tcPr>
            <w:tcW w:w="7735" w:type="dxa"/>
          </w:tcPr>
          <w:p w14:paraId="05460582"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Foster, D. (2023, April) </w:t>
            </w:r>
            <w:r w:rsidRPr="00B408BA">
              <w:rPr>
                <w:rFonts w:asciiTheme="majorHAnsi" w:eastAsia="Calibri" w:hAnsiTheme="majorHAnsi" w:cstheme="majorHAnsi"/>
                <w:i/>
                <w:sz w:val="20"/>
                <w:szCs w:val="20"/>
              </w:rPr>
              <w:t xml:space="preserve">SmartItem™: using Automatic Item Generation for Test Security </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B408BA" w:rsidRDefault="00C32996" w:rsidP="00E239AA">
            <w:pPr>
              <w:rPr>
                <w:rFonts w:asciiTheme="majorHAnsi" w:eastAsia="Calibri" w:hAnsiTheme="majorHAnsi" w:cstheme="majorHAnsi"/>
                <w:sz w:val="20"/>
                <w:szCs w:val="20"/>
              </w:rPr>
            </w:pPr>
          </w:p>
        </w:tc>
        <w:tc>
          <w:tcPr>
            <w:tcW w:w="2227" w:type="dxa"/>
          </w:tcPr>
          <w:p w14:paraId="7880A68B" w14:textId="3C21547F"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65B350C5" wp14:editId="2FE9E3BB">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20CDDF" w14:textId="77777777" w:rsidTr="00C32996">
        <w:tc>
          <w:tcPr>
            <w:tcW w:w="7735" w:type="dxa"/>
          </w:tcPr>
          <w:p w14:paraId="5C4E44B4"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Reliability challenge! A Game to teach CTT reliability in educational measurement </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408BA"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B408BA" w:rsidRDefault="00C32996" w:rsidP="00C32996">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080B0DA9" wp14:editId="02C3E30C">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29E64A7A">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7">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48">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7">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441FA7" w14:textId="77777777" w:rsidR="00C32996" w:rsidRDefault="00C32996" w:rsidP="00E239AA">
      <w:pPr>
        <w:ind w:left="720" w:hanging="720"/>
        <w:rPr>
          <w:rFonts w:asciiTheme="majorHAnsi" w:eastAsia="Calibri" w:hAnsiTheme="majorHAnsi" w:cstheme="majorHAnsi"/>
          <w:sz w:val="20"/>
          <w:szCs w:val="20"/>
        </w:rPr>
      </w:pPr>
    </w:p>
    <w:p w14:paraId="0B8D57E0" w14:textId="77777777" w:rsidR="00C32996" w:rsidRDefault="00C32996" w:rsidP="00E239AA">
      <w:pPr>
        <w:ind w:left="720" w:hanging="720"/>
        <w:rPr>
          <w:rFonts w:asciiTheme="majorHAnsi" w:eastAsia="Calibri" w:hAnsiTheme="majorHAnsi" w:cstheme="majorHAnsi"/>
          <w:sz w:val="20"/>
          <w:szCs w:val="20"/>
        </w:rPr>
      </w:pPr>
    </w:p>
    <w:p w14:paraId="0AA33856" w14:textId="23847A1D" w:rsidR="00EB30FC" w:rsidRPr="008F60C9" w:rsidRDefault="00EB30FC" w:rsidP="00EB30FC">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Discussant</w:t>
      </w:r>
    </w:p>
    <w:p w14:paraId="32B4E4FA" w14:textId="77777777" w:rsidR="00EB30FC" w:rsidRDefault="00EB30FC" w:rsidP="00EB30FC">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14:paraId="6769DD18" w14:textId="77777777" w:rsidTr="00A73809">
        <w:tc>
          <w:tcPr>
            <w:tcW w:w="7735" w:type="dxa"/>
          </w:tcPr>
          <w:p w14:paraId="6DA80D8E" w14:textId="0C4C32C8" w:rsidR="00EB30FC" w:rsidRDefault="00EB30FC" w:rsidP="00EB30FC">
            <w:pPr>
              <w:ind w:left="720" w:hanging="720"/>
              <w:rPr>
                <w:rFonts w:asciiTheme="majorHAnsi" w:eastAsia="Calibri" w:hAnsiTheme="majorHAnsi" w:cstheme="majorHAnsi"/>
                <w:sz w:val="20"/>
                <w:szCs w:val="20"/>
              </w:rPr>
            </w:pPr>
            <w:r w:rsidRPr="00EB30FC">
              <w:rPr>
                <w:rFonts w:asciiTheme="majorHAnsi" w:eastAsia="Calibri" w:hAnsiTheme="majorHAnsi" w:cstheme="majorHAnsi"/>
                <w:sz w:val="20"/>
                <w:szCs w:val="20"/>
              </w:rPr>
              <w:t xml:space="preserve">Araneda, S. (2025, April). </w:t>
            </w:r>
            <w:r w:rsidRPr="00EB30FC">
              <w:rPr>
                <w:rFonts w:asciiTheme="majorHAnsi" w:eastAsia="Calibri" w:hAnsiTheme="majorHAnsi" w:cstheme="majorHAnsi"/>
                <w:i/>
                <w:iCs/>
                <w:sz w:val="20"/>
                <w:szCs w:val="20"/>
              </w:rPr>
              <w:t>Test Security: Fradulent Behavior Detection Methods</w:t>
            </w:r>
            <w:r w:rsidRPr="00EB30FC">
              <w:rPr>
                <w:rFonts w:asciiTheme="majorHAnsi" w:eastAsia="Calibri" w:hAnsiTheme="majorHAnsi" w:cstheme="majorHAnsi"/>
                <w:sz w:val="20"/>
                <w:szCs w:val="20"/>
              </w:rPr>
              <w:t xml:space="preserve"> </w:t>
            </w:r>
            <w:r w:rsidRPr="00EB30FC">
              <w:rPr>
                <w:rFonts w:asciiTheme="majorHAnsi" w:eastAsia="Calibri" w:hAnsiTheme="majorHAnsi" w:cstheme="majorHAnsi"/>
                <w:sz w:val="20"/>
                <w:szCs w:val="20"/>
              </w:rPr>
              <w:t>[Discussant]. National Council on Measurement in Education Annual Meeting, Denver</w:t>
            </w:r>
            <w:r>
              <w:rPr>
                <w:rFonts w:asciiTheme="majorHAnsi" w:eastAsia="Calibri" w:hAnsiTheme="majorHAnsi" w:cstheme="majorHAnsi"/>
                <w:sz w:val="20"/>
                <w:szCs w:val="20"/>
              </w:rPr>
              <w:t>.</w:t>
            </w:r>
          </w:p>
        </w:tc>
        <w:tc>
          <w:tcPr>
            <w:tcW w:w="2227" w:type="dxa"/>
          </w:tcPr>
          <w:p w14:paraId="631CEAD5" w14:textId="77777777" w:rsidR="00EB30FC" w:rsidRDefault="00EB30FC" w:rsidP="00A73809">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480A2023" wp14:editId="45EDAD38">
                  <wp:extent cx="1143000" cy="348236"/>
                  <wp:effectExtent l="0" t="0" r="0" b="0"/>
                  <wp:docPr id="1872643045"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045" name="Picture 21" descr="A blue text with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2D459FFF" w14:textId="77777777" w:rsidR="00C32996" w:rsidRDefault="00C32996" w:rsidP="00E239AA">
      <w:pPr>
        <w:ind w:left="720" w:hanging="720"/>
        <w:rPr>
          <w:rFonts w:asciiTheme="majorHAnsi" w:eastAsia="Calibri" w:hAnsiTheme="majorHAnsi" w:cstheme="majorHAnsi"/>
          <w:sz w:val="20"/>
          <w:szCs w:val="20"/>
        </w:rPr>
      </w:pPr>
    </w:p>
    <w:p w14:paraId="24A59AA8"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40EFE915" w14:textId="77777777" w:rsidR="00E239AA" w:rsidRDefault="00E239AA" w:rsidP="00E239AA">
      <w:pPr>
        <w:ind w:left="720" w:hanging="720"/>
        <w:rPr>
          <w:rFonts w:asciiTheme="majorHAnsi" w:eastAsia="Calibri" w:hAnsiTheme="majorHAnsi" w:cstheme="majorHAnsi"/>
          <w:sz w:val="20"/>
          <w:szCs w:val="20"/>
        </w:rPr>
      </w:pPr>
    </w:p>
    <w:p w14:paraId="4330F57F" w14:textId="77777777" w:rsidR="00E239AA" w:rsidRPr="005E7462" w:rsidRDefault="00E239AA" w:rsidP="00E239AA">
      <w:pPr>
        <w:ind w:left="720" w:hanging="720"/>
        <w:rPr>
          <w:rFonts w:asciiTheme="majorHAnsi" w:eastAsia="Calibri" w:hAnsiTheme="majorHAnsi" w:cstheme="majorHAnsi"/>
          <w:sz w:val="20"/>
          <w:szCs w:val="20"/>
          <w:u w:val="single"/>
          <w:lang w:val="es-ES"/>
        </w:rPr>
      </w:pPr>
    </w:p>
    <w:p w14:paraId="4846EB25" w14:textId="77777777" w:rsidR="00E239AA" w:rsidRPr="005E7462" w:rsidRDefault="00E239AA" w:rsidP="00E239AA">
      <w:pPr>
        <w:rPr>
          <w:rFonts w:ascii="Calibri" w:eastAsia="Calibri" w:hAnsi="Calibri" w:cs="Calibri"/>
          <w:b/>
          <w:sz w:val="32"/>
          <w:szCs w:val="32"/>
          <w:lang w:val="es-ES"/>
        </w:rPr>
      </w:pPr>
    </w:p>
    <w:p w14:paraId="63B7B465" w14:textId="77777777" w:rsidR="00E239AA" w:rsidRDefault="00E239AA" w:rsidP="00E239AA">
      <w:pPr>
        <w:rPr>
          <w:rFonts w:ascii="Calibri" w:eastAsia="Calibri" w:hAnsi="Calibri" w:cs="Calibri"/>
          <w:b/>
          <w:sz w:val="32"/>
          <w:szCs w:val="32"/>
          <w:lang w:val="es-ES"/>
        </w:rPr>
      </w:pPr>
      <w:r>
        <w:rPr>
          <w:rFonts w:ascii="Calibri" w:eastAsia="Calibri" w:hAnsi="Calibri" w:cs="Calibri"/>
          <w:b/>
          <w:sz w:val="32"/>
          <w:szCs w:val="32"/>
          <w:lang w:val="es-ES"/>
        </w:rPr>
        <w:br w:type="page"/>
      </w: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r>
        <w:rPr>
          <w:rFonts w:ascii="Calibri" w:eastAsia="Calibri" w:hAnsi="Calibri" w:cs="Calibri"/>
          <w:b/>
          <w:sz w:val="32"/>
          <w:szCs w:val="32"/>
          <w:lang w:val="es-ES"/>
        </w:rPr>
        <w:t>Other Virtual Venues</w:t>
      </w:r>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6A3975" w14:paraId="2FD444B7" w14:textId="77777777" w:rsidTr="006A3975">
        <w:tc>
          <w:tcPr>
            <w:tcW w:w="7915" w:type="dxa"/>
          </w:tcPr>
          <w:p w14:paraId="5586A31E" w14:textId="77777777" w:rsidR="006A3975" w:rsidRDefault="006A3975" w:rsidP="006A397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E239AA">
              <w:rPr>
                <w:rFonts w:asciiTheme="majorHAnsi" w:eastAsia="Calibri" w:hAnsiTheme="majorHAnsi" w:cstheme="majorHAnsi"/>
                <w:sz w:val="20"/>
                <w:szCs w:val="20"/>
                <w:lang w:val="es-ES"/>
              </w:rPr>
              <w:t>[Virtual] Artificial Intelligence in Educational Measurement SIGIMIE, NCME</w:t>
            </w:r>
            <w:r w:rsidRPr="00E239AA">
              <w:rPr>
                <w:rFonts w:asciiTheme="majorHAnsi" w:eastAsia="Calibri" w:hAnsiTheme="majorHAnsi" w:cstheme="majorHAnsi"/>
                <w:iCs/>
                <w:sz w:val="20"/>
                <w:szCs w:val="20"/>
                <w:lang w:val="es-ES"/>
              </w:rPr>
              <w:t xml:space="preserve">. </w:t>
            </w:r>
            <w:hyperlink r:id="rId49" w:history="1">
              <w:r w:rsidRPr="00B408BA">
                <w:rPr>
                  <w:rStyle w:val="Hyperlink"/>
                  <w:rFonts w:asciiTheme="majorHAnsi" w:eastAsia="Calibri" w:hAnsiTheme="majorHAnsi" w:cstheme="majorHAnsi"/>
                  <w:iCs/>
                  <w:color w:val="auto"/>
                  <w:sz w:val="20"/>
                  <w:szCs w:val="20"/>
                  <w:lang w:val="es-ES"/>
                </w:rPr>
                <w:t>https://youtu.be/eH-QbBkeYQo</w:t>
              </w:r>
            </w:hyperlink>
          </w:p>
          <w:p w14:paraId="6C755B49" w14:textId="77777777" w:rsidR="006A3975" w:rsidRDefault="006A3975" w:rsidP="00E239AA">
            <w:pPr>
              <w:rPr>
                <w:rFonts w:asciiTheme="majorHAnsi" w:eastAsia="Calibri" w:hAnsiTheme="majorHAnsi" w:cstheme="majorHAnsi"/>
                <w:sz w:val="20"/>
                <w:szCs w:val="20"/>
              </w:rPr>
            </w:pPr>
          </w:p>
        </w:tc>
        <w:tc>
          <w:tcPr>
            <w:tcW w:w="2047" w:type="dxa"/>
          </w:tcPr>
          <w:p w14:paraId="6D3BF288" w14:textId="16658F70" w:rsidR="006A3975" w:rsidRDefault="006A3975" w:rsidP="006A397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070A1C24">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00D22D0A" w14:textId="77777777" w:rsidTr="006A3975">
        <w:tc>
          <w:tcPr>
            <w:tcW w:w="7915" w:type="dxa"/>
          </w:tcPr>
          <w:p w14:paraId="3D001117" w14:textId="77777777" w:rsidR="006A3975" w:rsidRPr="00BB1487" w:rsidRDefault="006A3975" w:rsidP="006A397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6A3975" w:rsidRDefault="006A3975" w:rsidP="00E239AA">
            <w:pPr>
              <w:rPr>
                <w:rFonts w:asciiTheme="majorHAnsi" w:eastAsia="Calibri" w:hAnsiTheme="majorHAnsi" w:cstheme="majorHAnsi"/>
                <w:sz w:val="20"/>
                <w:szCs w:val="20"/>
              </w:rPr>
            </w:pPr>
          </w:p>
        </w:tc>
        <w:tc>
          <w:tcPr>
            <w:tcW w:w="2047" w:type="dxa"/>
          </w:tcPr>
          <w:p w14:paraId="736EE849" w14:textId="19CA0858" w:rsidR="006A3975" w:rsidRDefault="006A3975" w:rsidP="006A397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7A53A890" w14:textId="0144F9A9" w:rsidR="00E239AA" w:rsidRDefault="008A29E5" w:rsidP="00E239AA">
      <w:pPr>
        <w:ind w:left="720" w:hanging="720"/>
        <w:rPr>
          <w:rFonts w:asciiTheme="majorHAnsi" w:eastAsia="Calibri" w:hAnsiTheme="majorHAnsi" w:cstheme="majorHAnsi"/>
          <w:b/>
          <w:bCs/>
          <w:iCs/>
          <w:color w:val="222222"/>
          <w:sz w:val="20"/>
          <w:szCs w:val="20"/>
          <w:highlight w:val="white"/>
          <w:lang w:val="es-ES"/>
        </w:rPr>
      </w:pPr>
      <w:r>
        <w:rPr>
          <w:rFonts w:asciiTheme="majorHAnsi" w:eastAsia="Calibri" w:hAnsiTheme="majorHAnsi" w:cstheme="majorHAnsi"/>
          <w:b/>
          <w:bCs/>
          <w:iCs/>
          <w:color w:val="222222"/>
          <w:sz w:val="20"/>
          <w:szCs w:val="20"/>
          <w:highlight w:val="white"/>
          <w:lang w:val="es-ES"/>
        </w:rPr>
        <w:t xml:space="preserve">Organized </w:t>
      </w:r>
      <w:r w:rsidR="00E239AA" w:rsidRPr="009D2F24">
        <w:rPr>
          <w:rFonts w:asciiTheme="majorHAnsi" w:eastAsia="Calibri" w:hAnsiTheme="majorHAnsi" w:cstheme="majorHAnsi"/>
          <w:b/>
          <w:bCs/>
          <w:iCs/>
          <w:color w:val="222222"/>
          <w:sz w:val="20"/>
          <w:szCs w:val="20"/>
          <w:highlight w:val="white"/>
          <w:lang w:val="es-ES"/>
        </w:rPr>
        <w:t>Webinars</w:t>
      </w:r>
      <w:r w:rsidR="00E239AA">
        <w:rPr>
          <w:rFonts w:asciiTheme="majorHAnsi" w:eastAsia="Calibri" w:hAnsiTheme="majorHAnsi" w:cstheme="majorHAnsi"/>
          <w:b/>
          <w:bCs/>
          <w:iCs/>
          <w:color w:val="222222"/>
          <w:sz w:val="20"/>
          <w:szCs w:val="20"/>
          <w:highlight w:val="white"/>
          <w:lang w:val="es-ES"/>
        </w:rPr>
        <w:t xml:space="preserve"> </w:t>
      </w:r>
    </w:p>
    <w:p w14:paraId="7676970B" w14:textId="77777777" w:rsidR="00E239AA" w:rsidRDefault="00E239AA" w:rsidP="00E239AA">
      <w:pPr>
        <w:ind w:left="720" w:hanging="720"/>
        <w:rPr>
          <w:rFonts w:asciiTheme="majorHAnsi" w:eastAsia="Calibri" w:hAnsiTheme="majorHAnsi" w:cstheme="majorHAnsi"/>
          <w:b/>
          <w:bCs/>
          <w:iCs/>
          <w:color w:val="222222"/>
          <w:sz w:val="20"/>
          <w:szCs w:val="20"/>
          <w:highlight w:val="white"/>
          <w:lang w:val="es-ES"/>
        </w:rPr>
      </w:pPr>
    </w:p>
    <w:p w14:paraId="68729DE1" w14:textId="77777777" w:rsidR="006A3975" w:rsidRDefault="006A3975" w:rsidP="00E239AA">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6A3975" w14:paraId="225558B4" w14:textId="77777777" w:rsidTr="006A3975">
        <w:tc>
          <w:tcPr>
            <w:tcW w:w="7015" w:type="dxa"/>
          </w:tcPr>
          <w:p w14:paraId="2D7A6F97" w14:textId="3307578F" w:rsidR="006A3975" w:rsidRPr="006A3975" w:rsidRDefault="006A3975" w:rsidP="006A3975">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 xml:space="preserve">Araneda, S., Gándara, F., Santelices, V., Torres-Iribarra,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50" w:history="1">
              <w:r w:rsidRPr="00B408BA">
                <w:rPr>
                  <w:rStyle w:val="Hyperlink"/>
                  <w:rFonts w:asciiTheme="majorHAnsi" w:eastAsia="Calibri" w:hAnsiTheme="majorHAnsi" w:cstheme="majorHAnsi"/>
                  <w:iCs/>
                  <w:color w:val="auto"/>
                  <w:sz w:val="20"/>
                  <w:szCs w:val="20"/>
                  <w:lang w:val="es-ES"/>
                </w:rPr>
                <w:t>https://www.youtube.com/watch?v=4rYXu75fn-k&amp;t=3944s</w:t>
              </w:r>
            </w:hyperlink>
            <w:r w:rsidRPr="00B408BA">
              <w:rPr>
                <w:rFonts w:asciiTheme="majorHAnsi" w:eastAsia="Calibri" w:hAnsiTheme="majorHAnsi" w:cstheme="majorHAnsi"/>
                <w:i/>
                <w:sz w:val="20"/>
                <w:szCs w:val="20"/>
                <w:lang w:val="es-ES"/>
              </w:rPr>
              <w:t xml:space="preserve"> </w:t>
            </w:r>
          </w:p>
        </w:tc>
        <w:tc>
          <w:tcPr>
            <w:tcW w:w="2947" w:type="dxa"/>
          </w:tcPr>
          <w:p w14:paraId="4D17BA5D" w14:textId="01126D8F" w:rsidR="006A3975" w:rsidRDefault="006A3975" w:rsidP="00E239AA">
            <w:pPr>
              <w:rPr>
                <w:rFonts w:asciiTheme="majorHAnsi" w:eastAsia="Calibri" w:hAnsiTheme="majorHAnsi" w:cstheme="majorHAnsi"/>
                <w:sz w:val="20"/>
                <w:szCs w:val="20"/>
                <w:lang w:val="es-ES"/>
              </w:rPr>
            </w:pPr>
            <w:r>
              <w:rPr>
                <w:rFonts w:asciiTheme="majorHAnsi" w:eastAsia="Calibri" w:hAnsiTheme="majorHAnsi" w:cstheme="majorHAnsi"/>
                <w:b/>
                <w:noProof/>
                <w:sz w:val="20"/>
                <w:szCs w:val="20"/>
              </w:rPr>
              <w:drawing>
                <wp:inline distT="0" distB="0" distL="0" distR="0" wp14:anchorId="3C04348C" wp14:editId="0860C417">
                  <wp:extent cx="1079172" cy="638175"/>
                  <wp:effectExtent l="0" t="0" r="6985" b="0"/>
                  <wp:docPr id="8672432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3B01B21C" wp14:editId="3734FE3C">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2D1CF084" w14:textId="77777777" w:rsidR="006A3975" w:rsidRDefault="006A3975" w:rsidP="00E239AA">
      <w:pPr>
        <w:ind w:left="720" w:hanging="720"/>
        <w:rPr>
          <w:rFonts w:asciiTheme="majorHAnsi" w:eastAsia="Calibri" w:hAnsiTheme="majorHAnsi" w:cstheme="majorHAnsi"/>
          <w:sz w:val="20"/>
          <w:szCs w:val="20"/>
          <w:lang w:val="es-ES"/>
        </w:rPr>
      </w:pPr>
    </w:p>
    <w:p w14:paraId="52F07250" w14:textId="77777777" w:rsidR="00E239AA" w:rsidRDefault="00E239AA"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A1107F" w:rsidRDefault="008A29E5" w:rsidP="008A29E5">
            <w:pPr>
              <w:rPr>
                <w:rFonts w:ascii="Calibri" w:eastAsia="Calibri" w:hAnsi="Calibri" w:cs="Calibri"/>
                <w:b/>
                <w:sz w:val="20"/>
                <w:szCs w:val="20"/>
                <w:lang w:val="es-ES"/>
              </w:rPr>
            </w:pPr>
            <w:r w:rsidRPr="00A1107F">
              <w:rPr>
                <w:rFonts w:ascii="Calibri" w:eastAsia="Calibri" w:hAnsi="Calibri" w:cs="Calibri"/>
                <w:b/>
                <w:sz w:val="20"/>
                <w:szCs w:val="20"/>
                <w:lang w:val="es-ES"/>
              </w:rPr>
              <w:t>Webinars Validez, Fall 2024 – Spring 2025</w:t>
            </w:r>
          </w:p>
          <w:p w14:paraId="4F5411B8" w14:textId="77777777" w:rsidR="008A29E5" w:rsidRPr="00B408BA" w:rsidRDefault="008A29E5" w:rsidP="008A29E5">
            <w:pPr>
              <w:rPr>
                <w:rFonts w:ascii="Calibri" w:eastAsia="Calibri" w:hAnsi="Calibri" w:cs="Calibri"/>
                <w:i/>
                <w:sz w:val="20"/>
                <w:szCs w:val="20"/>
                <w:lang w:val="es-ES"/>
              </w:rPr>
            </w:pPr>
            <w:r w:rsidRPr="00B408BA">
              <w:rPr>
                <w:rFonts w:ascii="Calibri" w:eastAsia="Calibri" w:hAnsi="Calibri" w:cs="Calibri"/>
                <w:i/>
                <w:sz w:val="20"/>
                <w:szCs w:val="20"/>
                <w:lang w:val="es-ES"/>
              </w:rPr>
              <w:t>Foro Chileno de Profesionales en Evaluacion Educacional FEVED</w:t>
            </w:r>
          </w:p>
          <w:p w14:paraId="67389F9A" w14:textId="0581370C" w:rsidR="008A29E5" w:rsidRPr="00B408BA" w:rsidRDefault="008A29E5" w:rsidP="008A29E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Spanish-speaker experts in Educational Assessment about the concept of Validity. The series is published on my personal Youtube Channel </w:t>
            </w:r>
            <w:hyperlink r:id="rId52" w:history="1">
              <w:r w:rsidRPr="00B408BA">
                <w:rPr>
                  <w:rStyle w:val="Hyperlink"/>
                  <w:rFonts w:ascii="Calibri" w:eastAsia="Calibri" w:hAnsi="Calibri" w:cs="Calibri"/>
                  <w:color w:val="auto"/>
                  <w:sz w:val="20"/>
                  <w:szCs w:val="20"/>
                </w:rPr>
                <w:t>https://www.youtube.com/@elsheshin</w:t>
              </w:r>
            </w:hyperlink>
            <w:r w:rsidRPr="00B408BA">
              <w:rPr>
                <w:rFonts w:ascii="Calibri" w:eastAsia="Calibri" w:hAnsi="Calibri" w:cs="Calibri"/>
                <w:sz w:val="20"/>
                <w:szCs w:val="20"/>
              </w:rPr>
              <w:t xml:space="preserve"> </w:t>
            </w:r>
          </w:p>
          <w:p w14:paraId="46142A9B" w14:textId="77777777" w:rsidR="008A29E5" w:rsidRPr="00B408BA" w:rsidRDefault="008A29E5" w:rsidP="006A3975">
            <w:pPr>
              <w:rPr>
                <w:rFonts w:ascii="Calibri" w:eastAsia="Calibri" w:hAnsi="Calibri" w:cs="Calibri"/>
                <w:b/>
                <w:sz w:val="20"/>
                <w:szCs w:val="20"/>
              </w:rPr>
            </w:pPr>
          </w:p>
        </w:tc>
        <w:tc>
          <w:tcPr>
            <w:tcW w:w="2047" w:type="dxa"/>
          </w:tcPr>
          <w:p w14:paraId="0EB346A4" w14:textId="66466B73" w:rsidR="008A29E5" w:rsidRDefault="008A29E5" w:rsidP="006A397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3694FE0F" wp14:editId="0CE352C7">
                  <wp:extent cx="1079172" cy="638175"/>
                  <wp:effectExtent l="0" t="0" r="6985" b="0"/>
                  <wp:docPr id="15865546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r w:rsidR="006A3975" w14:paraId="41D14127" w14:textId="77777777" w:rsidTr="006A3975">
        <w:tc>
          <w:tcPr>
            <w:tcW w:w="7915" w:type="dxa"/>
          </w:tcPr>
          <w:p w14:paraId="4531D76B" w14:textId="77777777" w:rsidR="006A3975" w:rsidRPr="00B408BA" w:rsidRDefault="006A3975" w:rsidP="006A3975">
            <w:pPr>
              <w:rPr>
                <w:rFonts w:ascii="Calibri" w:eastAsia="Calibri" w:hAnsi="Calibri" w:cs="Calibri"/>
                <w:b/>
                <w:sz w:val="20"/>
                <w:szCs w:val="20"/>
              </w:rPr>
            </w:pPr>
            <w:r w:rsidRPr="00B408BA">
              <w:rPr>
                <w:rFonts w:ascii="Calibri" w:eastAsia="Calibri" w:hAnsi="Calibri" w:cs="Calibri"/>
                <w:b/>
                <w:sz w:val="20"/>
                <w:szCs w:val="20"/>
              </w:rPr>
              <w:t>NCME GSIC Standards Study Group, Fall 2021, Spring 2022 and Summer 2022</w:t>
            </w:r>
          </w:p>
          <w:p w14:paraId="2421FB04" w14:textId="77777777" w:rsidR="006A3975" w:rsidRPr="00B408BA" w:rsidRDefault="006A3975" w:rsidP="006A3975">
            <w:pPr>
              <w:rPr>
                <w:rFonts w:ascii="Calibri" w:eastAsia="Calibri" w:hAnsi="Calibri" w:cs="Calibri"/>
                <w:i/>
                <w:sz w:val="20"/>
                <w:szCs w:val="20"/>
              </w:rPr>
            </w:pPr>
            <w:r w:rsidRPr="00B408BA">
              <w:rPr>
                <w:rFonts w:ascii="Calibri" w:eastAsia="Calibri" w:hAnsi="Calibri" w:cs="Calibri"/>
                <w:i/>
                <w:sz w:val="20"/>
                <w:szCs w:val="20"/>
              </w:rPr>
              <w:t>Graduate Student Issues Committee at NCME</w:t>
            </w:r>
          </w:p>
          <w:p w14:paraId="12D8C4EF" w14:textId="1E8C16A1" w:rsidR="006A3975" w:rsidRPr="00B408BA" w:rsidRDefault="006A3975" w:rsidP="00E239AA">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youtube channel </w:t>
            </w:r>
            <w:hyperlink r:id="rId53" w:history="1">
              <w:r w:rsidRPr="00B408BA">
                <w:rPr>
                  <w:rStyle w:val="Hyperlink"/>
                  <w:rFonts w:ascii="Calibri" w:eastAsia="Calibri" w:hAnsi="Calibri" w:cs="Calibri"/>
                  <w:color w:val="auto"/>
                  <w:sz w:val="20"/>
                  <w:szCs w:val="20"/>
                </w:rPr>
                <w:t>https://www.ncme.org/students/student-programs/standards-study-group</w:t>
              </w:r>
            </w:hyperlink>
            <w:r w:rsidRPr="00B408BA">
              <w:rPr>
                <w:rFonts w:ascii="Calibri" w:eastAsia="Calibri" w:hAnsi="Calibri" w:cs="Calibri"/>
                <w:sz w:val="20"/>
                <w:szCs w:val="20"/>
              </w:rPr>
              <w:t xml:space="preserve"> </w:t>
            </w:r>
            <w:r w:rsidRPr="00B408BA">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6C05D7CF">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B408BA" w:rsidRDefault="006A3975" w:rsidP="006A3975">
            <w:pPr>
              <w:rPr>
                <w:rFonts w:ascii="Calibri" w:eastAsia="Calibri" w:hAnsi="Calibri" w:cs="Calibri"/>
                <w:b/>
                <w:sz w:val="20"/>
                <w:szCs w:val="20"/>
                <w:lang w:val="es-ES"/>
              </w:rPr>
            </w:pPr>
            <w:r w:rsidRPr="00B408BA">
              <w:rPr>
                <w:rFonts w:ascii="Calibri" w:eastAsia="Calibri" w:hAnsi="Calibri" w:cs="Calibri"/>
                <w:b/>
                <w:sz w:val="20"/>
                <w:szCs w:val="20"/>
                <w:lang w:val="es-ES"/>
              </w:rPr>
              <w:t>Entrevistas FEVED, Spring 2022</w:t>
            </w:r>
          </w:p>
          <w:p w14:paraId="757DEFDB" w14:textId="77777777" w:rsidR="006A3975" w:rsidRPr="00B408BA" w:rsidRDefault="006A3975" w:rsidP="006A3975">
            <w:pPr>
              <w:rPr>
                <w:rFonts w:ascii="Calibri" w:eastAsia="Calibri" w:hAnsi="Calibri" w:cs="Calibri"/>
                <w:i/>
                <w:sz w:val="20"/>
                <w:szCs w:val="20"/>
                <w:lang w:val="es-ES"/>
              </w:rPr>
            </w:pPr>
            <w:r w:rsidRPr="00B408BA">
              <w:rPr>
                <w:rFonts w:ascii="Calibri" w:eastAsia="Calibri" w:hAnsi="Calibri" w:cs="Calibri"/>
                <w:i/>
                <w:sz w:val="20"/>
                <w:szCs w:val="20"/>
                <w:lang w:val="es-ES"/>
              </w:rPr>
              <w:t>Foro Chileno de Profesionales en Evaluacion Educacional FEVED</w:t>
            </w:r>
          </w:p>
          <w:p w14:paraId="7B678C8E" w14:textId="77777777" w:rsidR="006A3975" w:rsidRPr="00B408BA" w:rsidRDefault="006A3975" w:rsidP="006A397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experts in Educational Assessment in Chile. The series is published on the FEVED Youtube Channel </w:t>
            </w:r>
            <w:hyperlink r:id="rId54" w:history="1">
              <w:r w:rsidRPr="00B408BA">
                <w:rPr>
                  <w:rStyle w:val="Hyperlink"/>
                  <w:rFonts w:ascii="Calibri" w:eastAsia="Calibri" w:hAnsi="Calibri" w:cs="Calibri"/>
                  <w:color w:val="auto"/>
                  <w:sz w:val="20"/>
                  <w:szCs w:val="20"/>
                </w:rPr>
                <w:t>https://www.youtube.com/@feved-forochilenoevaluacion</w:t>
              </w:r>
            </w:hyperlink>
            <w:r w:rsidRPr="00B408BA">
              <w:rPr>
                <w:rFonts w:ascii="Calibri" w:eastAsia="Calibri" w:hAnsi="Calibri" w:cs="Calibri"/>
                <w:sz w:val="20"/>
                <w:szCs w:val="20"/>
              </w:rPr>
              <w:t xml:space="preserve"> </w:t>
            </w:r>
          </w:p>
          <w:p w14:paraId="13BD40B3" w14:textId="77777777" w:rsidR="006A3975" w:rsidRPr="00B408BA" w:rsidRDefault="006A3975" w:rsidP="00E239AA">
            <w:pPr>
              <w:rPr>
                <w:rFonts w:ascii="Calibri" w:eastAsia="Calibri" w:hAnsi="Calibri" w:cs="Calibri"/>
                <w:b/>
                <w:sz w:val="20"/>
                <w:szCs w:val="20"/>
              </w:rPr>
            </w:pPr>
          </w:p>
        </w:tc>
        <w:tc>
          <w:tcPr>
            <w:tcW w:w="2047" w:type="dxa"/>
          </w:tcPr>
          <w:p w14:paraId="5E67CA19" w14:textId="6672F49A"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631E9707" wp14:editId="2794D4A4">
                  <wp:extent cx="1079172" cy="638175"/>
                  <wp:effectExtent l="0" t="0" r="6985" b="0"/>
                  <wp:docPr id="1541645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0AB8781C" w14:textId="77777777" w:rsidR="006A3975" w:rsidRDefault="006A3975" w:rsidP="00E239AA">
      <w:pPr>
        <w:rPr>
          <w:rFonts w:ascii="Calibri" w:eastAsia="Calibri" w:hAnsi="Calibri" w:cs="Calibri"/>
          <w:b/>
          <w:sz w:val="20"/>
          <w:szCs w:val="20"/>
        </w:rPr>
      </w:pPr>
    </w:p>
    <w:p w14:paraId="16D48E0C" w14:textId="77777777" w:rsidR="006A3975" w:rsidRDefault="006A3975" w:rsidP="00E239AA">
      <w:pPr>
        <w:rPr>
          <w:rFonts w:ascii="Calibri" w:eastAsia="Calibri" w:hAnsi="Calibri" w:cs="Calibri"/>
          <w:b/>
          <w:sz w:val="20"/>
          <w:szCs w:val="20"/>
        </w:rPr>
      </w:pPr>
    </w:p>
    <w:p w14:paraId="0A997668" w14:textId="77777777" w:rsidR="00E239AA" w:rsidRDefault="00E239AA" w:rsidP="00E239AA">
      <w:pPr>
        <w:rPr>
          <w:rFonts w:ascii="Calibri" w:eastAsia="Calibri" w:hAnsi="Calibri" w:cs="Calibri"/>
          <w:b/>
          <w:sz w:val="20"/>
          <w:szCs w:val="20"/>
        </w:rPr>
      </w:pPr>
    </w:p>
    <w:p w14:paraId="25CCFAFB" w14:textId="77777777" w:rsidR="00EB30FC" w:rsidRDefault="00EB30FC" w:rsidP="00E239AA">
      <w:pPr>
        <w:rPr>
          <w:rFonts w:ascii="Calibri" w:eastAsia="Calibri" w:hAnsi="Calibri" w:cs="Calibri"/>
          <w:b/>
          <w:sz w:val="20"/>
          <w:szCs w:val="20"/>
        </w:rPr>
      </w:pPr>
    </w:p>
    <w:p w14:paraId="022201C5" w14:textId="77777777" w:rsidR="00EB30FC" w:rsidRDefault="00EB30FC" w:rsidP="00E239AA">
      <w:pPr>
        <w:rPr>
          <w:rFonts w:ascii="Calibri" w:eastAsia="Calibri" w:hAnsi="Calibri" w:cs="Calibri"/>
          <w:b/>
          <w:sz w:val="20"/>
          <w:szCs w:val="20"/>
        </w:rPr>
      </w:pPr>
    </w:p>
    <w:p w14:paraId="44B27104" w14:textId="77777777" w:rsidR="00EB30FC" w:rsidRDefault="00EB30FC" w:rsidP="00E239AA">
      <w:pPr>
        <w:rPr>
          <w:rFonts w:ascii="Calibri" w:eastAsia="Calibri" w:hAnsi="Calibri" w:cs="Calibri"/>
          <w:b/>
          <w:sz w:val="20"/>
          <w:szCs w:val="20"/>
        </w:rPr>
      </w:pPr>
    </w:p>
    <w:p w14:paraId="68FC6148" w14:textId="77777777" w:rsidR="00EB30FC" w:rsidRDefault="00EB30FC" w:rsidP="00E239AA">
      <w:pPr>
        <w:rPr>
          <w:rFonts w:ascii="Calibri" w:eastAsia="Calibri" w:hAnsi="Calibri" w:cs="Calibri"/>
          <w:b/>
          <w:sz w:val="20"/>
          <w:szCs w:val="20"/>
        </w:rPr>
      </w:pPr>
    </w:p>
    <w:p w14:paraId="1724D846" w14:textId="77777777" w:rsidR="00EB30FC" w:rsidRDefault="00EB30FC" w:rsidP="00E239AA">
      <w:pPr>
        <w:rPr>
          <w:rFonts w:ascii="Calibri" w:eastAsia="Calibri" w:hAnsi="Calibri" w:cs="Calibri"/>
          <w:b/>
          <w:sz w:val="20"/>
          <w:szCs w:val="20"/>
        </w:rPr>
      </w:pPr>
    </w:p>
    <w:p w14:paraId="6EF8B1B9" w14:textId="77777777" w:rsidR="00EB30FC" w:rsidRDefault="00EB30FC" w:rsidP="00E239AA">
      <w:pPr>
        <w:rPr>
          <w:rFonts w:ascii="Calibri" w:eastAsia="Calibri" w:hAnsi="Calibri" w:cs="Calibri"/>
          <w:b/>
          <w:sz w:val="20"/>
          <w:szCs w:val="20"/>
        </w:rPr>
      </w:pPr>
    </w:p>
    <w:p w14:paraId="4AFDED8D" w14:textId="77777777" w:rsidR="00EB30FC" w:rsidRDefault="00EB30FC" w:rsidP="00E239AA">
      <w:pPr>
        <w:rPr>
          <w:rFonts w:ascii="Calibri" w:eastAsia="Calibri" w:hAnsi="Calibri" w:cs="Calibri"/>
          <w:b/>
          <w:sz w:val="20"/>
          <w:szCs w:val="20"/>
        </w:rPr>
      </w:pPr>
    </w:p>
    <w:p w14:paraId="306B7FAE" w14:textId="77777777" w:rsidR="00EB30FC" w:rsidRDefault="00EB30FC" w:rsidP="00E239AA">
      <w:pPr>
        <w:rPr>
          <w:rFonts w:ascii="Calibri" w:eastAsia="Calibri" w:hAnsi="Calibri" w:cs="Calibri"/>
          <w:b/>
          <w:sz w:val="20"/>
          <w:szCs w:val="20"/>
        </w:rPr>
      </w:pPr>
    </w:p>
    <w:p w14:paraId="6B4B0018" w14:textId="16F5CEA0" w:rsidR="00EB30FC" w:rsidRPr="00BB1487" w:rsidRDefault="00EB30FC" w:rsidP="00EB30FC">
      <w:pPr>
        <w:rPr>
          <w:rFonts w:ascii="Calibri" w:eastAsia="Calibri" w:hAnsi="Calibri" w:cs="Calibri"/>
          <w:b/>
          <w:sz w:val="32"/>
          <w:szCs w:val="32"/>
        </w:rPr>
      </w:pPr>
      <w:r w:rsidRPr="00BB1487">
        <w:rPr>
          <w:rFonts w:ascii="Calibri" w:eastAsia="Calibri" w:hAnsi="Calibri" w:cs="Calibri"/>
          <w:b/>
          <w:sz w:val="32"/>
          <w:szCs w:val="32"/>
        </w:rPr>
        <w:lastRenderedPageBreak/>
        <w:t xml:space="preserve">Volunteer </w:t>
      </w:r>
      <w:r>
        <w:rPr>
          <w:rFonts w:ascii="Calibri" w:eastAsia="Calibri" w:hAnsi="Calibri" w:cs="Calibri"/>
          <w:b/>
          <w:sz w:val="32"/>
          <w:szCs w:val="32"/>
        </w:rPr>
        <w:t>W</w:t>
      </w:r>
      <w:r w:rsidRPr="00BB1487">
        <w:rPr>
          <w:rFonts w:ascii="Calibri" w:eastAsia="Calibri" w:hAnsi="Calibri" w:cs="Calibri"/>
          <w:b/>
          <w:sz w:val="32"/>
          <w:szCs w:val="32"/>
        </w:rPr>
        <w:t xml:space="preserve">ork and </w:t>
      </w:r>
      <w:r>
        <w:rPr>
          <w:rFonts w:ascii="Calibri" w:eastAsia="Calibri" w:hAnsi="Calibri" w:cs="Calibri"/>
          <w:b/>
          <w:sz w:val="32"/>
          <w:szCs w:val="32"/>
        </w:rPr>
        <w:t>P</w:t>
      </w:r>
      <w:r w:rsidRPr="00BB1487">
        <w:rPr>
          <w:rFonts w:ascii="Calibri" w:eastAsia="Calibri" w:hAnsi="Calibri" w:cs="Calibri"/>
          <w:b/>
          <w:sz w:val="32"/>
          <w:szCs w:val="32"/>
        </w:rPr>
        <w:t xml:space="preserve">ublic </w:t>
      </w:r>
      <w:r>
        <w:rPr>
          <w:rFonts w:ascii="Calibri" w:eastAsia="Calibri" w:hAnsi="Calibri" w:cs="Calibri"/>
          <w:b/>
          <w:sz w:val="32"/>
          <w:szCs w:val="32"/>
        </w:rPr>
        <w:t>E</w:t>
      </w:r>
      <w:r w:rsidRPr="00BB1487">
        <w:rPr>
          <w:rFonts w:ascii="Calibri" w:eastAsia="Calibri" w:hAnsi="Calibri" w:cs="Calibri"/>
          <w:b/>
          <w:sz w:val="32"/>
          <w:szCs w:val="32"/>
        </w:rPr>
        <w:t>ngagement</w:t>
      </w:r>
    </w:p>
    <w:p w14:paraId="374F78B4" w14:textId="77777777" w:rsidR="00EB30FC" w:rsidRDefault="00EB30FC" w:rsidP="00EB30FC">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14:paraId="4EB973F8" w14:textId="77777777" w:rsidTr="00A73809">
        <w:tc>
          <w:tcPr>
            <w:tcW w:w="7735" w:type="dxa"/>
          </w:tcPr>
          <w:p w14:paraId="7ED65F16" w14:textId="77777777" w:rsidR="00EB30FC" w:rsidRPr="00B408BA" w:rsidRDefault="00EB30FC" w:rsidP="00A73809">
            <w:pPr>
              <w:rPr>
                <w:rFonts w:asciiTheme="majorHAnsi" w:eastAsia="Calibri" w:hAnsiTheme="majorHAnsi" w:cstheme="majorHAnsi"/>
                <w:b/>
                <w:sz w:val="22"/>
                <w:szCs w:val="22"/>
              </w:rPr>
            </w:pPr>
            <w:r>
              <w:rPr>
                <w:rFonts w:asciiTheme="majorHAnsi" w:eastAsia="Calibri" w:hAnsiTheme="majorHAnsi" w:cstheme="majorHAnsi"/>
                <w:b/>
                <w:sz w:val="22"/>
                <w:szCs w:val="22"/>
              </w:rPr>
              <w:t>Vice-c</w:t>
            </w:r>
            <w:r w:rsidRPr="00B408BA">
              <w:rPr>
                <w:rFonts w:asciiTheme="majorHAnsi" w:eastAsia="Calibri" w:hAnsiTheme="majorHAnsi" w:cstheme="majorHAnsi"/>
                <w:b/>
                <w:sz w:val="22"/>
                <w:szCs w:val="22"/>
              </w:rPr>
              <w:t>oordinator, FEVED Foro chileno de profesionales en evaluación educacional (Chilean Forum of professionals in educational assessment).</w:t>
            </w:r>
          </w:p>
          <w:p w14:paraId="010ADD0F" w14:textId="77777777" w:rsidR="00EB30FC" w:rsidRPr="00B408BA" w:rsidRDefault="00EB30FC" w:rsidP="00A73809">
            <w:pPr>
              <w:rPr>
                <w:rFonts w:asciiTheme="majorHAnsi" w:eastAsia="Calibri" w:hAnsiTheme="majorHAnsi" w:cstheme="majorHAnsi"/>
                <w:b/>
                <w:sz w:val="22"/>
                <w:szCs w:val="22"/>
              </w:rPr>
            </w:pPr>
            <w:r>
              <w:rPr>
                <w:rFonts w:asciiTheme="majorHAnsi" w:eastAsia="Calibri" w:hAnsiTheme="majorHAnsi" w:cstheme="majorHAnsi"/>
                <w:b/>
                <w:sz w:val="22"/>
                <w:szCs w:val="22"/>
              </w:rPr>
              <w:t>March</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B408BA">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February</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6</w:t>
            </w:r>
          </w:p>
          <w:p w14:paraId="18CF4AEA" w14:textId="77777777" w:rsidR="00EB30FC" w:rsidRPr="00B408BA" w:rsidRDefault="00EB30FC" w:rsidP="00A73809">
            <w:pPr>
              <w:rPr>
                <w:rFonts w:asciiTheme="majorHAnsi" w:eastAsia="Calibri" w:hAnsiTheme="majorHAnsi" w:cstheme="majorHAnsi"/>
                <w:sz w:val="22"/>
                <w:szCs w:val="22"/>
              </w:rPr>
            </w:pPr>
            <w:r>
              <w:rPr>
                <w:rFonts w:asciiTheme="majorHAnsi" w:eastAsia="Calibri" w:hAnsiTheme="majorHAnsi" w:cstheme="majorHAnsi"/>
                <w:sz w:val="22"/>
                <w:szCs w:val="22"/>
              </w:rPr>
              <w:t xml:space="preserve">Working together with Loretta Labarca in the coordination of FEVED, an advocacy group of Measurement and Assessment Professionals in Chile for best practices in Educational Testing. </w:t>
            </w:r>
            <w:r w:rsidRPr="00B408BA">
              <w:rPr>
                <w:rFonts w:asciiTheme="majorHAnsi" w:eastAsia="Calibri" w:hAnsiTheme="majorHAnsi" w:cstheme="majorHAnsi"/>
                <w:sz w:val="22"/>
                <w:szCs w:val="22"/>
              </w:rPr>
              <w:t xml:space="preserve">More info (in Spanish) </w:t>
            </w:r>
            <w:hyperlink r:id="rId55">
              <w:r w:rsidRPr="00B408BA">
                <w:rPr>
                  <w:rStyle w:val="Hyperlink"/>
                  <w:rFonts w:asciiTheme="majorHAnsi" w:eastAsia="Calibri" w:hAnsiTheme="majorHAnsi" w:cstheme="majorHAnsi"/>
                  <w:color w:val="auto"/>
                  <w:sz w:val="22"/>
                  <w:szCs w:val="22"/>
                </w:rPr>
                <w:t>www.feved.cl</w:t>
              </w:r>
            </w:hyperlink>
          </w:p>
          <w:p w14:paraId="6379AAE7" w14:textId="77777777" w:rsidR="00EB30FC" w:rsidRDefault="00EB30FC" w:rsidP="00A73809">
            <w:pPr>
              <w:rPr>
                <w:rFonts w:asciiTheme="majorHAnsi" w:eastAsia="Calibri" w:hAnsiTheme="majorHAnsi" w:cstheme="majorHAnsi"/>
                <w:b/>
                <w:sz w:val="22"/>
                <w:szCs w:val="22"/>
              </w:rPr>
            </w:pPr>
          </w:p>
        </w:tc>
        <w:tc>
          <w:tcPr>
            <w:tcW w:w="2227" w:type="dxa"/>
          </w:tcPr>
          <w:p w14:paraId="4D9E5897" w14:textId="77777777" w:rsidR="00EB30FC" w:rsidRDefault="00EB30FC" w:rsidP="00A73809">
            <w:pPr>
              <w:jc w:val="right"/>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26C4C27B" wp14:editId="2037A0E7">
                  <wp:extent cx="1079172" cy="638175"/>
                  <wp:effectExtent l="0" t="0" r="6985" b="0"/>
                  <wp:docPr id="963132159" name="Picture 2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2159" name="Picture 22" descr="A close-up of a logo&#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r w:rsidR="00EB30FC" w14:paraId="63E24FE7" w14:textId="77777777" w:rsidTr="00A73809">
        <w:tc>
          <w:tcPr>
            <w:tcW w:w="7735" w:type="dxa"/>
          </w:tcPr>
          <w:p w14:paraId="3BA2C623" w14:textId="77777777" w:rsidR="00EB30FC" w:rsidRPr="00ED026E" w:rsidRDefault="00EB30FC" w:rsidP="00A73809">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6E980CC5" w14:textId="77777777" w:rsidR="00EB30FC" w:rsidRPr="00ED026E" w:rsidRDefault="00EB30FC" w:rsidP="00A73809">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Pr="00ED026E">
              <w:rPr>
                <w:rFonts w:asciiTheme="majorHAnsi" w:eastAsia="Calibri" w:hAnsiTheme="majorHAnsi" w:cstheme="majorHAnsi"/>
                <w:b/>
                <w:sz w:val="22"/>
                <w:szCs w:val="22"/>
              </w:rPr>
              <w:t xml:space="preserve"> </w:t>
            </w:r>
          </w:p>
          <w:p w14:paraId="5A2EDC86" w14:textId="77777777" w:rsidR="00EB30FC" w:rsidRDefault="00EB30FC" w:rsidP="00A73809">
            <w:pPr>
              <w:rPr>
                <w:rFonts w:asciiTheme="majorHAnsi" w:eastAsia="Calibri" w:hAnsiTheme="majorHAnsi" w:cstheme="majorHAnsi"/>
                <w:sz w:val="22"/>
                <w:szCs w:val="22"/>
              </w:rPr>
            </w:pPr>
            <w:r>
              <w:rPr>
                <w:rFonts w:asciiTheme="majorHAnsi" w:eastAsia="Calibri" w:hAnsiTheme="majorHAnsi" w:cstheme="majorHAnsi"/>
                <w:sz w:val="22"/>
                <w:szCs w:val="22"/>
              </w:rPr>
              <w:t xml:space="preserve">I am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 as a reviewer of some assignments specific of the committee.</w:t>
            </w:r>
          </w:p>
          <w:p w14:paraId="52CEDD5D" w14:textId="77777777" w:rsidR="00EB30FC" w:rsidRPr="00ED026E" w:rsidRDefault="00EB30FC" w:rsidP="00A73809">
            <w:pPr>
              <w:rPr>
                <w:rFonts w:asciiTheme="majorHAnsi" w:eastAsia="Calibri" w:hAnsiTheme="majorHAnsi" w:cstheme="majorHAnsi"/>
                <w:sz w:val="22"/>
                <w:szCs w:val="22"/>
              </w:rPr>
            </w:pPr>
          </w:p>
          <w:p w14:paraId="650F2D12" w14:textId="77777777" w:rsidR="00EB30FC" w:rsidRPr="00ED026E" w:rsidRDefault="00EB30FC" w:rsidP="00A73809">
            <w:pPr>
              <w:rPr>
                <w:rFonts w:asciiTheme="majorHAnsi" w:eastAsia="Calibri" w:hAnsiTheme="majorHAnsi" w:cstheme="majorHAnsi"/>
                <w:b/>
                <w:sz w:val="22"/>
                <w:szCs w:val="22"/>
              </w:rPr>
            </w:pPr>
          </w:p>
        </w:tc>
        <w:tc>
          <w:tcPr>
            <w:tcW w:w="2227" w:type="dxa"/>
          </w:tcPr>
          <w:p w14:paraId="12410826" w14:textId="77777777" w:rsidR="00EB30FC" w:rsidRDefault="00EB30FC" w:rsidP="00A73809">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06FF18BE" wp14:editId="11248F12">
                  <wp:extent cx="1143000" cy="348236"/>
                  <wp:effectExtent l="0" t="0" r="0" b="0"/>
                  <wp:docPr id="1130104046"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14:paraId="143BC394" w14:textId="77777777" w:rsidTr="00A73809">
        <w:tc>
          <w:tcPr>
            <w:tcW w:w="7735" w:type="dxa"/>
          </w:tcPr>
          <w:p w14:paraId="7C20304C" w14:textId="77777777" w:rsidR="00EB30FC" w:rsidRPr="00ED026E" w:rsidRDefault="00EB30FC" w:rsidP="00A73809">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79E9DC93" w14:textId="77777777" w:rsidR="00EB30FC" w:rsidRPr="00ED026E" w:rsidRDefault="00EB30FC" w:rsidP="00A73809">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1BBFF51B" w14:textId="77777777" w:rsidR="00EB30FC" w:rsidRPr="00ED026E" w:rsidRDefault="00EB30FC" w:rsidP="00A73809">
            <w:pPr>
              <w:rPr>
                <w:rFonts w:asciiTheme="majorHAnsi" w:eastAsia="Calibri" w:hAnsiTheme="majorHAnsi" w:cstheme="majorHAnsi"/>
                <w:sz w:val="22"/>
                <w:szCs w:val="22"/>
              </w:rPr>
            </w:pPr>
            <w:r w:rsidRPr="00ED026E">
              <w:rPr>
                <w:rFonts w:asciiTheme="majorHAnsi" w:eastAsia="Calibri" w:hAnsiTheme="majorHAnsi" w:cstheme="majorHAnsi"/>
                <w:sz w:val="22"/>
                <w:szCs w:val="22"/>
              </w:rPr>
              <w:t>I was one of the chairs of the NCME Graduate student issues committee (GSIC). This committee is in charge of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2E2AD078" w14:textId="77777777" w:rsidR="00EB30FC" w:rsidRPr="00ED026E" w:rsidRDefault="00EB30FC" w:rsidP="00A73809">
            <w:pPr>
              <w:rPr>
                <w:rFonts w:asciiTheme="majorHAnsi" w:eastAsia="Calibri" w:hAnsiTheme="majorHAnsi" w:cstheme="majorHAnsi"/>
                <w:b/>
                <w:sz w:val="22"/>
                <w:szCs w:val="22"/>
              </w:rPr>
            </w:pPr>
          </w:p>
        </w:tc>
        <w:tc>
          <w:tcPr>
            <w:tcW w:w="2227" w:type="dxa"/>
          </w:tcPr>
          <w:p w14:paraId="3B8C6642" w14:textId="77777777" w:rsidR="00EB30FC" w:rsidRDefault="00EB30FC" w:rsidP="00A73809">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4F9C1FCF" wp14:editId="42914E26">
                  <wp:extent cx="1143000" cy="348236"/>
                  <wp:effectExtent l="0" t="0" r="0" b="0"/>
                  <wp:docPr id="149020879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21" descr="A blue text with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14:paraId="47EE2EAA" w14:textId="77777777" w:rsidTr="00A73809">
        <w:tc>
          <w:tcPr>
            <w:tcW w:w="7735" w:type="dxa"/>
          </w:tcPr>
          <w:p w14:paraId="53CAB0D3" w14:textId="77777777" w:rsidR="00EB30FC" w:rsidRPr="00ED026E" w:rsidRDefault="00EB30FC" w:rsidP="00A73809">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21EE6100" w14:textId="77777777" w:rsidR="00EB30FC" w:rsidRPr="00ED026E" w:rsidRDefault="00EB30FC" w:rsidP="00A73809">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510C0861" w14:textId="77777777" w:rsidR="00EB30FC" w:rsidRPr="00ED026E" w:rsidRDefault="00EB30FC" w:rsidP="00A73809">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56">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55AA40BC" w14:textId="77777777" w:rsidR="00EB30FC" w:rsidRPr="00ED026E" w:rsidRDefault="00EB30FC" w:rsidP="00A73809">
            <w:pPr>
              <w:rPr>
                <w:rFonts w:asciiTheme="majorHAnsi" w:eastAsia="Calibri" w:hAnsiTheme="majorHAnsi" w:cstheme="majorHAnsi"/>
                <w:b/>
                <w:sz w:val="22"/>
                <w:szCs w:val="22"/>
              </w:rPr>
            </w:pPr>
          </w:p>
        </w:tc>
        <w:tc>
          <w:tcPr>
            <w:tcW w:w="2227" w:type="dxa"/>
          </w:tcPr>
          <w:p w14:paraId="7F8261C8" w14:textId="77777777" w:rsidR="00EB30FC" w:rsidRDefault="00EB30FC" w:rsidP="00A73809">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66557FD9" wp14:editId="5B6FF2E0">
                  <wp:extent cx="1143000" cy="348236"/>
                  <wp:effectExtent l="0" t="0" r="0" b="0"/>
                  <wp:docPr id="180639740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7402" name="Picture 21" descr="A blue text with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B30FC" w:rsidRPr="00B408BA" w14:paraId="29C33ED0" w14:textId="77777777" w:rsidTr="00A73809">
        <w:tc>
          <w:tcPr>
            <w:tcW w:w="7735" w:type="dxa"/>
          </w:tcPr>
          <w:p w14:paraId="17811716" w14:textId="77777777" w:rsidR="00EB30FC" w:rsidRPr="00B408BA" w:rsidRDefault="00EB30FC" w:rsidP="00A73809">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Coordinator, FEVED Foro chileno de profesionales en evaluación educacional (Chilean Forum of professionals in educational assessment).</w:t>
            </w:r>
          </w:p>
          <w:p w14:paraId="4E5F6CFA" w14:textId="77777777" w:rsidR="00EB30FC" w:rsidRPr="00B408BA" w:rsidRDefault="00EB30FC" w:rsidP="00A73809">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September 2020 – August 2021</w:t>
            </w:r>
          </w:p>
          <w:p w14:paraId="3DE47F53" w14:textId="77777777" w:rsidR="00EB30FC" w:rsidRPr="00B408BA" w:rsidRDefault="00EB30FC" w:rsidP="00A73809">
            <w:pPr>
              <w:rPr>
                <w:rFonts w:asciiTheme="majorHAnsi" w:eastAsia="Calibri" w:hAnsiTheme="majorHAnsi" w:cstheme="majorHAnsi"/>
                <w:sz w:val="22"/>
                <w:szCs w:val="22"/>
              </w:rPr>
            </w:pPr>
            <w:r>
              <w:rPr>
                <w:rFonts w:asciiTheme="majorHAnsi" w:eastAsia="Calibri" w:hAnsiTheme="majorHAnsi" w:cstheme="majorHAnsi"/>
                <w:sz w:val="22"/>
                <w:szCs w:val="22"/>
              </w:rPr>
              <w:t>First coordinator of the group FEVED.</w:t>
            </w:r>
          </w:p>
          <w:p w14:paraId="01F55817" w14:textId="77777777" w:rsidR="00EB30FC" w:rsidRPr="00B408BA" w:rsidRDefault="00EB30FC" w:rsidP="00A73809">
            <w:pPr>
              <w:rPr>
                <w:rFonts w:asciiTheme="majorHAnsi" w:eastAsia="Calibri" w:hAnsiTheme="majorHAnsi" w:cstheme="majorHAnsi"/>
                <w:b/>
                <w:sz w:val="22"/>
                <w:szCs w:val="22"/>
              </w:rPr>
            </w:pPr>
          </w:p>
        </w:tc>
        <w:tc>
          <w:tcPr>
            <w:tcW w:w="2227" w:type="dxa"/>
          </w:tcPr>
          <w:p w14:paraId="3C412207" w14:textId="77777777" w:rsidR="00EB30FC" w:rsidRPr="00B408BA" w:rsidRDefault="00EB30FC" w:rsidP="00A73809">
            <w:pPr>
              <w:jc w:val="right"/>
              <w:rPr>
                <w:rFonts w:asciiTheme="majorHAnsi" w:eastAsia="Calibri" w:hAnsiTheme="majorHAnsi" w:cstheme="majorHAnsi"/>
                <w:b/>
                <w:sz w:val="20"/>
                <w:szCs w:val="20"/>
              </w:rPr>
            </w:pPr>
            <w:r w:rsidRPr="00B408BA">
              <w:rPr>
                <w:rFonts w:asciiTheme="majorHAnsi" w:eastAsia="Calibri" w:hAnsiTheme="majorHAnsi" w:cstheme="majorHAnsi"/>
                <w:b/>
                <w:noProof/>
                <w:sz w:val="20"/>
                <w:szCs w:val="20"/>
              </w:rPr>
              <w:drawing>
                <wp:inline distT="0" distB="0" distL="0" distR="0" wp14:anchorId="749DF9EC" wp14:editId="70C56ADE">
                  <wp:extent cx="1079172" cy="638175"/>
                  <wp:effectExtent l="0" t="0" r="6985" b="0"/>
                  <wp:docPr id="1334328025" name="Picture 2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22" descr="A close-up of a logo&#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424D7AFE" w14:textId="77777777" w:rsidR="00EB30FC" w:rsidRDefault="00EB30FC" w:rsidP="00EB30FC">
      <w:pPr>
        <w:rPr>
          <w:rFonts w:asciiTheme="majorHAnsi" w:eastAsia="Calibri" w:hAnsiTheme="majorHAnsi" w:cstheme="majorHAnsi"/>
          <w:b/>
          <w:sz w:val="20"/>
          <w:szCs w:val="20"/>
        </w:rPr>
      </w:pPr>
    </w:p>
    <w:p w14:paraId="31743C6A" w14:textId="77777777" w:rsidR="00EB30FC" w:rsidRDefault="00EB30FC" w:rsidP="00EB30FC">
      <w:pPr>
        <w:rPr>
          <w:rFonts w:asciiTheme="majorHAnsi" w:eastAsia="Calibri" w:hAnsiTheme="majorHAnsi" w:cstheme="majorHAnsi"/>
          <w:b/>
          <w:sz w:val="20"/>
          <w:szCs w:val="20"/>
        </w:rPr>
      </w:pPr>
    </w:p>
    <w:p w14:paraId="533E75B0" w14:textId="77777777" w:rsidR="00EB30FC" w:rsidRDefault="00EB30FC" w:rsidP="00EB30FC">
      <w:pPr>
        <w:rPr>
          <w:rFonts w:asciiTheme="majorHAnsi" w:eastAsia="Calibri" w:hAnsiTheme="majorHAnsi" w:cstheme="majorHAnsi"/>
          <w:b/>
          <w:sz w:val="20"/>
          <w:szCs w:val="20"/>
        </w:rPr>
      </w:pPr>
    </w:p>
    <w:p w14:paraId="1E35D035" w14:textId="77777777" w:rsidR="00EB30FC" w:rsidRPr="00BB1487" w:rsidRDefault="00EB30FC" w:rsidP="00EB30FC">
      <w:pPr>
        <w:rPr>
          <w:rFonts w:asciiTheme="majorHAnsi" w:eastAsia="Calibri" w:hAnsiTheme="majorHAnsi" w:cstheme="majorHAnsi"/>
          <w:sz w:val="20"/>
          <w:szCs w:val="20"/>
        </w:rPr>
      </w:pPr>
    </w:p>
    <w:p w14:paraId="118150FB" w14:textId="77777777" w:rsidR="00EB30FC" w:rsidRDefault="00EB30FC" w:rsidP="00EB30FC">
      <w:pPr>
        <w:rPr>
          <w:rFonts w:asciiTheme="majorHAnsi" w:eastAsia="Calibri" w:hAnsiTheme="majorHAnsi" w:cstheme="majorHAnsi"/>
          <w:sz w:val="20"/>
          <w:szCs w:val="20"/>
        </w:rPr>
      </w:pPr>
    </w:p>
    <w:p w14:paraId="290C6ADA" w14:textId="77777777" w:rsidR="00EB30FC" w:rsidRDefault="00EB30FC" w:rsidP="00EB30FC">
      <w:pPr>
        <w:rPr>
          <w:rFonts w:asciiTheme="majorHAnsi" w:eastAsia="Calibri" w:hAnsiTheme="majorHAnsi" w:cstheme="majorHAnsi"/>
          <w:sz w:val="20"/>
          <w:szCs w:val="20"/>
        </w:rPr>
      </w:pPr>
    </w:p>
    <w:p w14:paraId="5C6BF37A" w14:textId="77777777" w:rsidR="00EB30FC" w:rsidRDefault="00EB30FC" w:rsidP="00EB30FC">
      <w:pPr>
        <w:rPr>
          <w:rFonts w:asciiTheme="majorHAnsi" w:eastAsia="Calibri" w:hAnsiTheme="majorHAnsi" w:cstheme="majorHAnsi"/>
          <w:sz w:val="20"/>
          <w:szCs w:val="20"/>
        </w:rPr>
      </w:pPr>
    </w:p>
    <w:p w14:paraId="346877B2" w14:textId="77777777" w:rsidR="00EB30FC" w:rsidRDefault="00EB30FC" w:rsidP="00EB30FC">
      <w:pPr>
        <w:rPr>
          <w:rFonts w:asciiTheme="majorHAnsi" w:eastAsia="Calibri" w:hAnsiTheme="majorHAnsi" w:cstheme="majorHAnsi"/>
          <w:sz w:val="20"/>
          <w:szCs w:val="20"/>
        </w:rPr>
      </w:pPr>
    </w:p>
    <w:p w14:paraId="60EC7B81" w14:textId="77777777" w:rsidR="00EB30FC" w:rsidRDefault="00EB30FC" w:rsidP="00E239AA">
      <w:pPr>
        <w:rPr>
          <w:rFonts w:ascii="Calibri" w:eastAsia="Calibri" w:hAnsi="Calibri" w:cs="Calibri"/>
          <w:b/>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57"/>
      <w:headerReference w:type="default" r:id="rId58"/>
      <w:footerReference w:type="even" r:id="rId59"/>
      <w:footerReference w:type="default" r:id="rId60"/>
      <w:headerReference w:type="first" r:id="rId61"/>
      <w:footerReference w:type="first" r:id="rId62"/>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46BE1" w14:textId="77777777" w:rsidR="008027C3" w:rsidRDefault="008027C3">
      <w:r>
        <w:separator/>
      </w:r>
    </w:p>
  </w:endnote>
  <w:endnote w:type="continuationSeparator" w:id="0">
    <w:p w14:paraId="1E4B7E96" w14:textId="77777777" w:rsidR="008027C3" w:rsidRDefault="00802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8B67" w14:textId="77777777" w:rsidR="008027C3" w:rsidRDefault="008027C3">
      <w:r>
        <w:separator/>
      </w:r>
    </w:p>
  </w:footnote>
  <w:footnote w:type="continuationSeparator" w:id="0">
    <w:p w14:paraId="30B7CB67" w14:textId="77777777" w:rsidR="008027C3" w:rsidRDefault="00802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300E3B"/>
    <w:rsid w:val="00330D71"/>
    <w:rsid w:val="003540BF"/>
    <w:rsid w:val="00360331"/>
    <w:rsid w:val="003930B2"/>
    <w:rsid w:val="003C4E3B"/>
    <w:rsid w:val="003D0D93"/>
    <w:rsid w:val="003D6BDC"/>
    <w:rsid w:val="003E568F"/>
    <w:rsid w:val="00437EAE"/>
    <w:rsid w:val="0047799D"/>
    <w:rsid w:val="004C58CF"/>
    <w:rsid w:val="004E20AF"/>
    <w:rsid w:val="005069D7"/>
    <w:rsid w:val="00545484"/>
    <w:rsid w:val="00565A89"/>
    <w:rsid w:val="0057629B"/>
    <w:rsid w:val="005A7F3A"/>
    <w:rsid w:val="005B280B"/>
    <w:rsid w:val="005E7462"/>
    <w:rsid w:val="005F257B"/>
    <w:rsid w:val="00604B04"/>
    <w:rsid w:val="00647A8E"/>
    <w:rsid w:val="00671F00"/>
    <w:rsid w:val="00692228"/>
    <w:rsid w:val="00692EB4"/>
    <w:rsid w:val="006A3975"/>
    <w:rsid w:val="006D22DF"/>
    <w:rsid w:val="006F44CB"/>
    <w:rsid w:val="006F7FCB"/>
    <w:rsid w:val="00787D19"/>
    <w:rsid w:val="008027C3"/>
    <w:rsid w:val="00804E9E"/>
    <w:rsid w:val="0084632B"/>
    <w:rsid w:val="00852770"/>
    <w:rsid w:val="00856E42"/>
    <w:rsid w:val="008A29E5"/>
    <w:rsid w:val="008B6291"/>
    <w:rsid w:val="008C173E"/>
    <w:rsid w:val="008F60C9"/>
    <w:rsid w:val="0091638C"/>
    <w:rsid w:val="009350B6"/>
    <w:rsid w:val="00963EB5"/>
    <w:rsid w:val="009A06DB"/>
    <w:rsid w:val="009A127C"/>
    <w:rsid w:val="009A4424"/>
    <w:rsid w:val="009B5D45"/>
    <w:rsid w:val="009D2F24"/>
    <w:rsid w:val="00A1107F"/>
    <w:rsid w:val="00A23708"/>
    <w:rsid w:val="00AA22F0"/>
    <w:rsid w:val="00AB1CE8"/>
    <w:rsid w:val="00B13F0E"/>
    <w:rsid w:val="00B244A7"/>
    <w:rsid w:val="00B408BA"/>
    <w:rsid w:val="00B519C3"/>
    <w:rsid w:val="00B55694"/>
    <w:rsid w:val="00BB1487"/>
    <w:rsid w:val="00BD36DA"/>
    <w:rsid w:val="00BD7681"/>
    <w:rsid w:val="00BE233C"/>
    <w:rsid w:val="00C115CB"/>
    <w:rsid w:val="00C13212"/>
    <w:rsid w:val="00C145D9"/>
    <w:rsid w:val="00C32996"/>
    <w:rsid w:val="00C37419"/>
    <w:rsid w:val="00C7550A"/>
    <w:rsid w:val="00C77A63"/>
    <w:rsid w:val="00C80DE0"/>
    <w:rsid w:val="00CD4A41"/>
    <w:rsid w:val="00CE59A2"/>
    <w:rsid w:val="00CF67B8"/>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973F7"/>
    <w:rsid w:val="00EB30FC"/>
    <w:rsid w:val="00ED026E"/>
    <w:rsid w:val="00F046C7"/>
    <w:rsid w:val="00F2346F"/>
    <w:rsid w:val="00F30E1D"/>
    <w:rsid w:val="00F41357"/>
    <w:rsid w:val="00F93F57"/>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hdphoto" Target="media/hdphoto1.wdp"/><Relationship Id="rId26" Type="http://schemas.openxmlformats.org/officeDocument/2006/relationships/hyperlink" Target="https://doi.org/10.3390/educsci12020104" TargetMode="External"/><Relationship Id="rId39" Type="http://schemas.openxmlformats.org/officeDocument/2006/relationships/image" Target="media/image24.jp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29.png"/><Relationship Id="rId50" Type="http://schemas.openxmlformats.org/officeDocument/2006/relationships/hyperlink" Target="https://www.youtube.com/watch?v=4rYXu75fn-k&amp;t=3944s" TargetMode="External"/><Relationship Id="rId55" Type="http://schemas.openxmlformats.org/officeDocument/2006/relationships/hyperlink" Target="http://www.feved.c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hyperlink" Target="https://doi.org/10.31235/osf.io/dv4pa" TargetMode="External"/><Relationship Id="rId11" Type="http://schemas.openxmlformats.org/officeDocument/2006/relationships/image" Target="media/image4.png"/><Relationship Id="rId24" Type="http://schemas.openxmlformats.org/officeDocument/2006/relationships/hyperlink" Target="https://doi.org/10.1111/emip.12632" TargetMode="External"/><Relationship Id="rId32" Type="http://schemas.openxmlformats.org/officeDocument/2006/relationships/image" Target="media/image19.png"/><Relationship Id="rId37" Type="http://schemas.openxmlformats.org/officeDocument/2006/relationships/hyperlink" Target="https://www.eldesconcierto.cl/opinion/2021/01/08/los-riesgos-de-la-prueba-de-transicion-pdt-en-tiempos-de-covid-19.html" TargetMode="External"/><Relationship Id="rId40" Type="http://schemas.openxmlformats.org/officeDocument/2006/relationships/image" Target="media/image25.png"/><Relationship Id="rId45" Type="http://schemas.openxmlformats.org/officeDocument/2006/relationships/hyperlink" Target="https://youtu.be/kl1XSzNrWWs" TargetMode="External"/><Relationship Id="rId53" Type="http://schemas.openxmlformats.org/officeDocument/2006/relationships/hyperlink" Target="https://www.ncme.org/students/student-programs/standards-study-group"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8.jfif"/><Relationship Id="rId35" Type="http://schemas.openxmlformats.org/officeDocument/2006/relationships/image" Target="media/image21.png"/><Relationship Id="rId43" Type="http://schemas.openxmlformats.org/officeDocument/2006/relationships/image" Target="media/image28.jpeg"/><Relationship Id="rId48" Type="http://schemas.openxmlformats.org/officeDocument/2006/relationships/hyperlink" Target="http://tinyurl.com/wvpvjzq" TargetMode="External"/><Relationship Id="rId56" Type="http://schemas.openxmlformats.org/officeDocument/2006/relationships/hyperlink" Target="https://www.ncme.org/students/student-programs/standards-study-group"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jf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eldesconcierto.cl/2024/01/09/ranking-paes-sin-interpretacion" TargetMode="External"/><Relationship Id="rId38" Type="http://schemas.openxmlformats.org/officeDocument/2006/relationships/image" Target="media/image23.png"/><Relationship Id="rId46" Type="http://schemas.openxmlformats.org/officeDocument/2006/relationships/hyperlink" Target="https://youtu.be/LykchEfB1ic"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hyperlink" Target="https://www.youtube.com/@feved-forochilenoevaluacion"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hdl.handle.net/20.500.14394/19086" TargetMode="External"/><Relationship Id="rId36" Type="http://schemas.openxmlformats.org/officeDocument/2006/relationships/image" Target="media/image22.png"/><Relationship Id="rId49" Type="http://schemas.openxmlformats.org/officeDocument/2006/relationships/hyperlink" Target="https://youtu.be/eH-QbBkeYQo"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doi.org/10.31235/osf.io/jh642" TargetMode="External"/><Relationship Id="rId44" Type="http://schemas.openxmlformats.org/officeDocument/2006/relationships/hyperlink" Target="https://youtu.be/A6fOUrriuK4" TargetMode="External"/><Relationship Id="rId52" Type="http://schemas.openxmlformats.org/officeDocument/2006/relationships/hyperlink" Target="https://www.youtube.com/@elsheshin"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Props1.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5</cp:revision>
  <cp:lastPrinted>2024-09-06T16:48:00Z</cp:lastPrinted>
  <dcterms:created xsi:type="dcterms:W3CDTF">2025-05-04T18:17:00Z</dcterms:created>
  <dcterms:modified xsi:type="dcterms:W3CDTF">2025-05-04T18:36:00Z</dcterms:modified>
</cp:coreProperties>
</file>