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1D794F" w:rsidRPr="00A211EA" w14:paraId="795EDAFB" w14:textId="77777777" w:rsidTr="00A92DE4">
        <w:trPr>
          <w:cantSplit/>
          <w:trHeight w:val="2780"/>
        </w:trPr>
        <w:tc>
          <w:tcPr>
            <w:tcW w:w="10975" w:type="dxa"/>
          </w:tcPr>
          <w:p w14:paraId="508E77F3" w14:textId="77777777" w:rsidR="007A43F5" w:rsidRPr="00A518BA" w:rsidRDefault="00A211EA" w:rsidP="00C254EB">
            <w:pPr>
              <w:spacing w:after="240"/>
              <w:rPr>
                <w:b/>
                <w:sz w:val="36"/>
              </w:rPr>
            </w:pPr>
            <w:r w:rsidRPr="00A518BA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DDF8AE2" wp14:editId="63DFE5DA">
                  <wp:simplePos x="0" y="0"/>
                  <wp:positionH relativeFrom="column">
                    <wp:posOffset>6090920</wp:posOffset>
                  </wp:positionH>
                  <wp:positionV relativeFrom="paragraph">
                    <wp:posOffset>50165</wp:posOffset>
                  </wp:positionV>
                  <wp:extent cx="694330" cy="6286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lack block with white O.gi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426" t="43842" r="55465" b="44313"/>
                          <a:stretch/>
                        </pic:blipFill>
                        <pic:spPr bwMode="auto">
                          <a:xfrm>
                            <a:off x="0" y="0"/>
                            <a:ext cx="694330" cy="62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518BA" w:rsidRPr="00A518BA">
              <w:rPr>
                <w:b/>
                <w:sz w:val="52"/>
              </w:rPr>
              <w:t>On</w:t>
            </w:r>
            <w:r w:rsidR="007A43F5" w:rsidRPr="00A518BA">
              <w:rPr>
                <w:b/>
                <w:sz w:val="52"/>
              </w:rPr>
              <w:t>boarding Checklist</w:t>
            </w:r>
            <w:r w:rsidR="00A518BA">
              <w:rPr>
                <w:b/>
                <w:sz w:val="52"/>
              </w:rPr>
              <w:t xml:space="preserve">: </w:t>
            </w:r>
            <w:r w:rsidR="00A92DE4">
              <w:rPr>
                <w:b/>
                <w:sz w:val="52"/>
              </w:rPr>
              <w:br/>
            </w:r>
            <w:r w:rsidR="00A518BA" w:rsidRPr="00A92DE4">
              <w:rPr>
                <w:b/>
                <w:sz w:val="40"/>
                <w:szCs w:val="40"/>
              </w:rPr>
              <w:t>All New Hires</w:t>
            </w:r>
          </w:p>
          <w:p w14:paraId="049C8D22" w14:textId="77777777" w:rsidR="001D794F" w:rsidRPr="007A43F5" w:rsidRDefault="00A211EA" w:rsidP="00A92DE4">
            <w:pPr>
              <w:spacing w:after="120"/>
              <w:rPr>
                <w:sz w:val="24"/>
              </w:rPr>
            </w:pPr>
            <w:r w:rsidRPr="00A211EA">
              <w:rPr>
                <w:sz w:val="24"/>
              </w:rPr>
              <w:t>New Hire Name:__</w:t>
            </w:r>
            <w:r w:rsidR="007A43F5">
              <w:rPr>
                <w:sz w:val="24"/>
              </w:rPr>
              <w:t>______________________</w:t>
            </w:r>
            <w:r w:rsidR="007A43F5">
              <w:rPr>
                <w:sz w:val="24"/>
                <w:u w:val="single"/>
              </w:rPr>
              <w:t xml:space="preserve">                         </w:t>
            </w:r>
            <w:r w:rsidRPr="00A211EA">
              <w:rPr>
                <w:sz w:val="24"/>
              </w:rPr>
              <w:t xml:space="preserve"> </w:t>
            </w:r>
            <w:r w:rsidR="007A43F5">
              <w:rPr>
                <w:sz w:val="24"/>
              </w:rPr>
              <w:t xml:space="preserve">       Start D</w:t>
            </w:r>
            <w:r w:rsidRPr="00A211EA">
              <w:rPr>
                <w:sz w:val="24"/>
              </w:rPr>
              <w:t>ate:__</w:t>
            </w:r>
            <w:r w:rsidR="007A43F5">
              <w:rPr>
                <w:sz w:val="24"/>
              </w:rPr>
              <w:t>_________________________</w:t>
            </w:r>
          </w:p>
          <w:p w14:paraId="04DEFB64" w14:textId="2FBBAD83" w:rsidR="001D794F" w:rsidRPr="00A211EA" w:rsidRDefault="001D794F" w:rsidP="00A92DE4">
            <w:pPr>
              <w:rPr>
                <w:sz w:val="24"/>
              </w:rPr>
            </w:pPr>
            <w:r w:rsidRPr="007A43F5">
              <w:rPr>
                <w:i/>
              </w:rPr>
              <w:t>This checklist provides general guidance and captures onboarding and orientation action items that are applicable campus-wide for</w:t>
            </w:r>
            <w:r w:rsidR="00C174BD" w:rsidRPr="007A43F5">
              <w:rPr>
                <w:i/>
              </w:rPr>
              <w:t xml:space="preserve"> all new hires</w:t>
            </w:r>
            <w:r w:rsidR="00C174BD" w:rsidRPr="00AA3D15">
              <w:rPr>
                <w:i/>
              </w:rPr>
              <w:t>.</w:t>
            </w:r>
            <w:r w:rsidR="00AA3D15" w:rsidRPr="00AA3D15">
              <w:rPr>
                <w:i/>
              </w:rPr>
              <w:t xml:space="preserve"> </w:t>
            </w:r>
            <w:r w:rsidR="00AA3D15" w:rsidRPr="00884ED9">
              <w:rPr>
                <w:i/>
              </w:rPr>
              <w:t xml:space="preserve">This is an optional resource </w:t>
            </w:r>
            <w:r w:rsidR="00AA3D15" w:rsidRPr="00AA3D15">
              <w:rPr>
                <w:i/>
              </w:rPr>
              <w:t>intended for use by a</w:t>
            </w:r>
            <w:r w:rsidR="00AA3D15" w:rsidRPr="00884ED9">
              <w:rPr>
                <w:i/>
              </w:rPr>
              <w:t xml:space="preserve"> department representative. It </w:t>
            </w:r>
            <w:proofErr w:type="gramStart"/>
            <w:r w:rsidR="00AA3D15" w:rsidRPr="00884ED9">
              <w:rPr>
                <w:i/>
              </w:rPr>
              <w:t>is not inte</w:t>
            </w:r>
            <w:r w:rsidR="00AA3D15" w:rsidRPr="00D14C71">
              <w:rPr>
                <w:i/>
              </w:rPr>
              <w:t>nded to be given</w:t>
            </w:r>
            <w:proofErr w:type="gramEnd"/>
            <w:r w:rsidR="00AA3D15" w:rsidRPr="00D14C71">
              <w:rPr>
                <w:i/>
              </w:rPr>
              <w:t xml:space="preserve"> directly to a</w:t>
            </w:r>
            <w:r w:rsidR="00AA3D15" w:rsidRPr="00884ED9">
              <w:rPr>
                <w:i/>
              </w:rPr>
              <w:t xml:space="preserve"> new hire.</w:t>
            </w:r>
            <w:r w:rsidR="00AA3D15" w:rsidRPr="00A211EA">
              <w:rPr>
                <w:i/>
                <w:sz w:val="24"/>
              </w:rPr>
              <w:t xml:space="preserve"> </w:t>
            </w:r>
            <w:r w:rsidR="00C174BD" w:rsidRPr="007A43F5">
              <w:rPr>
                <w:i/>
              </w:rPr>
              <w:t xml:space="preserve"> It is customizable, so you can edit and add to this list as appropriate</w:t>
            </w:r>
            <w:r w:rsidR="001214A7" w:rsidRPr="007A43F5">
              <w:rPr>
                <w:i/>
              </w:rPr>
              <w:t xml:space="preserve"> for your department or unit</w:t>
            </w:r>
            <w:r w:rsidRPr="007A43F5">
              <w:rPr>
                <w:i/>
              </w:rPr>
              <w:t>.</w:t>
            </w:r>
            <w:r w:rsidR="008307D3">
              <w:rPr>
                <w:i/>
              </w:rPr>
              <w:t xml:space="preserve"> </w:t>
            </w:r>
          </w:p>
        </w:tc>
      </w:tr>
      <w:tr w:rsidR="001D794F" w:rsidRPr="00A211EA" w14:paraId="757A7A44" w14:textId="77777777" w:rsidTr="001D794F">
        <w:trPr>
          <w:cantSplit/>
          <w:trHeight w:val="350"/>
        </w:trPr>
        <w:tc>
          <w:tcPr>
            <w:tcW w:w="10975" w:type="dxa"/>
            <w:shd w:val="clear" w:color="auto" w:fill="D9D9D9" w:themeFill="background1" w:themeFillShade="D9"/>
          </w:tcPr>
          <w:p w14:paraId="4703BD1A" w14:textId="77777777" w:rsidR="001D794F" w:rsidRPr="00A211EA" w:rsidRDefault="001D794F" w:rsidP="001D794F">
            <w:pPr>
              <w:rPr>
                <w:b/>
                <w:sz w:val="28"/>
              </w:rPr>
            </w:pPr>
            <w:r w:rsidRPr="00A211EA">
              <w:rPr>
                <w:b/>
                <w:sz w:val="28"/>
              </w:rPr>
              <w:t>Step 1: Set-up New Hire</w:t>
            </w:r>
          </w:p>
        </w:tc>
      </w:tr>
      <w:tr w:rsidR="001D794F" w:rsidRPr="00A211EA" w14:paraId="0EC8BD20" w14:textId="77777777" w:rsidTr="001D794F">
        <w:trPr>
          <w:cantSplit/>
          <w:trHeight w:val="350"/>
        </w:trPr>
        <w:tc>
          <w:tcPr>
            <w:tcW w:w="10975" w:type="dxa"/>
          </w:tcPr>
          <w:p w14:paraId="76B16B26" w14:textId="77777777" w:rsidR="001D794F" w:rsidRPr="003F037F" w:rsidRDefault="001D794F" w:rsidP="001D794F">
            <w:r w:rsidRPr="003F037F">
              <w:t xml:space="preserve">The following steps </w:t>
            </w:r>
            <w:proofErr w:type="gramStart"/>
            <w:r w:rsidRPr="003F037F">
              <w:t>must be completed</w:t>
            </w:r>
            <w:proofErr w:type="gramEnd"/>
            <w:r w:rsidRPr="003F037F">
              <w:t xml:space="preserve"> </w:t>
            </w:r>
            <w:r w:rsidR="00C174BD" w:rsidRPr="003F037F">
              <w:t xml:space="preserve">in order </w:t>
            </w:r>
            <w:r w:rsidRPr="003F037F">
              <w:t>to create an employment record in Banner and provide the new</w:t>
            </w:r>
            <w:r w:rsidR="00EB03D8" w:rsidRPr="003F037F">
              <w:t xml:space="preserve"> hire with access to technology. Refer to the  </w:t>
            </w:r>
            <w:hyperlink r:id="rId6" w:history="1">
              <w:r w:rsidR="00EB03D8" w:rsidRPr="003F037F">
                <w:rPr>
                  <w:rStyle w:val="Hyperlink"/>
                </w:rPr>
                <w:t>New Hire Setup Process Guide</w:t>
              </w:r>
            </w:hyperlink>
            <w:r w:rsidR="00EB03D8" w:rsidRPr="003F037F">
              <w:t xml:space="preserve"> for more information:</w:t>
            </w:r>
          </w:p>
          <w:p w14:paraId="0F68991A" w14:textId="77777777" w:rsidR="001D794F" w:rsidRPr="003F037F" w:rsidRDefault="001D794F" w:rsidP="00C254EB">
            <w:pPr>
              <w:pStyle w:val="ListParagraph"/>
              <w:numPr>
                <w:ilvl w:val="0"/>
                <w:numId w:val="10"/>
              </w:numPr>
              <w:ind w:left="331"/>
              <w:contextualSpacing w:val="0"/>
            </w:pPr>
            <w:r w:rsidRPr="003F037F">
              <w:t>Employment offer accepted by new hire in MyTrack</w:t>
            </w:r>
          </w:p>
          <w:p w14:paraId="3AC63D82" w14:textId="77777777" w:rsidR="001D794F" w:rsidRPr="003F037F" w:rsidRDefault="001D794F" w:rsidP="00C254EB">
            <w:pPr>
              <w:pStyle w:val="ListParagraph"/>
              <w:numPr>
                <w:ilvl w:val="0"/>
                <w:numId w:val="10"/>
              </w:numPr>
              <w:ind w:left="331"/>
              <w:contextualSpacing w:val="0"/>
            </w:pPr>
            <w:r w:rsidRPr="003F037F">
              <w:t>Employee Information Form/New Starter Form completed by new hire</w:t>
            </w:r>
          </w:p>
          <w:p w14:paraId="62326D81" w14:textId="77777777" w:rsidR="001D794F" w:rsidRPr="003F037F" w:rsidRDefault="00EB03D8" w:rsidP="00C254EB">
            <w:pPr>
              <w:pStyle w:val="ListParagraph"/>
              <w:numPr>
                <w:ilvl w:val="0"/>
                <w:numId w:val="10"/>
              </w:numPr>
              <w:ind w:left="331"/>
              <w:contextualSpacing w:val="0"/>
            </w:pPr>
            <w:r w:rsidRPr="003F037F">
              <w:t>95# established</w:t>
            </w:r>
          </w:p>
          <w:p w14:paraId="439FE06E" w14:textId="77777777" w:rsidR="001D794F" w:rsidRPr="003F037F" w:rsidRDefault="001D794F" w:rsidP="00C254EB">
            <w:pPr>
              <w:pStyle w:val="ListParagraph"/>
              <w:numPr>
                <w:ilvl w:val="0"/>
                <w:numId w:val="10"/>
              </w:numPr>
              <w:ind w:left="331"/>
              <w:contextualSpacing w:val="0"/>
            </w:pPr>
            <w:r w:rsidRPr="003F037F">
              <w:t xml:space="preserve">PAC (Personal Access Code) setup </w:t>
            </w:r>
          </w:p>
          <w:p w14:paraId="6771AB62" w14:textId="77777777" w:rsidR="001D794F" w:rsidRPr="00A211EA" w:rsidRDefault="001D794F" w:rsidP="00C254EB">
            <w:pPr>
              <w:pStyle w:val="ListParagraph"/>
              <w:numPr>
                <w:ilvl w:val="0"/>
                <w:numId w:val="10"/>
              </w:numPr>
              <w:ind w:left="331"/>
              <w:contextualSpacing w:val="0"/>
              <w:rPr>
                <w:sz w:val="24"/>
              </w:rPr>
            </w:pPr>
            <w:r w:rsidRPr="003F037F">
              <w:t>Duck ID claimed by new hire</w:t>
            </w:r>
          </w:p>
        </w:tc>
      </w:tr>
      <w:tr w:rsidR="001D794F" w:rsidRPr="00A211EA" w14:paraId="5AF5646B" w14:textId="77777777" w:rsidTr="001D794F">
        <w:trPr>
          <w:cantSplit/>
          <w:trHeight w:val="350"/>
        </w:trPr>
        <w:tc>
          <w:tcPr>
            <w:tcW w:w="10975" w:type="dxa"/>
            <w:shd w:val="clear" w:color="auto" w:fill="D9D9D9" w:themeFill="background1" w:themeFillShade="D9"/>
          </w:tcPr>
          <w:p w14:paraId="460C2507" w14:textId="77777777" w:rsidR="001D794F" w:rsidRPr="00A211EA" w:rsidRDefault="001D794F" w:rsidP="001D794F">
            <w:pPr>
              <w:rPr>
                <w:b/>
                <w:sz w:val="28"/>
              </w:rPr>
            </w:pPr>
            <w:r w:rsidRPr="00A211EA">
              <w:rPr>
                <w:b/>
                <w:sz w:val="28"/>
              </w:rPr>
              <w:t>Step 2: Prepare for New Hire Arrival</w:t>
            </w:r>
          </w:p>
        </w:tc>
      </w:tr>
      <w:tr w:rsidR="001D794F" w:rsidRPr="00A211EA" w14:paraId="0C4AD699" w14:textId="77777777" w:rsidTr="00C254EB">
        <w:trPr>
          <w:cantSplit/>
          <w:trHeight w:val="800"/>
        </w:trPr>
        <w:tc>
          <w:tcPr>
            <w:tcW w:w="10975" w:type="dxa"/>
          </w:tcPr>
          <w:p w14:paraId="131A45C6" w14:textId="77777777" w:rsidR="003E16E8" w:rsidRPr="00A211EA" w:rsidRDefault="003E16E8" w:rsidP="003E16E8">
            <w:pPr>
              <w:pStyle w:val="ListParagraph"/>
              <w:numPr>
                <w:ilvl w:val="0"/>
                <w:numId w:val="3"/>
              </w:numPr>
              <w:ind w:left="340"/>
              <w:contextualSpacing w:val="0"/>
            </w:pPr>
            <w:r w:rsidRPr="00A211EA">
              <w:rPr>
                <w:rStyle w:val="Strong"/>
                <w:i/>
                <w:iCs/>
                <w:sz w:val="24"/>
              </w:rPr>
              <w:t xml:space="preserve">Provide </w:t>
            </w:r>
            <w:r w:rsidR="00C174BD" w:rsidRPr="00A211EA">
              <w:rPr>
                <w:rStyle w:val="Strong"/>
                <w:i/>
                <w:iCs/>
                <w:sz w:val="24"/>
              </w:rPr>
              <w:t>new hire with important</w:t>
            </w:r>
            <w:r w:rsidRPr="00A211EA">
              <w:rPr>
                <w:rStyle w:val="Strong"/>
                <w:i/>
                <w:iCs/>
                <w:sz w:val="24"/>
              </w:rPr>
              <w:t xml:space="preserve"> information</w:t>
            </w:r>
            <w:r w:rsidRPr="00A211EA">
              <w:br/>
              <w:t xml:space="preserve">Call or send a </w:t>
            </w:r>
            <w:r w:rsidRPr="00EB03D8">
              <w:t>welcome letter</w:t>
            </w:r>
            <w:r w:rsidRPr="00A211EA">
              <w:t xml:space="preserve"> to new </w:t>
            </w:r>
            <w:r w:rsidR="00C174BD" w:rsidRPr="00A211EA">
              <w:t>hire to provide important information, such as</w:t>
            </w:r>
            <w:r w:rsidRPr="00A211EA">
              <w:t xml:space="preserve">: </w:t>
            </w:r>
          </w:p>
          <w:p w14:paraId="71F37BCB" w14:textId="32CECDEC" w:rsidR="003E16E8" w:rsidRPr="00A211EA" w:rsidRDefault="00C174BD" w:rsidP="003E16E8">
            <w:pPr>
              <w:pStyle w:val="ListParagraph"/>
              <w:numPr>
                <w:ilvl w:val="1"/>
                <w:numId w:val="16"/>
              </w:numPr>
              <w:ind w:left="1061"/>
            </w:pPr>
            <w:r w:rsidRPr="00A211EA">
              <w:t>Confirm new hire</w:t>
            </w:r>
            <w:r w:rsidR="003E16E8" w:rsidRPr="00A211EA">
              <w:t xml:space="preserve">’s start date and where, when, and </w:t>
            </w:r>
            <w:r w:rsidR="008307D3">
              <w:t xml:space="preserve">with </w:t>
            </w:r>
            <w:r w:rsidR="003E16E8" w:rsidRPr="00A211EA">
              <w:t xml:space="preserve">whom </w:t>
            </w:r>
            <w:r w:rsidR="000E2A2B" w:rsidRPr="00A211EA">
              <w:t xml:space="preserve">to meet </w:t>
            </w:r>
            <w:r w:rsidR="003E16E8" w:rsidRPr="00A211EA">
              <w:t>on their first day.</w:t>
            </w:r>
          </w:p>
          <w:p w14:paraId="24E103CC" w14:textId="4121FD8F" w:rsidR="003E16E8" w:rsidRPr="00A211EA" w:rsidRDefault="003E16E8" w:rsidP="00884ED9">
            <w:pPr>
              <w:pStyle w:val="ListParagraph"/>
              <w:numPr>
                <w:ilvl w:val="0"/>
                <w:numId w:val="16"/>
              </w:numPr>
            </w:pPr>
            <w:r w:rsidRPr="00A211EA">
              <w:t xml:space="preserve">Share </w:t>
            </w:r>
            <w:proofErr w:type="gramStart"/>
            <w:r w:rsidRPr="00EB03D8">
              <w:t>transportation</w:t>
            </w:r>
            <w:r w:rsidRPr="00A211EA">
              <w:t xml:space="preserve"> options and where to </w:t>
            </w:r>
            <w:r w:rsidRPr="00EB03D8">
              <w:t>park</w:t>
            </w:r>
            <w:r w:rsidRPr="00A211EA">
              <w:t xml:space="preserve"> on the first day</w:t>
            </w:r>
            <w:proofErr w:type="gramEnd"/>
            <w:r w:rsidRPr="00A211EA">
              <w:t>.</w:t>
            </w:r>
            <w:r w:rsidR="00EB03D8">
              <w:t xml:space="preserve"> Provide parking</w:t>
            </w:r>
            <w:r w:rsidR="00884ED9">
              <w:t xml:space="preserve"> </w:t>
            </w:r>
            <w:r w:rsidR="00EB03D8">
              <w:t>website</w:t>
            </w:r>
            <w:r w:rsidR="00884ED9">
              <w:t xml:space="preserve">: </w:t>
            </w:r>
            <w:r w:rsidR="00884ED9" w:rsidRPr="00884ED9">
              <w:t>https://parking.uoregon.edu/</w:t>
            </w:r>
            <w:r w:rsidR="00EB03D8">
              <w:t>.</w:t>
            </w:r>
          </w:p>
          <w:p w14:paraId="675B760F" w14:textId="77777777" w:rsidR="003E16E8" w:rsidRPr="00A211EA" w:rsidRDefault="003E16E8" w:rsidP="003E16E8">
            <w:pPr>
              <w:pStyle w:val="ListParagraph"/>
              <w:numPr>
                <w:ilvl w:val="0"/>
                <w:numId w:val="16"/>
              </w:numPr>
            </w:pPr>
            <w:r w:rsidRPr="00A211EA">
              <w:t>Provide dress code information.</w:t>
            </w:r>
          </w:p>
          <w:p w14:paraId="3ACD0C32" w14:textId="1D29C910" w:rsidR="003E16E8" w:rsidRPr="00A211EA" w:rsidRDefault="003E16E8" w:rsidP="003E16E8">
            <w:pPr>
              <w:pStyle w:val="ListParagraph"/>
              <w:numPr>
                <w:ilvl w:val="0"/>
                <w:numId w:val="16"/>
              </w:numPr>
            </w:pPr>
            <w:r w:rsidRPr="00A211EA">
              <w:t>What to bring on the first day</w:t>
            </w:r>
            <w:r w:rsidR="00C174BD" w:rsidRPr="00A211EA">
              <w:t>,</w:t>
            </w:r>
            <w:r w:rsidRPr="00A211EA">
              <w:t xml:space="preserve"> </w:t>
            </w:r>
            <w:r w:rsidR="008307D3">
              <w:t>such as</w:t>
            </w:r>
            <w:r w:rsidRPr="00A211EA">
              <w:t xml:space="preserve"> </w:t>
            </w:r>
            <w:hyperlink r:id="rId7" w:tgtFrame="_blank" w:history="1">
              <w:r w:rsidRPr="00A211EA">
                <w:rPr>
                  <w:rStyle w:val="Hyperlink"/>
                </w:rPr>
                <w:t>Form I-9</w:t>
              </w:r>
            </w:hyperlink>
            <w:r w:rsidRPr="00A211EA">
              <w:t xml:space="preserve"> and work eligibility documents (list of eligible documents on last page of Form I-9).</w:t>
            </w:r>
          </w:p>
          <w:p w14:paraId="67599F78" w14:textId="77777777" w:rsidR="003E16E8" w:rsidRPr="00A211EA" w:rsidRDefault="003E16E8" w:rsidP="003E16E8">
            <w:pPr>
              <w:pStyle w:val="ListParagraph"/>
              <w:numPr>
                <w:ilvl w:val="0"/>
                <w:numId w:val="16"/>
              </w:numPr>
            </w:pPr>
            <w:r w:rsidRPr="00A211EA">
              <w:t xml:space="preserve">Share onboarding resources located on the </w:t>
            </w:r>
            <w:hyperlink r:id="rId8" w:history="1">
              <w:r w:rsidRPr="00A211EA">
                <w:rPr>
                  <w:rStyle w:val="Hyperlink"/>
                </w:rPr>
                <w:t>New Employees</w:t>
              </w:r>
            </w:hyperlink>
            <w:r w:rsidRPr="00A211EA">
              <w:t xml:space="preserve"> tab on the HR website, including relocation, community, and benefits information</w:t>
            </w:r>
            <w:r w:rsidR="00C174BD" w:rsidRPr="00A211EA">
              <w:t>, as appropriate</w:t>
            </w:r>
            <w:r w:rsidRPr="00A211EA">
              <w:t>.</w:t>
            </w:r>
          </w:p>
          <w:p w14:paraId="7447BF78" w14:textId="77777777" w:rsidR="003E16E8" w:rsidRPr="00A211EA" w:rsidRDefault="003E16E8" w:rsidP="003E16E8">
            <w:pPr>
              <w:pStyle w:val="ListParagraph"/>
              <w:numPr>
                <w:ilvl w:val="0"/>
                <w:numId w:val="16"/>
              </w:numPr>
            </w:pPr>
            <w:r w:rsidRPr="00A211EA">
              <w:t>Share useful webs</w:t>
            </w:r>
            <w:r w:rsidR="00C174BD" w:rsidRPr="00A211EA">
              <w:t>ite links about your department/unit</w:t>
            </w:r>
            <w:r w:rsidRPr="00A211EA">
              <w:t xml:space="preserve"> and the UO.</w:t>
            </w:r>
          </w:p>
          <w:p w14:paraId="7F89489D" w14:textId="6713391C" w:rsidR="003E16E8" w:rsidRPr="00A211EA" w:rsidRDefault="003E16E8" w:rsidP="003E16E8">
            <w:pPr>
              <w:pStyle w:val="ListParagraph"/>
              <w:numPr>
                <w:ilvl w:val="0"/>
                <w:numId w:val="9"/>
              </w:numPr>
              <w:ind w:left="340"/>
              <w:contextualSpacing w:val="0"/>
            </w:pPr>
            <w:r w:rsidRPr="00A211EA">
              <w:rPr>
                <w:rStyle w:val="Emphasis"/>
                <w:b/>
                <w:bCs/>
                <w:sz w:val="24"/>
              </w:rPr>
              <w:t>Prepare for completion of new hire paperwork</w:t>
            </w:r>
            <w:r w:rsidRPr="00A211EA">
              <w:rPr>
                <w:sz w:val="24"/>
              </w:rPr>
              <w:br/>
            </w:r>
            <w:r w:rsidRPr="00A211EA">
              <w:t xml:space="preserve">Refer to the </w:t>
            </w:r>
            <w:r w:rsidR="0009639B" w:rsidRPr="00A211EA">
              <w:t xml:space="preserve">new hire packet in the new hire task list in MyTrack. </w:t>
            </w:r>
            <w:r w:rsidR="00CF3875" w:rsidRPr="00A211EA">
              <w:t xml:space="preserve">(This is available to both the supervisor and the onboarding delegate.) </w:t>
            </w:r>
            <w:r w:rsidRPr="00A211EA">
              <w:t xml:space="preserve">Determine </w:t>
            </w:r>
            <w:r w:rsidR="00BA5741" w:rsidRPr="00A211EA">
              <w:t>you</w:t>
            </w:r>
            <w:r w:rsidR="0009639B" w:rsidRPr="00A211EA">
              <w:t>r</w:t>
            </w:r>
            <w:r w:rsidR="00BA5741" w:rsidRPr="00A211EA">
              <w:t xml:space="preserve"> unit/</w:t>
            </w:r>
            <w:r w:rsidRPr="00A211EA">
              <w:t xml:space="preserve">department’s process for completing </w:t>
            </w:r>
            <w:r w:rsidR="0009639B" w:rsidRPr="00A211EA">
              <w:t>the I-9 and W-4 and plan to complete that</w:t>
            </w:r>
            <w:r w:rsidRPr="00A211EA">
              <w:t xml:space="preserve"> process on </w:t>
            </w:r>
            <w:r w:rsidR="008307D3">
              <w:t xml:space="preserve">or before </w:t>
            </w:r>
            <w:r w:rsidRPr="00A211EA">
              <w:t xml:space="preserve">the </w:t>
            </w:r>
            <w:r w:rsidR="0009639B" w:rsidRPr="00A211EA">
              <w:t>new hire</w:t>
            </w:r>
            <w:r w:rsidRPr="00A211EA">
              <w:t>’s first da</w:t>
            </w:r>
            <w:r w:rsidR="008307D3">
              <w:t>y, as appropriate for the position</w:t>
            </w:r>
            <w:r w:rsidRPr="00A211EA">
              <w:t>.</w:t>
            </w:r>
            <w:r w:rsidRPr="00A211EA">
              <w:br/>
              <w:t xml:space="preserve">If </w:t>
            </w:r>
            <w:r w:rsidR="00BA5741" w:rsidRPr="00A211EA">
              <w:t xml:space="preserve">the </w:t>
            </w:r>
            <w:r w:rsidRPr="00A211EA">
              <w:t xml:space="preserve">process includes the Payroll Office, schedule an appointment </w:t>
            </w:r>
            <w:r w:rsidR="0009639B" w:rsidRPr="00A211EA">
              <w:t>for the new hire to go to</w:t>
            </w:r>
            <w:r w:rsidRPr="00A211EA">
              <w:t xml:space="preserve"> the </w:t>
            </w:r>
            <w:hyperlink r:id="rId9" w:history="1">
              <w:r w:rsidRPr="00A211EA">
                <w:rPr>
                  <w:rStyle w:val="Hyperlink"/>
                </w:rPr>
                <w:t>Payroll Office</w:t>
              </w:r>
            </w:hyperlink>
            <w:r w:rsidR="0009639B" w:rsidRPr="00A211EA">
              <w:t xml:space="preserve"> on</w:t>
            </w:r>
            <w:r w:rsidRPr="00A211EA">
              <w:t xml:space="preserve"> the</w:t>
            </w:r>
            <w:r w:rsidR="0009639B" w:rsidRPr="00A211EA">
              <w:t>ir</w:t>
            </w:r>
            <w:r w:rsidRPr="00A211EA">
              <w:t xml:space="preserve"> first day of employment to complete the </w:t>
            </w:r>
            <w:r w:rsidR="0009639B" w:rsidRPr="00A211EA">
              <w:t>I-9 and W-4</w:t>
            </w:r>
            <w:r w:rsidRPr="00A211EA">
              <w:t>.</w:t>
            </w:r>
          </w:p>
          <w:p w14:paraId="50B3B023" w14:textId="77777777" w:rsidR="001D794F" w:rsidRPr="00A211EA" w:rsidRDefault="001D794F" w:rsidP="00577E1F">
            <w:pPr>
              <w:pStyle w:val="ListParagraph"/>
              <w:numPr>
                <w:ilvl w:val="0"/>
                <w:numId w:val="3"/>
              </w:numPr>
              <w:ind w:left="346"/>
              <w:rPr>
                <w:sz w:val="24"/>
              </w:rPr>
            </w:pPr>
            <w:r w:rsidRPr="00A211EA">
              <w:rPr>
                <w:rStyle w:val="Emphasis"/>
                <w:b/>
                <w:bCs/>
                <w:sz w:val="24"/>
              </w:rPr>
              <w:t>Order/gather office supplies and equipment</w:t>
            </w:r>
            <w:r w:rsidR="00C174BD" w:rsidRPr="00A211EA">
              <w:rPr>
                <w:rStyle w:val="Emphasis"/>
                <w:b/>
                <w:bCs/>
                <w:sz w:val="24"/>
              </w:rPr>
              <w:t>,</w:t>
            </w:r>
            <w:r w:rsidRPr="00A211EA">
              <w:rPr>
                <w:rStyle w:val="Emphasis"/>
                <w:b/>
                <w:bCs/>
                <w:sz w:val="24"/>
              </w:rPr>
              <w:t xml:space="preserve"> as appropriate for the position </w:t>
            </w:r>
            <w:r w:rsidRPr="00A211EA">
              <w:rPr>
                <w:sz w:val="24"/>
              </w:rPr>
              <w:br/>
            </w:r>
            <w:r w:rsidRPr="00A211EA">
              <w:t xml:space="preserve">i.e. phone, computer, furniture, desk supplies, business cards, door signs, etc. </w:t>
            </w:r>
            <w:r w:rsidR="007227B0" w:rsidRPr="00A211EA">
              <w:br/>
            </w:r>
            <w:proofErr w:type="gramStart"/>
            <w:r w:rsidR="007227B0" w:rsidRPr="00A211EA">
              <w:t>If</w:t>
            </w:r>
            <w:proofErr w:type="gramEnd"/>
            <w:r w:rsidR="007227B0" w:rsidRPr="00A211EA">
              <w:t xml:space="preserve"> options are available, get new hire’s input on job</w:t>
            </w:r>
            <w:r w:rsidR="000E2A2B" w:rsidRPr="00A211EA">
              <w:t>-</w:t>
            </w:r>
            <w:r w:rsidR="007227B0" w:rsidRPr="00A211EA">
              <w:t>related supplies and equipment.</w:t>
            </w:r>
          </w:p>
          <w:p w14:paraId="1879075C" w14:textId="77777777" w:rsidR="001D794F" w:rsidRPr="00A211EA" w:rsidRDefault="001D794F" w:rsidP="00577E1F">
            <w:pPr>
              <w:pStyle w:val="ListParagraph"/>
              <w:numPr>
                <w:ilvl w:val="0"/>
                <w:numId w:val="3"/>
              </w:numPr>
              <w:ind w:left="346"/>
              <w:rPr>
                <w:sz w:val="24"/>
              </w:rPr>
            </w:pPr>
            <w:r w:rsidRPr="00A211EA">
              <w:rPr>
                <w:rStyle w:val="Emphasis"/>
                <w:b/>
                <w:bCs/>
                <w:sz w:val="24"/>
              </w:rPr>
              <w:t>Set-up workspace</w:t>
            </w:r>
            <w:r w:rsidRPr="00A211EA">
              <w:rPr>
                <w:sz w:val="24"/>
              </w:rPr>
              <w:br/>
            </w:r>
            <w:r w:rsidRPr="00A211EA">
              <w:t xml:space="preserve">Identify workspace, ensure it is clean, and provide basic supplies </w:t>
            </w:r>
          </w:p>
          <w:p w14:paraId="761C0353" w14:textId="77777777" w:rsidR="001D794F" w:rsidRPr="00A211EA" w:rsidRDefault="001D794F" w:rsidP="00577E1F">
            <w:pPr>
              <w:pStyle w:val="ListParagraph"/>
              <w:numPr>
                <w:ilvl w:val="0"/>
                <w:numId w:val="3"/>
              </w:numPr>
              <w:ind w:left="346"/>
              <w:rPr>
                <w:sz w:val="24"/>
              </w:rPr>
            </w:pPr>
            <w:r w:rsidRPr="00A211EA">
              <w:rPr>
                <w:b/>
                <w:i/>
                <w:sz w:val="24"/>
              </w:rPr>
              <w:t>Review contingent offer letter</w:t>
            </w:r>
            <w:r w:rsidRPr="00A211EA">
              <w:rPr>
                <w:sz w:val="24"/>
              </w:rPr>
              <w:t xml:space="preserve"> for </w:t>
            </w:r>
            <w:r w:rsidR="00C174BD" w:rsidRPr="00A211EA">
              <w:rPr>
                <w:sz w:val="24"/>
              </w:rPr>
              <w:t xml:space="preserve">any </w:t>
            </w:r>
            <w:r w:rsidRPr="00A211EA">
              <w:rPr>
                <w:sz w:val="24"/>
              </w:rPr>
              <w:t>special conditions (i.e. moving expenses, summer bridge appointment, etc.); take appropriate action as needed.</w:t>
            </w:r>
          </w:p>
          <w:p w14:paraId="2BB87C1E" w14:textId="77777777" w:rsidR="007227B0" w:rsidRPr="00A211EA" w:rsidRDefault="001D794F" w:rsidP="007227B0">
            <w:pPr>
              <w:pStyle w:val="ListParagraph"/>
              <w:numPr>
                <w:ilvl w:val="0"/>
                <w:numId w:val="3"/>
              </w:numPr>
              <w:ind w:left="346"/>
              <w:rPr>
                <w:sz w:val="24"/>
              </w:rPr>
            </w:pPr>
            <w:r w:rsidRPr="00A211EA">
              <w:rPr>
                <w:b/>
                <w:i/>
                <w:sz w:val="24"/>
              </w:rPr>
              <w:t xml:space="preserve">Schedule </w:t>
            </w:r>
            <w:hyperlink r:id="rId10" w:anchor="orientation" w:history="1">
              <w:r w:rsidRPr="00EB03D8">
                <w:rPr>
                  <w:rStyle w:val="Hyperlink"/>
                  <w:b/>
                  <w:i/>
                  <w:sz w:val="24"/>
                </w:rPr>
                <w:t>benefits orientation</w:t>
              </w:r>
            </w:hyperlink>
            <w:r w:rsidR="00EB03D8">
              <w:rPr>
                <w:b/>
                <w:i/>
                <w:sz w:val="24"/>
              </w:rPr>
              <w:t xml:space="preserve"> </w:t>
            </w:r>
            <w:r w:rsidRPr="00B44FD3">
              <w:rPr>
                <w:sz w:val="24"/>
              </w:rPr>
              <w:t>or discuss alternate plan with Benefits Office</w:t>
            </w:r>
            <w:r w:rsidR="000E2A2B" w:rsidRPr="00B44FD3">
              <w:rPr>
                <w:sz w:val="24"/>
              </w:rPr>
              <w:t>, if applicable.</w:t>
            </w:r>
            <w:r w:rsidRPr="00A211EA">
              <w:rPr>
                <w:b/>
                <w:i/>
                <w:sz w:val="24"/>
              </w:rPr>
              <w:t xml:space="preserve"> </w:t>
            </w:r>
          </w:p>
          <w:p w14:paraId="5F7E5334" w14:textId="52357D5B" w:rsidR="007227B0" w:rsidRPr="00A211EA" w:rsidRDefault="007227B0" w:rsidP="00055785">
            <w:pPr>
              <w:pStyle w:val="ListParagraph"/>
              <w:numPr>
                <w:ilvl w:val="0"/>
                <w:numId w:val="3"/>
              </w:numPr>
              <w:spacing w:after="120"/>
              <w:ind w:left="346"/>
              <w:rPr>
                <w:sz w:val="24"/>
              </w:rPr>
            </w:pPr>
            <w:r w:rsidRPr="00A211EA">
              <w:rPr>
                <w:b/>
                <w:i/>
                <w:sz w:val="24"/>
              </w:rPr>
              <w:t>Plan for introductions</w:t>
            </w:r>
            <w:r w:rsidRPr="00A211EA">
              <w:rPr>
                <w:b/>
                <w:i/>
                <w:sz w:val="24"/>
              </w:rPr>
              <w:br/>
            </w:r>
            <w:r w:rsidR="000E2A2B" w:rsidRPr="00A211EA">
              <w:t xml:space="preserve">Identify key colleagues for initial introduction and timing. Schedule </w:t>
            </w:r>
            <w:r w:rsidR="00745B80">
              <w:t xml:space="preserve">welcome activities and </w:t>
            </w:r>
            <w:r w:rsidR="000E2A2B" w:rsidRPr="00A211EA">
              <w:t xml:space="preserve">meetings accordingly. </w:t>
            </w:r>
          </w:p>
        </w:tc>
      </w:tr>
      <w:tr w:rsidR="001D794F" w:rsidRPr="00A211EA" w14:paraId="525E8BD8" w14:textId="77777777" w:rsidTr="001C65D4">
        <w:trPr>
          <w:cantSplit/>
          <w:trHeight w:val="350"/>
        </w:trPr>
        <w:tc>
          <w:tcPr>
            <w:tcW w:w="10975" w:type="dxa"/>
            <w:shd w:val="clear" w:color="auto" w:fill="D9D9D9" w:themeFill="background1" w:themeFillShade="D9"/>
          </w:tcPr>
          <w:p w14:paraId="2E1763DB" w14:textId="77777777" w:rsidR="001D794F" w:rsidRPr="00A211EA" w:rsidRDefault="001D794F" w:rsidP="001D794F">
            <w:pPr>
              <w:rPr>
                <w:i/>
                <w:sz w:val="28"/>
              </w:rPr>
            </w:pPr>
            <w:r w:rsidRPr="00A211EA">
              <w:rPr>
                <w:b/>
                <w:sz w:val="28"/>
              </w:rPr>
              <w:lastRenderedPageBreak/>
              <w:t>Step 3: Onboard &amp; Orient New Hire</w:t>
            </w:r>
            <w:r w:rsidR="001C65D4" w:rsidRPr="00A211EA">
              <w:rPr>
                <w:b/>
                <w:sz w:val="28"/>
              </w:rPr>
              <w:br/>
            </w:r>
            <w:r w:rsidR="001C65D4" w:rsidRPr="00A211EA">
              <w:rPr>
                <w:i/>
                <w:sz w:val="24"/>
              </w:rPr>
              <w:t xml:space="preserve">Complete within the </w:t>
            </w:r>
            <w:r w:rsidR="001C65D4" w:rsidRPr="008F5347">
              <w:rPr>
                <w:b/>
                <w:i/>
                <w:sz w:val="24"/>
              </w:rPr>
              <w:t>first month</w:t>
            </w:r>
            <w:r w:rsidR="001C65D4" w:rsidRPr="00A211EA">
              <w:rPr>
                <w:i/>
                <w:sz w:val="24"/>
              </w:rPr>
              <w:t xml:space="preserve"> of employment</w:t>
            </w:r>
          </w:p>
        </w:tc>
      </w:tr>
    </w:tbl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1C65D4" w:rsidRPr="00A211EA" w14:paraId="50116A8D" w14:textId="77777777" w:rsidTr="00714DBD">
        <w:trPr>
          <w:cantSplit/>
          <w:trHeight w:val="1134"/>
        </w:trPr>
        <w:tc>
          <w:tcPr>
            <w:tcW w:w="10975" w:type="dxa"/>
          </w:tcPr>
          <w:p w14:paraId="1027BBA8" w14:textId="77777777" w:rsidR="001C65D4" w:rsidRPr="00A211EA" w:rsidRDefault="001C65D4" w:rsidP="001C65D4">
            <w:pPr>
              <w:ind w:left="-14"/>
              <w:rPr>
                <w:rStyle w:val="Emphasis"/>
                <w:rFonts w:cstheme="minorHAnsi"/>
                <w:b/>
                <w:i w:val="0"/>
                <w:iCs w:val="0"/>
                <w:sz w:val="28"/>
                <w:szCs w:val="24"/>
              </w:rPr>
            </w:pPr>
            <w:r w:rsidRPr="00A211EA">
              <w:rPr>
                <w:b/>
                <w:sz w:val="28"/>
                <w:szCs w:val="24"/>
              </w:rPr>
              <w:t>Essential Actions</w:t>
            </w:r>
          </w:p>
          <w:p w14:paraId="5F56DBDE" w14:textId="77777777" w:rsidR="001C65D4" w:rsidRPr="00A211EA" w:rsidRDefault="003A1F76" w:rsidP="00EB03D8">
            <w:pPr>
              <w:pStyle w:val="ListParagraph"/>
              <w:numPr>
                <w:ilvl w:val="0"/>
                <w:numId w:val="4"/>
              </w:numPr>
              <w:ind w:left="330"/>
              <w:rPr>
                <w:rFonts w:cstheme="minorHAnsi"/>
              </w:rPr>
            </w:pPr>
            <w:r w:rsidRPr="00A211EA">
              <w:rPr>
                <w:rStyle w:val="Emphasis"/>
                <w:b/>
                <w:bCs/>
                <w:sz w:val="24"/>
                <w:szCs w:val="24"/>
              </w:rPr>
              <w:t>Ensure</w:t>
            </w:r>
            <w:r w:rsidR="001C65D4" w:rsidRPr="00A211EA">
              <w:rPr>
                <w:rStyle w:val="Emphasis"/>
                <w:b/>
                <w:bCs/>
                <w:sz w:val="24"/>
                <w:szCs w:val="24"/>
              </w:rPr>
              <w:t xml:space="preserve"> new hire forms</w:t>
            </w:r>
            <w:r w:rsidRPr="00A211EA">
              <w:rPr>
                <w:rStyle w:val="Emphasis"/>
                <w:b/>
                <w:bCs/>
                <w:sz w:val="24"/>
                <w:szCs w:val="24"/>
              </w:rPr>
              <w:t xml:space="preserve"> are completed</w:t>
            </w:r>
            <w:r w:rsidR="001C65D4" w:rsidRPr="00A211EA">
              <w:rPr>
                <w:sz w:val="24"/>
                <w:szCs w:val="24"/>
              </w:rPr>
              <w:br/>
            </w:r>
            <w:hyperlink r:id="rId11" w:history="1">
              <w:r w:rsidR="001C65D4" w:rsidRPr="00A211EA">
                <w:rPr>
                  <w:rStyle w:val="Hyperlink"/>
                </w:rPr>
                <w:t>Form I-9</w:t>
              </w:r>
            </w:hyperlink>
            <w:r w:rsidR="001C65D4" w:rsidRPr="00A211EA">
              <w:t xml:space="preserve"> </w:t>
            </w:r>
            <w:r w:rsidR="009E250D" w:rsidRPr="00A211EA">
              <w:t>must be completed no later than the third day</w:t>
            </w:r>
            <w:r w:rsidR="00CF3875" w:rsidRPr="00A211EA">
              <w:t xml:space="preserve"> of employment</w:t>
            </w:r>
            <w:r w:rsidR="001C65D4" w:rsidRPr="00A211EA">
              <w:t>.  Direct new hire to follow department process for completion of forms.  Ensure the new hire has their original eligibility documents with them to complete I-9. Refer to the list on the last page of the I-9 form.</w:t>
            </w:r>
          </w:p>
          <w:p w14:paraId="223DCA90" w14:textId="77777777" w:rsidR="00CF3875" w:rsidRPr="00A211EA" w:rsidRDefault="00AD5470" w:rsidP="00EB03D8">
            <w:pPr>
              <w:pStyle w:val="ListParagraph"/>
              <w:ind w:left="330"/>
              <w:rPr>
                <w:rFonts w:cstheme="minorHAnsi"/>
                <w:i/>
              </w:rPr>
            </w:pPr>
            <w:hyperlink r:id="rId12" w:history="1">
              <w:r w:rsidR="00CF3875" w:rsidRPr="00B44FD3">
                <w:rPr>
                  <w:rStyle w:val="Hyperlink"/>
                  <w:bCs/>
                  <w:sz w:val="24"/>
                  <w:szCs w:val="24"/>
                </w:rPr>
                <w:t>W-4</w:t>
              </w:r>
            </w:hyperlink>
            <w:r w:rsidR="00CF3875" w:rsidRPr="00A211EA">
              <w:rPr>
                <w:rStyle w:val="Emphasis"/>
                <w:bCs/>
                <w:i w:val="0"/>
                <w:sz w:val="24"/>
                <w:szCs w:val="24"/>
              </w:rPr>
              <w:t xml:space="preserve"> </w:t>
            </w:r>
            <w:proofErr w:type="gramStart"/>
            <w:r w:rsidR="00CF3875" w:rsidRPr="00A211EA">
              <w:rPr>
                <w:rStyle w:val="Emphasis"/>
                <w:bCs/>
                <w:i w:val="0"/>
                <w:sz w:val="24"/>
                <w:szCs w:val="24"/>
              </w:rPr>
              <w:t>should be completed</w:t>
            </w:r>
            <w:proofErr w:type="gramEnd"/>
            <w:r w:rsidR="00CF3875" w:rsidRPr="00A211EA">
              <w:rPr>
                <w:rStyle w:val="Emphasis"/>
                <w:bCs/>
                <w:i w:val="0"/>
                <w:sz w:val="24"/>
                <w:szCs w:val="24"/>
              </w:rPr>
              <w:t xml:space="preserve"> as soon as possible to avoid delays in pay.</w:t>
            </w:r>
          </w:p>
          <w:p w14:paraId="3790B3E8" w14:textId="10D5A008" w:rsidR="001C65D4" w:rsidRPr="00A211EA" w:rsidRDefault="001C65D4" w:rsidP="00EB03D8">
            <w:pPr>
              <w:pStyle w:val="ListParagraph"/>
              <w:numPr>
                <w:ilvl w:val="0"/>
                <w:numId w:val="4"/>
              </w:numPr>
              <w:ind w:left="330"/>
              <w:rPr>
                <w:b/>
                <w:i/>
              </w:rPr>
            </w:pPr>
            <w:r w:rsidRPr="00A211EA">
              <w:rPr>
                <w:b/>
                <w:i/>
                <w:sz w:val="24"/>
                <w:szCs w:val="24"/>
              </w:rPr>
              <w:t>Discuss employee benefits</w:t>
            </w:r>
            <w:r w:rsidR="00860726" w:rsidRPr="00A211EA">
              <w:rPr>
                <w:b/>
                <w:i/>
                <w:sz w:val="24"/>
                <w:szCs w:val="24"/>
              </w:rPr>
              <w:t>, if new hire is eligible</w:t>
            </w:r>
            <w:r w:rsidRPr="00A211EA">
              <w:rPr>
                <w:b/>
                <w:i/>
                <w:sz w:val="24"/>
                <w:szCs w:val="24"/>
              </w:rPr>
              <w:br/>
            </w:r>
            <w:r w:rsidRPr="00A211EA">
              <w:t xml:space="preserve">Inform </w:t>
            </w:r>
            <w:r w:rsidR="001253B9">
              <w:t>benefits-</w:t>
            </w:r>
            <w:r w:rsidRPr="00B44FD3">
              <w:t>eligible</w:t>
            </w:r>
            <w:r w:rsidRPr="00A211EA">
              <w:t xml:space="preserve"> new hire</w:t>
            </w:r>
            <w:r w:rsidR="009E250D" w:rsidRPr="00A211EA">
              <w:t>s</w:t>
            </w:r>
            <w:r w:rsidRPr="00A211EA">
              <w:t xml:space="preserve"> of their </w:t>
            </w:r>
            <w:hyperlink r:id="rId13" w:anchor="orientation" w:history="1">
              <w:r w:rsidR="00B44FD3">
                <w:rPr>
                  <w:rStyle w:val="Hyperlink"/>
                </w:rPr>
                <w:t>benefits o</w:t>
              </w:r>
              <w:r w:rsidRPr="00B44FD3">
                <w:rPr>
                  <w:rStyle w:val="Hyperlink"/>
                </w:rPr>
                <w:t>rientation</w:t>
              </w:r>
            </w:hyperlink>
            <w:r w:rsidRPr="00A211EA">
              <w:t xml:space="preserve"> date and notify them they have 30 days from date of hire to select and enro</w:t>
            </w:r>
            <w:r w:rsidR="001253B9">
              <w:t>ll in the health plans. </w:t>
            </w:r>
            <w:r w:rsidRPr="00A211EA">
              <w:t xml:space="preserve">Coverage is effective the first of the month following their hire date and online enrollment or submission of enrollment forms to the UO Benefits Office. If they have questions about </w:t>
            </w:r>
            <w:hyperlink r:id="rId14" w:history="1">
              <w:r w:rsidRPr="00A211EA">
                <w:rPr>
                  <w:rStyle w:val="Hyperlink"/>
                </w:rPr>
                <w:t>UO Benefits</w:t>
              </w:r>
            </w:hyperlink>
            <w:r w:rsidRPr="00A211EA">
              <w:t xml:space="preserve">, please have them contact the </w:t>
            </w:r>
            <w:hyperlink r:id="rId15" w:history="1">
              <w:r w:rsidRPr="00A211EA">
                <w:rPr>
                  <w:rStyle w:val="Hyperlink"/>
                </w:rPr>
                <w:t>Benefits Team</w:t>
              </w:r>
            </w:hyperlink>
            <w:r w:rsidRPr="00A211EA">
              <w:t>.</w:t>
            </w:r>
          </w:p>
          <w:p w14:paraId="45528A98" w14:textId="4F5D214E" w:rsidR="0006665F" w:rsidRPr="00A211EA" w:rsidRDefault="0006665F" w:rsidP="00EB03D8">
            <w:pPr>
              <w:pStyle w:val="ListParagraph"/>
              <w:numPr>
                <w:ilvl w:val="0"/>
                <w:numId w:val="4"/>
              </w:numPr>
              <w:ind w:left="330"/>
              <w:rPr>
                <w:sz w:val="24"/>
              </w:rPr>
            </w:pPr>
            <w:r w:rsidRPr="00A211EA">
              <w:rPr>
                <w:rStyle w:val="Strong"/>
                <w:i/>
                <w:iCs/>
                <w:sz w:val="24"/>
              </w:rPr>
              <w:t>Get UO ID</w:t>
            </w:r>
            <w:r w:rsidRPr="00A211EA">
              <w:rPr>
                <w:sz w:val="24"/>
              </w:rPr>
              <w:br/>
            </w:r>
            <w:r w:rsidRPr="00A211EA">
              <w:t xml:space="preserve">Direct new hire to the </w:t>
            </w:r>
            <w:hyperlink r:id="rId16" w:history="1">
              <w:r w:rsidRPr="00A211EA">
                <w:rPr>
                  <w:rStyle w:val="Hyperlink"/>
                </w:rPr>
                <w:t>UO Card Office</w:t>
              </w:r>
            </w:hyperlink>
            <w:r w:rsidRPr="00A211EA">
              <w:t xml:space="preserve"> in the Erb Memorial</w:t>
            </w:r>
            <w:r w:rsidR="001253B9">
              <w:t xml:space="preserve"> Union to pick up their UO ID. </w:t>
            </w:r>
            <w:proofErr w:type="gramStart"/>
            <w:r w:rsidRPr="00A211EA">
              <w:t>Ensure new hire has a photo ID and their UO 95# with them when they go</w:t>
            </w:r>
            <w:proofErr w:type="gramEnd"/>
            <w:r w:rsidRPr="00A211EA">
              <w:t xml:space="preserve">. </w:t>
            </w:r>
            <w:r w:rsidR="00055785" w:rsidRPr="00A211EA">
              <w:br/>
            </w:r>
            <w:r w:rsidR="00055785" w:rsidRPr="00B44FD3">
              <w:rPr>
                <w:i/>
              </w:rPr>
              <w:t xml:space="preserve">If key or key card access </w:t>
            </w:r>
            <w:proofErr w:type="gramStart"/>
            <w:r w:rsidR="00055785" w:rsidRPr="00B44FD3">
              <w:rPr>
                <w:i/>
              </w:rPr>
              <w:t>is needed</w:t>
            </w:r>
            <w:proofErr w:type="gramEnd"/>
            <w:r w:rsidR="00055785" w:rsidRPr="00B44FD3">
              <w:rPr>
                <w:i/>
              </w:rPr>
              <w:t>, complete the next task before sending the new hire to the Card Office.</w:t>
            </w:r>
          </w:p>
          <w:p w14:paraId="5B4BA256" w14:textId="77777777" w:rsidR="001253B9" w:rsidRPr="001253B9" w:rsidRDefault="0006665F" w:rsidP="00EB03D8">
            <w:pPr>
              <w:pStyle w:val="ListParagraph"/>
              <w:numPr>
                <w:ilvl w:val="0"/>
                <w:numId w:val="4"/>
              </w:numPr>
              <w:ind w:left="330"/>
              <w:rPr>
                <w:b/>
                <w:i/>
                <w:szCs w:val="24"/>
              </w:rPr>
            </w:pPr>
            <w:r w:rsidRPr="00A211EA">
              <w:rPr>
                <w:b/>
                <w:i/>
                <w:sz w:val="24"/>
                <w:szCs w:val="24"/>
              </w:rPr>
              <w:t>Provide access to workspaces</w:t>
            </w:r>
          </w:p>
          <w:p w14:paraId="44443301" w14:textId="77777777" w:rsidR="001253B9" w:rsidRPr="001253B9" w:rsidRDefault="0006665F" w:rsidP="001253B9">
            <w:pPr>
              <w:pStyle w:val="ListParagraph"/>
              <w:numPr>
                <w:ilvl w:val="1"/>
                <w:numId w:val="4"/>
              </w:numPr>
              <w:ind w:left="690"/>
              <w:rPr>
                <w:b/>
                <w:i/>
                <w:szCs w:val="24"/>
              </w:rPr>
            </w:pPr>
            <w:r w:rsidRPr="00A211EA">
              <w:rPr>
                <w:szCs w:val="24"/>
              </w:rPr>
              <w:t xml:space="preserve">Complete key request forms and send completed forms with the new hire to the </w:t>
            </w:r>
            <w:hyperlink r:id="rId17" w:history="1">
              <w:r w:rsidRPr="00A211EA">
                <w:rPr>
                  <w:rStyle w:val="Hyperlink"/>
                  <w:szCs w:val="24"/>
                </w:rPr>
                <w:t>Card Office to pick-up keys</w:t>
              </w:r>
            </w:hyperlink>
            <w:r w:rsidRPr="00A211EA">
              <w:rPr>
                <w:szCs w:val="24"/>
              </w:rPr>
              <w:t xml:space="preserve">. </w:t>
            </w:r>
          </w:p>
          <w:p w14:paraId="568C1147" w14:textId="77777777" w:rsidR="001253B9" w:rsidRPr="001253B9" w:rsidRDefault="0006665F" w:rsidP="001253B9">
            <w:pPr>
              <w:pStyle w:val="ListParagraph"/>
              <w:numPr>
                <w:ilvl w:val="1"/>
                <w:numId w:val="4"/>
              </w:numPr>
              <w:ind w:left="690"/>
              <w:rPr>
                <w:b/>
                <w:i/>
                <w:szCs w:val="24"/>
              </w:rPr>
            </w:pPr>
            <w:r w:rsidRPr="00A211EA">
              <w:rPr>
                <w:szCs w:val="24"/>
              </w:rPr>
              <w:t xml:space="preserve">Provide door </w:t>
            </w:r>
            <w:r w:rsidR="001253B9">
              <w:rPr>
                <w:szCs w:val="24"/>
              </w:rPr>
              <w:t>codes as necessary.</w:t>
            </w:r>
          </w:p>
          <w:p w14:paraId="0A9BD5B8" w14:textId="36437FD6" w:rsidR="001C65D4" w:rsidRPr="001253B9" w:rsidRDefault="0006665F" w:rsidP="001253B9">
            <w:pPr>
              <w:pStyle w:val="ListParagraph"/>
              <w:numPr>
                <w:ilvl w:val="1"/>
                <w:numId w:val="4"/>
              </w:numPr>
              <w:ind w:left="690"/>
              <w:rPr>
                <w:b/>
                <w:i/>
                <w:szCs w:val="24"/>
              </w:rPr>
            </w:pPr>
            <w:r w:rsidRPr="001253B9">
              <w:rPr>
                <w:szCs w:val="24"/>
              </w:rPr>
              <w:t xml:space="preserve">Provide </w:t>
            </w:r>
            <w:r w:rsidR="00055785" w:rsidRPr="001253B9">
              <w:rPr>
                <w:szCs w:val="24"/>
              </w:rPr>
              <w:t xml:space="preserve">the </w:t>
            </w:r>
            <w:r w:rsidRPr="001253B9">
              <w:rPr>
                <w:szCs w:val="24"/>
              </w:rPr>
              <w:t>address and hours</w:t>
            </w:r>
            <w:r w:rsidR="00055785" w:rsidRPr="001253B9">
              <w:rPr>
                <w:szCs w:val="24"/>
              </w:rPr>
              <w:t xml:space="preserve"> for the building of the new hire’s workspace.   </w:t>
            </w:r>
          </w:p>
          <w:p w14:paraId="1762A7EC" w14:textId="77777777" w:rsidR="00EB03D8" w:rsidRPr="00A211EA" w:rsidRDefault="00EB03D8" w:rsidP="00EB03D8">
            <w:pPr>
              <w:pStyle w:val="ListParagraph"/>
              <w:numPr>
                <w:ilvl w:val="0"/>
                <w:numId w:val="4"/>
              </w:numPr>
              <w:ind w:left="330"/>
              <w:rPr>
                <w:rFonts w:cstheme="minorHAnsi"/>
                <w:sz w:val="24"/>
              </w:rPr>
            </w:pPr>
            <w:r w:rsidRPr="00A211EA">
              <w:rPr>
                <w:rStyle w:val="Emphasis"/>
                <w:rFonts w:cstheme="minorHAnsi"/>
                <w:b/>
                <w:bCs/>
                <w:sz w:val="24"/>
              </w:rPr>
              <w:t>Assist employee with access to technology**</w:t>
            </w:r>
          </w:p>
          <w:p w14:paraId="3ED0C56D" w14:textId="77777777" w:rsidR="00EB03D8" w:rsidRPr="00A211EA" w:rsidRDefault="00AD5470" w:rsidP="00B44FD3">
            <w:pPr>
              <w:pStyle w:val="ListParagraph"/>
              <w:numPr>
                <w:ilvl w:val="1"/>
                <w:numId w:val="4"/>
              </w:numPr>
              <w:ind w:left="690"/>
              <w:rPr>
                <w:rStyle w:val="Hyperlink"/>
                <w:rFonts w:cstheme="minorHAnsi"/>
                <w:color w:val="auto"/>
                <w:u w:val="none"/>
              </w:rPr>
            </w:pPr>
            <w:hyperlink r:id="rId18" w:history="1">
              <w:proofErr w:type="spellStart"/>
              <w:r w:rsidR="00EB03D8" w:rsidRPr="00A211EA">
                <w:rPr>
                  <w:rStyle w:val="Hyperlink"/>
                  <w:rFonts w:cstheme="minorHAnsi"/>
                </w:rPr>
                <w:t>Duckweb</w:t>
              </w:r>
              <w:proofErr w:type="spellEnd"/>
            </w:hyperlink>
            <w:r w:rsidR="00EB03D8" w:rsidRPr="00A211EA">
              <w:rPr>
                <w:rFonts w:cstheme="minorHAnsi"/>
              </w:rPr>
              <w:t xml:space="preserve">, </w:t>
            </w:r>
            <w:hyperlink r:id="rId19" w:history="1">
              <w:r w:rsidR="00EB03D8" w:rsidRPr="00A211EA">
                <w:rPr>
                  <w:rStyle w:val="Hyperlink"/>
                  <w:rFonts w:cstheme="minorHAnsi"/>
                </w:rPr>
                <w:t>Email</w:t>
              </w:r>
            </w:hyperlink>
          </w:p>
          <w:p w14:paraId="6A32C561" w14:textId="69D833CF" w:rsidR="00EB03D8" w:rsidRPr="00A211EA" w:rsidRDefault="001253B9" w:rsidP="00B44FD3">
            <w:pPr>
              <w:pStyle w:val="ListParagraph"/>
              <w:numPr>
                <w:ilvl w:val="1"/>
                <w:numId w:val="4"/>
              </w:numPr>
              <w:ind w:left="690"/>
              <w:rPr>
                <w:rStyle w:val="Hyperlink"/>
                <w:rFonts w:cstheme="minorHAnsi"/>
                <w:color w:val="auto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u w:val="none"/>
              </w:rPr>
              <w:t>Department-</w:t>
            </w:r>
            <w:r w:rsidR="00EB03D8" w:rsidRPr="00A211EA">
              <w:rPr>
                <w:rStyle w:val="Hyperlink"/>
                <w:rFonts w:cstheme="minorHAnsi"/>
                <w:color w:val="auto"/>
                <w:u w:val="none"/>
              </w:rPr>
              <w:t xml:space="preserve">specific software, shared </w:t>
            </w:r>
            <w:proofErr w:type="gramStart"/>
            <w:r w:rsidR="00EB03D8" w:rsidRPr="00A211EA">
              <w:rPr>
                <w:rStyle w:val="Hyperlink"/>
                <w:rFonts w:cstheme="minorHAnsi"/>
                <w:color w:val="auto"/>
                <w:u w:val="none"/>
              </w:rPr>
              <w:t>drives,</w:t>
            </w:r>
            <w:proofErr w:type="gramEnd"/>
            <w:r w:rsidR="00EB03D8" w:rsidRPr="00A211EA">
              <w:rPr>
                <w:rStyle w:val="Hyperlink"/>
                <w:rFonts w:cstheme="minorHAnsi"/>
                <w:color w:val="auto"/>
                <w:u w:val="none"/>
              </w:rPr>
              <w:t xml:space="preserve"> servers, etc.</w:t>
            </w:r>
          </w:p>
          <w:p w14:paraId="38CB11D3" w14:textId="77777777" w:rsidR="00EB03D8" w:rsidRPr="00A211EA" w:rsidRDefault="00EB03D8" w:rsidP="00B44FD3">
            <w:pPr>
              <w:pStyle w:val="ListParagraph"/>
              <w:numPr>
                <w:ilvl w:val="1"/>
                <w:numId w:val="4"/>
              </w:numPr>
              <w:ind w:left="690"/>
              <w:rPr>
                <w:rStyle w:val="Hyperlink"/>
                <w:rFonts w:cstheme="minorHAnsi"/>
                <w:color w:val="auto"/>
                <w:u w:val="none"/>
              </w:rPr>
            </w:pPr>
            <w:r w:rsidRPr="00A211EA">
              <w:rPr>
                <w:rStyle w:val="Hyperlink"/>
                <w:rFonts w:cstheme="minorHAnsi"/>
                <w:color w:val="auto"/>
                <w:u w:val="none"/>
              </w:rPr>
              <w:t>Equipment (i.e. copier, printer, scanner, telephone)</w:t>
            </w:r>
          </w:p>
          <w:p w14:paraId="6177A198" w14:textId="77777777" w:rsidR="00EB03D8" w:rsidRPr="00A211EA" w:rsidRDefault="00EB03D8" w:rsidP="00B44FD3">
            <w:pPr>
              <w:pStyle w:val="ListParagraph"/>
              <w:numPr>
                <w:ilvl w:val="1"/>
                <w:numId w:val="4"/>
              </w:numPr>
              <w:ind w:left="690"/>
              <w:rPr>
                <w:rFonts w:cstheme="minorHAnsi"/>
              </w:rPr>
            </w:pPr>
            <w:r w:rsidRPr="00A211EA">
              <w:rPr>
                <w:rFonts w:cstheme="minorHAnsi"/>
              </w:rPr>
              <w:t>Codes</w:t>
            </w:r>
          </w:p>
          <w:p w14:paraId="457F2B2C" w14:textId="44624994" w:rsidR="00EB03D8" w:rsidRPr="00A211EA" w:rsidRDefault="00EB03D8" w:rsidP="00B44FD3">
            <w:pPr>
              <w:pStyle w:val="ListParagraph"/>
              <w:numPr>
                <w:ilvl w:val="1"/>
                <w:numId w:val="4"/>
              </w:numPr>
              <w:ind w:left="690"/>
              <w:rPr>
                <w:rFonts w:cstheme="minorHAnsi"/>
              </w:rPr>
            </w:pPr>
            <w:r w:rsidRPr="00A211EA">
              <w:rPr>
                <w:rFonts w:cstheme="minorHAnsi"/>
              </w:rPr>
              <w:t>Applicable technology</w:t>
            </w:r>
            <w:r w:rsidR="001253B9">
              <w:rPr>
                <w:rFonts w:cstheme="minorHAnsi"/>
              </w:rPr>
              <w:t>-</w:t>
            </w:r>
            <w:r w:rsidRPr="00A211EA">
              <w:rPr>
                <w:rFonts w:cstheme="minorHAnsi"/>
              </w:rPr>
              <w:t>related policies</w:t>
            </w:r>
          </w:p>
          <w:p w14:paraId="3AA8007D" w14:textId="77777777" w:rsidR="00EB03D8" w:rsidRPr="00A211EA" w:rsidRDefault="00EB03D8" w:rsidP="00B44FD3">
            <w:pPr>
              <w:ind w:left="690"/>
              <w:rPr>
                <w:i/>
                <w:szCs w:val="24"/>
              </w:rPr>
            </w:pPr>
            <w:r w:rsidRPr="00A211EA">
              <w:rPr>
                <w:i/>
                <w:szCs w:val="24"/>
              </w:rPr>
              <w:t xml:space="preserve">** Certain employee groups may require access to technology, such as </w:t>
            </w:r>
            <w:proofErr w:type="spellStart"/>
            <w:r w:rsidRPr="00A211EA">
              <w:rPr>
                <w:i/>
                <w:szCs w:val="24"/>
              </w:rPr>
              <w:t>Duckweb</w:t>
            </w:r>
            <w:proofErr w:type="spellEnd"/>
            <w:r w:rsidRPr="00A211EA">
              <w:rPr>
                <w:i/>
                <w:szCs w:val="24"/>
              </w:rPr>
              <w:t xml:space="preserve"> and Canvas, prior to start date.</w:t>
            </w:r>
          </w:p>
          <w:p w14:paraId="5A279C84" w14:textId="7C9D392B" w:rsidR="003F037F" w:rsidRPr="003F037F" w:rsidRDefault="00EB03D8" w:rsidP="00EB03D8">
            <w:pPr>
              <w:pStyle w:val="ListParagraph"/>
              <w:numPr>
                <w:ilvl w:val="0"/>
                <w:numId w:val="4"/>
              </w:numPr>
              <w:ind w:left="330"/>
              <w:rPr>
                <w:szCs w:val="24"/>
              </w:rPr>
            </w:pPr>
            <w:r w:rsidRPr="00A211EA">
              <w:rPr>
                <w:rFonts w:eastAsia="Times New Roman" w:cs="Times New Roman"/>
                <w:b/>
                <w:bCs/>
                <w:i/>
                <w:iCs/>
                <w:sz w:val="24"/>
              </w:rPr>
              <w:t xml:space="preserve">Welcome new hire </w:t>
            </w:r>
            <w:r w:rsidR="001253B9">
              <w:rPr>
                <w:rFonts w:eastAsia="Times New Roman" w:cs="Times New Roman"/>
                <w:b/>
                <w:bCs/>
                <w:i/>
                <w:iCs/>
                <w:sz w:val="24"/>
              </w:rPr>
              <w:t>and</w:t>
            </w:r>
            <w:r w:rsidRPr="00A211EA">
              <w:rPr>
                <w:rFonts w:eastAsia="Times New Roman" w:cs="Times New Roman"/>
                <w:b/>
                <w:bCs/>
                <w:i/>
                <w:iCs/>
                <w:sz w:val="24"/>
              </w:rPr>
              <w:t xml:space="preserve"> introduce to colleagues</w:t>
            </w:r>
            <w:r w:rsidRPr="00A211EA">
              <w:rPr>
                <w:rFonts w:eastAsia="Times New Roman" w:cs="Times New Roman"/>
              </w:rPr>
              <w:br/>
              <w:t>For example, show them their workspace, tour the department (supplies, mailroom/copy area, break room, restrooms</w:t>
            </w:r>
            <w:r w:rsidR="001253B9">
              <w:rPr>
                <w:rFonts w:eastAsia="Times New Roman" w:cs="Times New Roman"/>
              </w:rPr>
              <w:t>,</w:t>
            </w:r>
            <w:r w:rsidRPr="00A211EA">
              <w:rPr>
                <w:rFonts w:eastAsia="Times New Roman" w:cs="Times New Roman"/>
              </w:rPr>
              <w:t xml:space="preserve"> etc.), and introduce to colleagues along the way. Share schedule of introduction meetings with selected colleagues, if applicable (see Prepare for New Hire Arrival section above). </w:t>
            </w:r>
          </w:p>
          <w:p w14:paraId="3CAC5D61" w14:textId="318ACE8D" w:rsidR="00EB03D8" w:rsidRPr="00A211EA" w:rsidRDefault="00EB03D8" w:rsidP="00EB03D8">
            <w:pPr>
              <w:pStyle w:val="ListParagraph"/>
              <w:numPr>
                <w:ilvl w:val="0"/>
                <w:numId w:val="4"/>
              </w:numPr>
              <w:ind w:left="330"/>
              <w:rPr>
                <w:szCs w:val="24"/>
              </w:rPr>
            </w:pPr>
            <w:r w:rsidRPr="00A211EA">
              <w:rPr>
                <w:rStyle w:val="Emphasis"/>
                <w:b/>
                <w:bCs/>
                <w:sz w:val="24"/>
                <w:szCs w:val="24"/>
              </w:rPr>
              <w:t>Schedule new hire for orientations and trainings</w:t>
            </w:r>
            <w:r w:rsidRPr="00A211EA">
              <w:rPr>
                <w:sz w:val="24"/>
                <w:szCs w:val="24"/>
              </w:rPr>
              <w:br/>
            </w:r>
            <w:r w:rsidRPr="00A211EA">
              <w:rPr>
                <w:szCs w:val="24"/>
              </w:rPr>
              <w:t xml:space="preserve">i.e. </w:t>
            </w:r>
            <w:hyperlink r:id="rId20" w:history="1">
              <w:r w:rsidRPr="00A211EA">
                <w:rPr>
                  <w:rStyle w:val="Hyperlink"/>
                  <w:szCs w:val="24"/>
                </w:rPr>
                <w:t>New Employee Orientation</w:t>
              </w:r>
            </w:hyperlink>
            <w:r w:rsidRPr="00A211EA">
              <w:rPr>
                <w:szCs w:val="24"/>
              </w:rPr>
              <w:t xml:space="preserve">, </w:t>
            </w:r>
            <w:r w:rsidR="00C254EB" w:rsidRPr="00C254EB">
              <w:rPr>
                <w:rStyle w:val="Hyperlink"/>
                <w:color w:val="auto"/>
                <w:szCs w:val="24"/>
                <w:u w:val="none"/>
              </w:rPr>
              <w:t>New Faculty Orientation</w:t>
            </w:r>
            <w:r w:rsidRPr="00A211EA">
              <w:rPr>
                <w:rStyle w:val="Hyperlink"/>
                <w:szCs w:val="24"/>
              </w:rPr>
              <w:t>,</w:t>
            </w:r>
            <w:r w:rsidRPr="00A211EA">
              <w:rPr>
                <w:szCs w:val="24"/>
              </w:rPr>
              <w:t xml:space="preserve"> and other appropriate trainings for the position.</w:t>
            </w:r>
          </w:p>
          <w:p w14:paraId="3B871B85" w14:textId="77777777" w:rsidR="00EB03D8" w:rsidRPr="00A211EA" w:rsidRDefault="00EB03D8" w:rsidP="00EB03D8">
            <w:pPr>
              <w:pStyle w:val="ListParagraph"/>
              <w:numPr>
                <w:ilvl w:val="0"/>
                <w:numId w:val="4"/>
              </w:numPr>
              <w:ind w:left="330"/>
            </w:pPr>
            <w:r w:rsidRPr="00A211EA">
              <w:rPr>
                <w:b/>
                <w:i/>
                <w:sz w:val="24"/>
              </w:rPr>
              <w:t xml:space="preserve">Register for </w:t>
            </w:r>
            <w:hyperlink r:id="rId21" w:history="1">
              <w:r w:rsidRPr="00A211EA">
                <w:rPr>
                  <w:rStyle w:val="Hyperlink"/>
                  <w:b/>
                  <w:i/>
                  <w:sz w:val="24"/>
                </w:rPr>
                <w:t>UO Alerts</w:t>
              </w:r>
            </w:hyperlink>
            <w:r w:rsidRPr="00A211EA">
              <w:rPr>
                <w:rStyle w:val="Hyperlink"/>
                <w:b/>
                <w:i/>
                <w:sz w:val="24"/>
              </w:rPr>
              <w:br/>
            </w:r>
            <w:r w:rsidRPr="00A211EA">
              <w:t>Discuss building/office safety/emergency plans, as applicable.</w:t>
            </w:r>
          </w:p>
          <w:p w14:paraId="49378985" w14:textId="6782E041" w:rsidR="00EB03D8" w:rsidRPr="00A211EA" w:rsidRDefault="00B44FD3" w:rsidP="00EB03D8">
            <w:pPr>
              <w:pStyle w:val="ListParagraph"/>
              <w:numPr>
                <w:ilvl w:val="0"/>
                <w:numId w:val="4"/>
              </w:numPr>
              <w:ind w:left="33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Provide </w:t>
            </w:r>
            <w:proofErr w:type="gramStart"/>
            <w:r>
              <w:rPr>
                <w:b/>
                <w:i/>
                <w:sz w:val="24"/>
              </w:rPr>
              <w:t>payroll information</w:t>
            </w:r>
            <w:r>
              <w:rPr>
                <w:b/>
                <w:i/>
                <w:sz w:val="24"/>
              </w:rPr>
              <w:br/>
            </w:r>
            <w:r w:rsidR="00EB03D8" w:rsidRPr="00E93B3B">
              <w:t xml:space="preserve">Discuss </w:t>
            </w:r>
            <w:hyperlink r:id="rId22" w:tgtFrame="_blank" w:history="1">
              <w:r w:rsidR="00EB03D8" w:rsidRPr="00E93B3B">
                <w:rPr>
                  <w:rStyle w:val="Hyperlink"/>
                </w:rPr>
                <w:t>pay schedule</w:t>
              </w:r>
              <w:proofErr w:type="gramEnd"/>
            </w:hyperlink>
            <w:r w:rsidR="00EB03D8" w:rsidRPr="00E93B3B">
              <w:t xml:space="preserve">, time reporting, </w:t>
            </w:r>
            <w:hyperlink r:id="rId23" w:history="1">
              <w:r w:rsidR="00EB03D8" w:rsidRPr="00E93B3B">
                <w:rPr>
                  <w:rStyle w:val="Hyperlink"/>
                </w:rPr>
                <w:t>direct deposit</w:t>
              </w:r>
            </w:hyperlink>
            <w:r w:rsidR="00F64652">
              <w:rPr>
                <w:rStyle w:val="Hyperlink"/>
              </w:rPr>
              <w:t>, and paperless paystub</w:t>
            </w:r>
            <w:r w:rsidR="00EB03D8" w:rsidRPr="00E93B3B">
              <w:t xml:space="preserve"> option</w:t>
            </w:r>
            <w:r w:rsidR="00F64652">
              <w:t>s</w:t>
            </w:r>
            <w:r>
              <w:rPr>
                <w:sz w:val="24"/>
              </w:rPr>
              <w:t>.</w:t>
            </w:r>
          </w:p>
          <w:p w14:paraId="72A382BD" w14:textId="2C9BCA08" w:rsidR="00EB03D8" w:rsidRPr="00EB03D8" w:rsidRDefault="00EB03D8" w:rsidP="00EB03D8">
            <w:pPr>
              <w:pStyle w:val="ListParagraph"/>
              <w:numPr>
                <w:ilvl w:val="0"/>
                <w:numId w:val="4"/>
              </w:numPr>
              <w:ind w:left="330"/>
              <w:rPr>
                <w:b/>
                <w:i/>
                <w:sz w:val="24"/>
              </w:rPr>
            </w:pPr>
            <w:r w:rsidRPr="00A211EA">
              <w:rPr>
                <w:rStyle w:val="Emphasis"/>
                <w:b/>
                <w:bCs/>
                <w:sz w:val="24"/>
                <w:szCs w:val="24"/>
              </w:rPr>
              <w:t>Discuss transportation options</w:t>
            </w:r>
            <w:r w:rsidRPr="00A211EA">
              <w:rPr>
                <w:sz w:val="24"/>
                <w:szCs w:val="24"/>
              </w:rPr>
              <w:br/>
            </w:r>
            <w:r w:rsidRPr="00A211EA">
              <w:rPr>
                <w:szCs w:val="24"/>
              </w:rPr>
              <w:t xml:space="preserve">Review commuter and parking options and allow time for the new hire to visit </w:t>
            </w:r>
            <w:hyperlink r:id="rId24" w:tgtFrame="_blank" w:history="1">
              <w:r w:rsidR="0054238E">
                <w:rPr>
                  <w:rStyle w:val="Hyperlink"/>
                </w:rPr>
                <w:t>Parking and Transportation Services</w:t>
              </w:r>
            </w:hyperlink>
            <w:r w:rsidR="0054238E">
              <w:t xml:space="preserve"> </w:t>
            </w:r>
            <w:r w:rsidRPr="00A211EA">
              <w:rPr>
                <w:szCs w:val="24"/>
              </w:rPr>
              <w:t>to purchase a</w:t>
            </w:r>
            <w:r w:rsidR="00C254EB">
              <w:rPr>
                <w:szCs w:val="24"/>
              </w:rPr>
              <w:t xml:space="preserve"> </w:t>
            </w:r>
            <w:hyperlink r:id="rId25" w:history="1">
              <w:r w:rsidR="00C254EB" w:rsidRPr="00C254EB">
                <w:rPr>
                  <w:rStyle w:val="Hyperlink"/>
                  <w:szCs w:val="24"/>
                </w:rPr>
                <w:t>parking permit</w:t>
              </w:r>
            </w:hyperlink>
            <w:r w:rsidR="00C254EB">
              <w:rPr>
                <w:szCs w:val="24"/>
              </w:rPr>
              <w:t>,</w:t>
            </w:r>
            <w:r w:rsidRPr="00A211EA">
              <w:rPr>
                <w:szCs w:val="24"/>
              </w:rPr>
              <w:t xml:space="preserve"> if applicable.</w:t>
            </w:r>
          </w:p>
          <w:p w14:paraId="05DB7B2F" w14:textId="4F0C689D" w:rsidR="00EB03D8" w:rsidRPr="00EB03D8" w:rsidRDefault="00EB03D8" w:rsidP="00EB03D8">
            <w:pPr>
              <w:pStyle w:val="ListParagraph"/>
              <w:numPr>
                <w:ilvl w:val="0"/>
                <w:numId w:val="4"/>
              </w:numPr>
              <w:ind w:left="330"/>
              <w:rPr>
                <w:sz w:val="24"/>
              </w:rPr>
            </w:pPr>
            <w:r w:rsidRPr="00A211EA">
              <w:rPr>
                <w:rStyle w:val="Emphasis"/>
                <w:b/>
                <w:bCs/>
                <w:sz w:val="24"/>
              </w:rPr>
              <w:t>Review applicable UO policies and procedures</w:t>
            </w:r>
            <w:r w:rsidRPr="00A211EA">
              <w:rPr>
                <w:sz w:val="24"/>
              </w:rPr>
              <w:br/>
            </w:r>
            <w:r w:rsidRPr="00A211EA">
              <w:t xml:space="preserve">This may include the following, as applicable: working hours, breaks, </w:t>
            </w:r>
            <w:hyperlink r:id="rId26" w:history="1">
              <w:r w:rsidRPr="008E4150">
                <w:rPr>
                  <w:rStyle w:val="Hyperlink"/>
                </w:rPr>
                <w:t>sick and vacation leaves, holidays</w:t>
              </w:r>
            </w:hyperlink>
            <w:r w:rsidRPr="00A211EA">
              <w:t xml:space="preserve">, personal days, telephone, email, and internet use, staff meetings, customer service philosophy, confidentiality, </w:t>
            </w:r>
            <w:hyperlink r:id="rId27" w:history="1">
              <w:r w:rsidRPr="00B44FD3">
                <w:rPr>
                  <w:rStyle w:val="Hyperlink"/>
                </w:rPr>
                <w:t>workplace injury</w:t>
              </w:r>
            </w:hyperlink>
            <w:r w:rsidRPr="00A211EA">
              <w:t xml:space="preserve">, etc. </w:t>
            </w:r>
          </w:p>
        </w:tc>
      </w:tr>
    </w:tbl>
    <w:p w14:paraId="47319111" w14:textId="77777777" w:rsidR="00CB1546" w:rsidRPr="00A211EA" w:rsidRDefault="00CB1546"/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B44FD3" w:rsidRPr="00A211EA" w14:paraId="6764FF3E" w14:textId="77777777" w:rsidTr="008F5347">
        <w:trPr>
          <w:cantSplit/>
          <w:trHeight w:val="665"/>
        </w:trPr>
        <w:tc>
          <w:tcPr>
            <w:tcW w:w="10975" w:type="dxa"/>
            <w:shd w:val="clear" w:color="auto" w:fill="D9D9D9" w:themeFill="background1" w:themeFillShade="D9"/>
          </w:tcPr>
          <w:p w14:paraId="53971DF4" w14:textId="77777777" w:rsidR="00B44FD3" w:rsidRPr="00B44FD3" w:rsidRDefault="008F5347" w:rsidP="00B44FD3">
            <w:pPr>
              <w:rPr>
                <w:b/>
                <w:i/>
                <w:sz w:val="24"/>
              </w:rPr>
            </w:pPr>
            <w:r w:rsidRPr="00A211EA">
              <w:rPr>
                <w:b/>
                <w:sz w:val="28"/>
              </w:rPr>
              <w:lastRenderedPageBreak/>
              <w:t>Step 3: Onboard &amp; Orient New Hire</w:t>
            </w:r>
            <w:r>
              <w:rPr>
                <w:b/>
                <w:sz w:val="28"/>
              </w:rPr>
              <w:t xml:space="preserve"> Continued</w:t>
            </w:r>
            <w:r w:rsidRPr="00A211EA">
              <w:rPr>
                <w:b/>
                <w:sz w:val="28"/>
              </w:rPr>
              <w:br/>
            </w:r>
            <w:r w:rsidRPr="00A211EA">
              <w:rPr>
                <w:i/>
                <w:sz w:val="24"/>
              </w:rPr>
              <w:t xml:space="preserve">Complete within the </w:t>
            </w:r>
            <w:r w:rsidRPr="008F5347">
              <w:rPr>
                <w:b/>
                <w:i/>
                <w:sz w:val="24"/>
              </w:rPr>
              <w:t xml:space="preserve">first month </w:t>
            </w:r>
            <w:r w:rsidRPr="00A211EA">
              <w:rPr>
                <w:i/>
                <w:sz w:val="24"/>
              </w:rPr>
              <w:t>of employment</w:t>
            </w:r>
          </w:p>
        </w:tc>
      </w:tr>
      <w:tr w:rsidR="008F5347" w:rsidRPr="00A211EA" w14:paraId="180140BD" w14:textId="77777777" w:rsidTr="008F5347">
        <w:trPr>
          <w:cantSplit/>
          <w:trHeight w:val="665"/>
        </w:trPr>
        <w:tc>
          <w:tcPr>
            <w:tcW w:w="10975" w:type="dxa"/>
            <w:shd w:val="clear" w:color="auto" w:fill="auto"/>
          </w:tcPr>
          <w:p w14:paraId="28A0D30E" w14:textId="77777777" w:rsidR="008F5347" w:rsidRPr="00A211EA" w:rsidRDefault="008F5347" w:rsidP="008F5347">
            <w:pPr>
              <w:pStyle w:val="ListParagraph"/>
              <w:numPr>
                <w:ilvl w:val="0"/>
                <w:numId w:val="3"/>
              </w:numPr>
              <w:ind w:left="330"/>
              <w:rPr>
                <w:b/>
                <w:i/>
                <w:sz w:val="24"/>
              </w:rPr>
            </w:pPr>
            <w:r w:rsidRPr="00A211EA">
              <w:rPr>
                <w:b/>
                <w:i/>
                <w:sz w:val="24"/>
              </w:rPr>
              <w:t>Discuss the following responsibilities and resources, as applicable:</w:t>
            </w:r>
          </w:p>
          <w:p w14:paraId="3CCD7848" w14:textId="77777777" w:rsidR="008F5347" w:rsidRPr="00A211EA" w:rsidRDefault="00AD5470" w:rsidP="008F5347">
            <w:pPr>
              <w:pStyle w:val="ListParagraph"/>
              <w:numPr>
                <w:ilvl w:val="1"/>
                <w:numId w:val="3"/>
              </w:numPr>
              <w:ind w:left="690"/>
            </w:pPr>
            <w:hyperlink r:id="rId28" w:history="1">
              <w:r w:rsidR="008F5347" w:rsidRPr="00A211EA">
                <w:rPr>
                  <w:rStyle w:val="Hyperlink"/>
                </w:rPr>
                <w:t>Title IX</w:t>
              </w:r>
            </w:hyperlink>
          </w:p>
          <w:p w14:paraId="318C44D7" w14:textId="77777777" w:rsidR="008F5347" w:rsidRPr="00A211EA" w:rsidRDefault="00AD5470" w:rsidP="008F5347">
            <w:pPr>
              <w:pStyle w:val="ListParagraph"/>
              <w:numPr>
                <w:ilvl w:val="1"/>
                <w:numId w:val="3"/>
              </w:numPr>
              <w:ind w:left="690"/>
            </w:pPr>
            <w:hyperlink r:id="rId29" w:history="1">
              <w:r w:rsidR="008F5347" w:rsidRPr="00A211EA">
                <w:rPr>
                  <w:rStyle w:val="Hyperlink"/>
                </w:rPr>
                <w:t>FERPA</w:t>
              </w:r>
            </w:hyperlink>
            <w:r w:rsidR="008F5347" w:rsidRPr="00A211EA">
              <w:t xml:space="preserve"> </w:t>
            </w:r>
          </w:p>
          <w:p w14:paraId="6D39A80C" w14:textId="0045BDAB" w:rsidR="008F5347" w:rsidRPr="00A211EA" w:rsidRDefault="00AD5470" w:rsidP="008F5347">
            <w:pPr>
              <w:pStyle w:val="ListParagraph"/>
              <w:numPr>
                <w:ilvl w:val="1"/>
                <w:numId w:val="3"/>
              </w:numPr>
              <w:ind w:left="690"/>
            </w:pPr>
            <w:hyperlink r:id="rId30" w:history="1">
              <w:r w:rsidR="008F5347" w:rsidRPr="00A211EA">
                <w:rPr>
                  <w:rStyle w:val="Hyperlink"/>
                </w:rPr>
                <w:t xml:space="preserve">Reporting requirements for Student Sexual &amp; Gender-Based Harassment &amp; Violence </w:t>
              </w:r>
              <w:r w:rsidR="00662232">
                <w:rPr>
                  <w:rStyle w:val="Hyperlink"/>
                </w:rPr>
                <w:t>C</w:t>
              </w:r>
              <w:r w:rsidR="008F5347" w:rsidRPr="00A211EA">
                <w:rPr>
                  <w:rStyle w:val="Hyperlink"/>
                </w:rPr>
                <w:t>omplaint</w:t>
              </w:r>
              <w:r w:rsidR="00662232">
                <w:rPr>
                  <w:rStyle w:val="Hyperlink"/>
                </w:rPr>
                <w:t xml:space="preserve"> &amp; Response</w:t>
              </w:r>
              <w:r w:rsidR="008F5347" w:rsidRPr="00A211EA">
                <w:rPr>
                  <w:rStyle w:val="Hyperlink"/>
                </w:rPr>
                <w:t xml:space="preserve"> policy</w:t>
              </w:r>
            </w:hyperlink>
          </w:p>
          <w:p w14:paraId="57F0BA30" w14:textId="77777777" w:rsidR="008F5347" w:rsidRPr="00A211EA" w:rsidRDefault="00AD5470" w:rsidP="008F5347">
            <w:pPr>
              <w:pStyle w:val="ListParagraph"/>
              <w:numPr>
                <w:ilvl w:val="1"/>
                <w:numId w:val="3"/>
              </w:numPr>
              <w:ind w:left="690"/>
            </w:pPr>
            <w:hyperlink r:id="rId31" w:history="1">
              <w:r w:rsidR="008F5347" w:rsidRPr="00A211EA">
                <w:rPr>
                  <w:rStyle w:val="Hyperlink"/>
                </w:rPr>
                <w:t>Mandatory reporting child abuse and neglect</w:t>
              </w:r>
            </w:hyperlink>
          </w:p>
          <w:p w14:paraId="49239795" w14:textId="17D729A2" w:rsidR="008F5347" w:rsidRPr="00A211EA" w:rsidRDefault="00AD5470" w:rsidP="008F5347">
            <w:pPr>
              <w:pStyle w:val="ListParagraph"/>
              <w:numPr>
                <w:ilvl w:val="1"/>
                <w:numId w:val="3"/>
              </w:numPr>
              <w:ind w:left="690"/>
            </w:pPr>
            <w:hyperlink r:id="rId32" w:history="1">
              <w:r w:rsidR="008F5347" w:rsidRPr="00A211EA">
                <w:rPr>
                  <w:rStyle w:val="Hyperlink"/>
                </w:rPr>
                <w:t>Campus Security Authority (</w:t>
              </w:r>
              <w:proofErr w:type="spellStart"/>
              <w:r w:rsidR="008F5347" w:rsidRPr="00A211EA">
                <w:rPr>
                  <w:rStyle w:val="Hyperlink"/>
                </w:rPr>
                <w:t>Clery</w:t>
              </w:r>
              <w:proofErr w:type="spellEnd"/>
              <w:r w:rsidR="008F5347" w:rsidRPr="00A211EA">
                <w:rPr>
                  <w:rStyle w:val="Hyperlink"/>
                </w:rPr>
                <w:t xml:space="preserve"> Act) and resources</w:t>
              </w:r>
            </w:hyperlink>
          </w:p>
          <w:p w14:paraId="757B084A" w14:textId="77777777" w:rsidR="008F5347" w:rsidRPr="00A211EA" w:rsidRDefault="00AD5470" w:rsidP="008F5347">
            <w:pPr>
              <w:pStyle w:val="ListParagraph"/>
              <w:numPr>
                <w:ilvl w:val="1"/>
                <w:numId w:val="3"/>
              </w:numPr>
              <w:ind w:left="690"/>
            </w:pPr>
            <w:hyperlink r:id="rId33" w:history="1">
              <w:r w:rsidR="008F5347" w:rsidRPr="00B44FD3">
                <w:rPr>
                  <w:rStyle w:val="Hyperlink"/>
                </w:rPr>
                <w:t>Respectful Workplace</w:t>
              </w:r>
            </w:hyperlink>
          </w:p>
          <w:p w14:paraId="0BFA04EF" w14:textId="77777777" w:rsidR="008F5347" w:rsidRPr="00A211EA" w:rsidRDefault="00AD5470" w:rsidP="008F5347">
            <w:pPr>
              <w:pStyle w:val="ListParagraph"/>
              <w:numPr>
                <w:ilvl w:val="1"/>
                <w:numId w:val="3"/>
              </w:numPr>
              <w:ind w:left="690"/>
            </w:pPr>
            <w:hyperlink r:id="rId34" w:history="1">
              <w:r w:rsidR="008F5347" w:rsidRPr="00A211EA">
                <w:rPr>
                  <w:rStyle w:val="Hyperlink"/>
                </w:rPr>
                <w:t>Travel</w:t>
              </w:r>
            </w:hyperlink>
          </w:p>
          <w:p w14:paraId="119BF6A8" w14:textId="77777777" w:rsidR="008F5347" w:rsidRPr="008F5347" w:rsidRDefault="00AD5470" w:rsidP="008F5347">
            <w:pPr>
              <w:pStyle w:val="ListParagraph"/>
              <w:numPr>
                <w:ilvl w:val="1"/>
                <w:numId w:val="3"/>
              </w:numPr>
              <w:ind w:left="690"/>
              <w:rPr>
                <w:rStyle w:val="Hyperlink"/>
                <w:b/>
                <w:color w:val="auto"/>
                <w:sz w:val="28"/>
                <w:u w:val="none"/>
              </w:rPr>
            </w:pPr>
            <w:hyperlink r:id="rId35" w:history="1">
              <w:r w:rsidR="008F5347" w:rsidRPr="00A211EA">
                <w:rPr>
                  <w:rStyle w:val="Hyperlink"/>
                </w:rPr>
                <w:t>Purchasing and Contracting</w:t>
              </w:r>
            </w:hyperlink>
          </w:p>
          <w:p w14:paraId="2752367E" w14:textId="77777777" w:rsidR="008F5347" w:rsidRPr="00A211EA" w:rsidRDefault="008F5347" w:rsidP="008F5347">
            <w:pPr>
              <w:pStyle w:val="ListParagraph"/>
              <w:numPr>
                <w:ilvl w:val="0"/>
                <w:numId w:val="3"/>
              </w:numPr>
              <w:ind w:left="330"/>
              <w:rPr>
                <w:b/>
                <w:sz w:val="28"/>
              </w:rPr>
            </w:pPr>
            <w:r w:rsidRPr="00A211EA">
              <w:rPr>
                <w:b/>
                <w:i/>
                <w:sz w:val="24"/>
              </w:rPr>
              <w:t xml:space="preserve">Discuss </w:t>
            </w:r>
            <w:r>
              <w:rPr>
                <w:b/>
                <w:i/>
                <w:sz w:val="24"/>
              </w:rPr>
              <w:t>employment policies</w:t>
            </w:r>
            <w:r>
              <w:rPr>
                <w:b/>
                <w:i/>
                <w:sz w:val="24"/>
              </w:rPr>
              <w:br/>
            </w:r>
            <w:r>
              <w:rPr>
                <w:sz w:val="24"/>
              </w:rPr>
              <w:t xml:space="preserve">Refer to </w:t>
            </w:r>
            <w:hyperlink r:id="rId36" w:history="1">
              <w:r w:rsidRPr="00B44FD3">
                <w:rPr>
                  <w:rStyle w:val="Hyperlink"/>
                  <w:sz w:val="24"/>
                </w:rPr>
                <w:t>collective bargaining agreement or appropriate employment policies</w:t>
              </w:r>
            </w:hyperlink>
            <w:r>
              <w:rPr>
                <w:sz w:val="24"/>
              </w:rPr>
              <w:t>.</w:t>
            </w:r>
          </w:p>
        </w:tc>
      </w:tr>
      <w:tr w:rsidR="001C65D4" w:rsidRPr="00A211EA" w14:paraId="4C63E610" w14:textId="77777777" w:rsidTr="00C62752">
        <w:trPr>
          <w:cantSplit/>
          <w:trHeight w:val="1134"/>
        </w:trPr>
        <w:tc>
          <w:tcPr>
            <w:tcW w:w="10975" w:type="dxa"/>
          </w:tcPr>
          <w:p w14:paraId="031D58A6" w14:textId="77777777" w:rsidR="001C65D4" w:rsidRPr="00A211EA" w:rsidRDefault="001C65D4" w:rsidP="001C65D4">
            <w:pPr>
              <w:ind w:left="-14"/>
              <w:rPr>
                <w:rStyle w:val="Emphasis"/>
                <w:b/>
                <w:i w:val="0"/>
                <w:iCs w:val="0"/>
                <w:sz w:val="28"/>
                <w:szCs w:val="24"/>
              </w:rPr>
            </w:pPr>
            <w:r w:rsidRPr="00A211EA">
              <w:rPr>
                <w:b/>
                <w:sz w:val="28"/>
                <w:szCs w:val="24"/>
              </w:rPr>
              <w:t>Recommended Actions</w:t>
            </w:r>
          </w:p>
          <w:p w14:paraId="17DE7E72" w14:textId="5D360603" w:rsidR="001C65D4" w:rsidRPr="00B44FD3" w:rsidRDefault="001C65D4" w:rsidP="00402749">
            <w:pPr>
              <w:pStyle w:val="ListParagraph"/>
              <w:numPr>
                <w:ilvl w:val="0"/>
                <w:numId w:val="3"/>
              </w:numPr>
              <w:ind w:left="346"/>
              <w:rPr>
                <w:sz w:val="24"/>
                <w:szCs w:val="24"/>
              </w:rPr>
            </w:pPr>
            <w:r w:rsidRPr="00B44FD3">
              <w:rPr>
                <w:rStyle w:val="Emphasis"/>
                <w:bCs/>
                <w:i w:val="0"/>
                <w:sz w:val="24"/>
                <w:szCs w:val="24"/>
              </w:rPr>
              <w:t>Review new employee resources</w:t>
            </w:r>
            <w:r w:rsidR="00A518BA">
              <w:rPr>
                <w:rStyle w:val="Emphasis"/>
                <w:bCs/>
                <w:i w:val="0"/>
                <w:sz w:val="24"/>
                <w:szCs w:val="24"/>
              </w:rPr>
              <w:t>.</w:t>
            </w:r>
            <w:r w:rsidRPr="00B44FD3">
              <w:rPr>
                <w:sz w:val="24"/>
                <w:szCs w:val="24"/>
              </w:rPr>
              <w:br/>
            </w:r>
            <w:r w:rsidR="001B388D" w:rsidRPr="00B44FD3">
              <w:rPr>
                <w:szCs w:val="24"/>
              </w:rPr>
              <w:t>Visit the</w:t>
            </w:r>
            <w:r w:rsidRPr="00B44FD3">
              <w:rPr>
                <w:szCs w:val="24"/>
              </w:rPr>
              <w:t xml:space="preserve"> </w:t>
            </w:r>
            <w:hyperlink r:id="rId37" w:history="1">
              <w:r w:rsidRPr="00B44FD3">
                <w:rPr>
                  <w:rStyle w:val="Hyperlink"/>
                  <w:szCs w:val="24"/>
                </w:rPr>
                <w:t xml:space="preserve">MyTrack Onboarding portal </w:t>
              </w:r>
            </w:hyperlink>
            <w:r w:rsidRPr="00B44FD3">
              <w:rPr>
                <w:szCs w:val="24"/>
              </w:rPr>
              <w:t xml:space="preserve">or the </w:t>
            </w:r>
            <w:hyperlink r:id="rId38" w:history="1">
              <w:r w:rsidRPr="00B44FD3">
                <w:rPr>
                  <w:rStyle w:val="Hyperlink"/>
                  <w:szCs w:val="24"/>
                </w:rPr>
                <w:t>New Employees</w:t>
              </w:r>
            </w:hyperlink>
            <w:r w:rsidRPr="00B44FD3">
              <w:rPr>
                <w:szCs w:val="24"/>
              </w:rPr>
              <w:t xml:space="preserve"> tab on the </w:t>
            </w:r>
            <w:hyperlink r:id="rId39" w:history="1">
              <w:r w:rsidRPr="00B44FD3">
                <w:rPr>
                  <w:rStyle w:val="Hyperlink"/>
                  <w:szCs w:val="24"/>
                </w:rPr>
                <w:t>HR website</w:t>
              </w:r>
            </w:hyperlink>
            <w:r w:rsidRPr="00B44FD3">
              <w:rPr>
                <w:szCs w:val="24"/>
              </w:rPr>
              <w:t xml:space="preserve"> for information and resources.</w:t>
            </w:r>
          </w:p>
          <w:p w14:paraId="4DA5A05A" w14:textId="77777777" w:rsidR="001C65D4" w:rsidRPr="00B44FD3" w:rsidRDefault="001C65D4" w:rsidP="001D794F">
            <w:pPr>
              <w:pStyle w:val="ListParagraph"/>
              <w:numPr>
                <w:ilvl w:val="0"/>
                <w:numId w:val="3"/>
              </w:numPr>
              <w:ind w:left="346"/>
              <w:rPr>
                <w:rStyle w:val="Hyperlink"/>
                <w:color w:val="auto"/>
                <w:sz w:val="24"/>
                <w:szCs w:val="24"/>
                <w:u w:val="none"/>
              </w:rPr>
            </w:pPr>
            <w:r w:rsidRPr="00B44FD3">
              <w:rPr>
                <w:sz w:val="24"/>
                <w:szCs w:val="24"/>
              </w:rPr>
              <w:t xml:space="preserve">Introduce the </w:t>
            </w:r>
            <w:hyperlink r:id="rId40" w:history="1">
              <w:r w:rsidRPr="00B44FD3">
                <w:rPr>
                  <w:rStyle w:val="Hyperlink"/>
                  <w:sz w:val="24"/>
                  <w:szCs w:val="24"/>
                </w:rPr>
                <w:t>Employee Assistance Program</w:t>
              </w:r>
            </w:hyperlink>
            <w:r w:rsidR="00A518BA">
              <w:rPr>
                <w:rStyle w:val="Hyperlink"/>
                <w:sz w:val="24"/>
                <w:szCs w:val="24"/>
              </w:rPr>
              <w:t>.</w:t>
            </w:r>
          </w:p>
          <w:p w14:paraId="66056B5E" w14:textId="77777777" w:rsidR="00860726" w:rsidRPr="00B44FD3" w:rsidRDefault="00860726" w:rsidP="001D794F">
            <w:pPr>
              <w:pStyle w:val="ListParagraph"/>
              <w:numPr>
                <w:ilvl w:val="0"/>
                <w:numId w:val="3"/>
              </w:numPr>
              <w:ind w:left="346"/>
              <w:rPr>
                <w:sz w:val="24"/>
                <w:szCs w:val="24"/>
              </w:rPr>
            </w:pPr>
            <w:r w:rsidRPr="00B44FD3">
              <w:rPr>
                <w:sz w:val="24"/>
                <w:szCs w:val="24"/>
              </w:rPr>
              <w:t xml:space="preserve">Share </w:t>
            </w:r>
            <w:hyperlink r:id="rId41" w:history="1">
              <w:r w:rsidRPr="00B44FD3">
                <w:rPr>
                  <w:rStyle w:val="Hyperlink"/>
                  <w:sz w:val="24"/>
                  <w:szCs w:val="24"/>
                </w:rPr>
                <w:t>Find People</w:t>
              </w:r>
            </w:hyperlink>
            <w:r w:rsidRPr="00B44FD3">
              <w:rPr>
                <w:sz w:val="24"/>
                <w:szCs w:val="24"/>
              </w:rPr>
              <w:t xml:space="preserve"> (on-line directory)</w:t>
            </w:r>
            <w:r w:rsidR="00A518BA">
              <w:rPr>
                <w:sz w:val="24"/>
                <w:szCs w:val="24"/>
              </w:rPr>
              <w:t>.</w:t>
            </w:r>
          </w:p>
          <w:p w14:paraId="78F4EAB5" w14:textId="77777777" w:rsidR="001C65D4" w:rsidRPr="00B44FD3" w:rsidRDefault="001C65D4" w:rsidP="001D794F">
            <w:pPr>
              <w:pStyle w:val="ListParagraph"/>
              <w:numPr>
                <w:ilvl w:val="0"/>
                <w:numId w:val="3"/>
              </w:numPr>
              <w:ind w:left="346"/>
              <w:rPr>
                <w:sz w:val="24"/>
                <w:szCs w:val="24"/>
              </w:rPr>
            </w:pPr>
            <w:r w:rsidRPr="00B44FD3">
              <w:rPr>
                <w:sz w:val="24"/>
                <w:szCs w:val="24"/>
              </w:rPr>
              <w:t xml:space="preserve">Share </w:t>
            </w:r>
            <w:hyperlink r:id="rId42" w:history="1">
              <w:r w:rsidRPr="00B44FD3">
                <w:rPr>
                  <w:rStyle w:val="Hyperlink"/>
                  <w:sz w:val="24"/>
                  <w:szCs w:val="24"/>
                </w:rPr>
                <w:t>campus maps</w:t>
              </w:r>
            </w:hyperlink>
            <w:r w:rsidRPr="00B44FD3">
              <w:rPr>
                <w:sz w:val="24"/>
                <w:szCs w:val="24"/>
              </w:rPr>
              <w:t xml:space="preserve"> and units on campus</w:t>
            </w:r>
            <w:r w:rsidR="00A518BA">
              <w:rPr>
                <w:sz w:val="24"/>
                <w:szCs w:val="24"/>
              </w:rPr>
              <w:t>.</w:t>
            </w:r>
          </w:p>
          <w:p w14:paraId="66DD21BB" w14:textId="77777777" w:rsidR="007227B0" w:rsidRPr="00A211EA" w:rsidRDefault="001C65D4" w:rsidP="007227B0">
            <w:pPr>
              <w:pStyle w:val="ListParagraph"/>
              <w:numPr>
                <w:ilvl w:val="0"/>
                <w:numId w:val="3"/>
              </w:numPr>
              <w:spacing w:after="120"/>
              <w:ind w:left="346"/>
              <w:rPr>
                <w:b/>
                <w:i/>
                <w:sz w:val="24"/>
                <w:szCs w:val="24"/>
              </w:rPr>
            </w:pPr>
            <w:r w:rsidRPr="00B44FD3">
              <w:rPr>
                <w:sz w:val="24"/>
                <w:szCs w:val="24"/>
              </w:rPr>
              <w:t>Orient to mailboxes and campus mail</w:t>
            </w:r>
            <w:r w:rsidR="00A518BA">
              <w:rPr>
                <w:sz w:val="24"/>
                <w:szCs w:val="24"/>
              </w:rPr>
              <w:t>.</w:t>
            </w:r>
          </w:p>
        </w:tc>
      </w:tr>
      <w:tr w:rsidR="008F5347" w:rsidRPr="00A211EA" w14:paraId="0A105CC8" w14:textId="77777777" w:rsidTr="008F5347">
        <w:trPr>
          <w:cantSplit/>
          <w:trHeight w:val="728"/>
        </w:trPr>
        <w:tc>
          <w:tcPr>
            <w:tcW w:w="10975" w:type="dxa"/>
            <w:shd w:val="clear" w:color="auto" w:fill="D9D9D9" w:themeFill="background1" w:themeFillShade="D9"/>
          </w:tcPr>
          <w:p w14:paraId="2F7DD991" w14:textId="77777777" w:rsidR="008F5347" w:rsidRPr="00A211EA" w:rsidRDefault="008F5347" w:rsidP="008F5347">
            <w:pPr>
              <w:ind w:left="-14"/>
              <w:rPr>
                <w:b/>
                <w:sz w:val="28"/>
                <w:szCs w:val="24"/>
              </w:rPr>
            </w:pPr>
            <w:r w:rsidRPr="00A211EA">
              <w:rPr>
                <w:b/>
                <w:sz w:val="28"/>
              </w:rPr>
              <w:t>Step 3: Onboard &amp; Orient New Hire</w:t>
            </w:r>
            <w:r w:rsidRPr="00A211EA">
              <w:rPr>
                <w:b/>
                <w:sz w:val="28"/>
              </w:rPr>
              <w:br/>
            </w:r>
            <w:r w:rsidRPr="00A211EA">
              <w:rPr>
                <w:i/>
                <w:sz w:val="24"/>
              </w:rPr>
              <w:t xml:space="preserve">Complete within the </w:t>
            </w:r>
            <w:r w:rsidRPr="008F5347">
              <w:rPr>
                <w:b/>
                <w:i/>
                <w:sz w:val="24"/>
              </w:rPr>
              <w:t>three months</w:t>
            </w:r>
            <w:r w:rsidRPr="00A211EA">
              <w:rPr>
                <w:i/>
                <w:sz w:val="24"/>
              </w:rPr>
              <w:t xml:space="preserve"> of employment</w:t>
            </w:r>
          </w:p>
        </w:tc>
      </w:tr>
      <w:tr w:rsidR="00487AB0" w:rsidRPr="00A211EA" w14:paraId="6D578819" w14:textId="77777777" w:rsidTr="00487AB0">
        <w:trPr>
          <w:cantSplit/>
          <w:trHeight w:val="620"/>
        </w:trPr>
        <w:tc>
          <w:tcPr>
            <w:tcW w:w="10975" w:type="dxa"/>
          </w:tcPr>
          <w:p w14:paraId="30C4149D" w14:textId="122B5C85" w:rsidR="00487AB0" w:rsidRPr="00A211EA" w:rsidRDefault="00487AB0" w:rsidP="00487AB0">
            <w:pPr>
              <w:pStyle w:val="ListParagraph"/>
              <w:numPr>
                <w:ilvl w:val="0"/>
                <w:numId w:val="3"/>
              </w:numPr>
              <w:ind w:left="340"/>
            </w:pPr>
            <w:r w:rsidRPr="00A518BA">
              <w:rPr>
                <w:sz w:val="24"/>
              </w:rPr>
              <w:t>New hire must complete</w:t>
            </w:r>
            <w:r w:rsidRPr="00A211EA">
              <w:rPr>
                <w:sz w:val="24"/>
              </w:rPr>
              <w:t xml:space="preserve"> </w:t>
            </w:r>
            <w:hyperlink r:id="rId43" w:history="1">
              <w:r w:rsidRPr="00A211EA">
                <w:rPr>
                  <w:rStyle w:val="Hyperlink"/>
                  <w:sz w:val="24"/>
                </w:rPr>
                <w:t xml:space="preserve">Mandatory Workplace Harassment </w:t>
              </w:r>
              <w:r w:rsidR="00AD5470">
                <w:rPr>
                  <w:rStyle w:val="Hyperlink"/>
                  <w:sz w:val="24"/>
                </w:rPr>
                <w:t xml:space="preserve">&amp; Discrimination </w:t>
              </w:r>
              <w:r w:rsidRPr="00A211EA">
                <w:rPr>
                  <w:rStyle w:val="Hyperlink"/>
                  <w:sz w:val="24"/>
                </w:rPr>
                <w:t>Prevention training</w:t>
              </w:r>
            </w:hyperlink>
            <w:r w:rsidRPr="00A211EA">
              <w:t>.</w:t>
            </w:r>
          </w:p>
        </w:tc>
      </w:tr>
    </w:tbl>
    <w:p w14:paraId="520D28B5" w14:textId="77777777" w:rsidR="00487AB0" w:rsidRPr="00A211EA" w:rsidRDefault="00487AB0" w:rsidP="00E93B3B">
      <w:bookmarkStart w:id="0" w:name="_GoBack"/>
      <w:bookmarkEnd w:id="0"/>
    </w:p>
    <w:sectPr w:rsidR="00487AB0" w:rsidRPr="00A211EA" w:rsidSect="001D79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300"/>
    <w:multiLevelType w:val="hybridMultilevel"/>
    <w:tmpl w:val="5D0866F8"/>
    <w:lvl w:ilvl="0" w:tplc="8F66C60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240F3"/>
    <w:multiLevelType w:val="hybridMultilevel"/>
    <w:tmpl w:val="D81436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F167F"/>
    <w:multiLevelType w:val="hybridMultilevel"/>
    <w:tmpl w:val="65C0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92642"/>
    <w:multiLevelType w:val="hybridMultilevel"/>
    <w:tmpl w:val="3562470E"/>
    <w:lvl w:ilvl="0" w:tplc="3C389D5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56F7F"/>
    <w:multiLevelType w:val="hybridMultilevel"/>
    <w:tmpl w:val="F55E9CC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63023"/>
    <w:multiLevelType w:val="hybridMultilevel"/>
    <w:tmpl w:val="40B25FB8"/>
    <w:lvl w:ilvl="0" w:tplc="AD0E986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422E2"/>
    <w:multiLevelType w:val="hybridMultilevel"/>
    <w:tmpl w:val="6A8290E0"/>
    <w:lvl w:ilvl="0" w:tplc="5A3C3F8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357F6"/>
    <w:multiLevelType w:val="multilevel"/>
    <w:tmpl w:val="7B26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96811"/>
    <w:multiLevelType w:val="hybridMultilevel"/>
    <w:tmpl w:val="12D26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8932CB"/>
    <w:multiLevelType w:val="multilevel"/>
    <w:tmpl w:val="862C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95C39"/>
    <w:multiLevelType w:val="hybridMultilevel"/>
    <w:tmpl w:val="917A9F82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1" w15:restartNumberingAfterBreak="0">
    <w:nsid w:val="50923CF3"/>
    <w:multiLevelType w:val="hybridMultilevel"/>
    <w:tmpl w:val="817AB7B8"/>
    <w:lvl w:ilvl="0" w:tplc="B170BE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852C8"/>
    <w:multiLevelType w:val="hybridMultilevel"/>
    <w:tmpl w:val="39EE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24449"/>
    <w:multiLevelType w:val="hybridMultilevel"/>
    <w:tmpl w:val="C6FA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09A9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D6399"/>
    <w:multiLevelType w:val="hybridMultilevel"/>
    <w:tmpl w:val="F1B080BC"/>
    <w:lvl w:ilvl="0" w:tplc="2474F09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6"/>
      </w:rPr>
    </w:lvl>
    <w:lvl w:ilvl="1" w:tplc="C6426AD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560A6"/>
    <w:multiLevelType w:val="hybridMultilevel"/>
    <w:tmpl w:val="0F80E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0"/>
  </w:num>
  <w:num w:numId="5">
    <w:abstractNumId w:val="7"/>
  </w:num>
  <w:num w:numId="6">
    <w:abstractNumId w:val="13"/>
  </w:num>
  <w:num w:numId="7">
    <w:abstractNumId w:val="9"/>
  </w:num>
  <w:num w:numId="8">
    <w:abstractNumId w:val="1"/>
  </w:num>
  <w:num w:numId="9">
    <w:abstractNumId w:val="5"/>
  </w:num>
  <w:num w:numId="10">
    <w:abstractNumId w:val="6"/>
  </w:num>
  <w:num w:numId="11">
    <w:abstractNumId w:val="15"/>
  </w:num>
  <w:num w:numId="12">
    <w:abstractNumId w:val="3"/>
  </w:num>
  <w:num w:numId="13">
    <w:abstractNumId w:val="12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7A"/>
    <w:rsid w:val="00055785"/>
    <w:rsid w:val="000603B6"/>
    <w:rsid w:val="0006665F"/>
    <w:rsid w:val="00074B31"/>
    <w:rsid w:val="0009639B"/>
    <w:rsid w:val="000E2A2B"/>
    <w:rsid w:val="001047F9"/>
    <w:rsid w:val="001214A7"/>
    <w:rsid w:val="001253B9"/>
    <w:rsid w:val="001B0AC2"/>
    <w:rsid w:val="001B388D"/>
    <w:rsid w:val="001B427E"/>
    <w:rsid w:val="001C150F"/>
    <w:rsid w:val="001C65D4"/>
    <w:rsid w:val="001D363A"/>
    <w:rsid w:val="001D794F"/>
    <w:rsid w:val="001E45AE"/>
    <w:rsid w:val="00204D27"/>
    <w:rsid w:val="0023133C"/>
    <w:rsid w:val="0028517A"/>
    <w:rsid w:val="002A376D"/>
    <w:rsid w:val="00304A94"/>
    <w:rsid w:val="003362CB"/>
    <w:rsid w:val="00396A62"/>
    <w:rsid w:val="003A1F76"/>
    <w:rsid w:val="003B17BF"/>
    <w:rsid w:val="003D37A7"/>
    <w:rsid w:val="003E16E8"/>
    <w:rsid w:val="003E6A8F"/>
    <w:rsid w:val="003F037F"/>
    <w:rsid w:val="003F7DDB"/>
    <w:rsid w:val="00402749"/>
    <w:rsid w:val="0040350E"/>
    <w:rsid w:val="00414079"/>
    <w:rsid w:val="00414553"/>
    <w:rsid w:val="00463CE4"/>
    <w:rsid w:val="00487AB0"/>
    <w:rsid w:val="004B3977"/>
    <w:rsid w:val="004C1EE2"/>
    <w:rsid w:val="004C6D4A"/>
    <w:rsid w:val="00525D15"/>
    <w:rsid w:val="0054238E"/>
    <w:rsid w:val="00577E1F"/>
    <w:rsid w:val="005D7EF9"/>
    <w:rsid w:val="005E3D8C"/>
    <w:rsid w:val="005E4E1F"/>
    <w:rsid w:val="005E7E6C"/>
    <w:rsid w:val="00647C20"/>
    <w:rsid w:val="00654E99"/>
    <w:rsid w:val="00662232"/>
    <w:rsid w:val="006733D7"/>
    <w:rsid w:val="006B5CBA"/>
    <w:rsid w:val="006E5B19"/>
    <w:rsid w:val="007227B0"/>
    <w:rsid w:val="00732793"/>
    <w:rsid w:val="00745B80"/>
    <w:rsid w:val="007944E3"/>
    <w:rsid w:val="007A43F5"/>
    <w:rsid w:val="007E5645"/>
    <w:rsid w:val="00824DA4"/>
    <w:rsid w:val="008307D3"/>
    <w:rsid w:val="008375EA"/>
    <w:rsid w:val="008522C7"/>
    <w:rsid w:val="00860726"/>
    <w:rsid w:val="00884ED9"/>
    <w:rsid w:val="008A1117"/>
    <w:rsid w:val="008A7268"/>
    <w:rsid w:val="008D24DE"/>
    <w:rsid w:val="008E4150"/>
    <w:rsid w:val="008F5347"/>
    <w:rsid w:val="008F7BF3"/>
    <w:rsid w:val="00934571"/>
    <w:rsid w:val="0095575C"/>
    <w:rsid w:val="00975623"/>
    <w:rsid w:val="009E250D"/>
    <w:rsid w:val="009E5220"/>
    <w:rsid w:val="00A1293E"/>
    <w:rsid w:val="00A14A69"/>
    <w:rsid w:val="00A211EA"/>
    <w:rsid w:val="00A25AE6"/>
    <w:rsid w:val="00A518BA"/>
    <w:rsid w:val="00A85F65"/>
    <w:rsid w:val="00A92DE4"/>
    <w:rsid w:val="00AA3D15"/>
    <w:rsid w:val="00AB5487"/>
    <w:rsid w:val="00AB6A37"/>
    <w:rsid w:val="00AD5470"/>
    <w:rsid w:val="00B11C39"/>
    <w:rsid w:val="00B20172"/>
    <w:rsid w:val="00B21256"/>
    <w:rsid w:val="00B44FD3"/>
    <w:rsid w:val="00B56B7A"/>
    <w:rsid w:val="00B90912"/>
    <w:rsid w:val="00BA5741"/>
    <w:rsid w:val="00C174BD"/>
    <w:rsid w:val="00C254EB"/>
    <w:rsid w:val="00C7781E"/>
    <w:rsid w:val="00CB1546"/>
    <w:rsid w:val="00CC35E7"/>
    <w:rsid w:val="00CC3CE0"/>
    <w:rsid w:val="00CC6A3B"/>
    <w:rsid w:val="00CF3875"/>
    <w:rsid w:val="00D12F94"/>
    <w:rsid w:val="00D14C71"/>
    <w:rsid w:val="00D55124"/>
    <w:rsid w:val="00D744F4"/>
    <w:rsid w:val="00E34294"/>
    <w:rsid w:val="00E93B3B"/>
    <w:rsid w:val="00EA54EF"/>
    <w:rsid w:val="00EB03D8"/>
    <w:rsid w:val="00EB296D"/>
    <w:rsid w:val="00EB3CF7"/>
    <w:rsid w:val="00ED2393"/>
    <w:rsid w:val="00F0250D"/>
    <w:rsid w:val="00F13C1B"/>
    <w:rsid w:val="00F13C7F"/>
    <w:rsid w:val="00F41E53"/>
    <w:rsid w:val="00F64652"/>
    <w:rsid w:val="00FE2683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D3F3"/>
  <w15:chartTrackingRefBased/>
  <w15:docId w15:val="{E2FFF524-7B2B-452C-9D78-46698339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8517A"/>
    <w:rPr>
      <w:i/>
      <w:iCs/>
    </w:rPr>
  </w:style>
  <w:style w:type="character" w:styleId="Hyperlink">
    <w:name w:val="Hyperlink"/>
    <w:basedOn w:val="DefaultParagraphFont"/>
    <w:uiPriority w:val="99"/>
    <w:unhideWhenUsed/>
    <w:rsid w:val="00ED23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23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393"/>
    <w:rPr>
      <w:b/>
      <w:bCs/>
    </w:rPr>
  </w:style>
  <w:style w:type="paragraph" w:styleId="ListParagraph">
    <w:name w:val="List Paragraph"/>
    <w:basedOn w:val="Normal"/>
    <w:uiPriority w:val="34"/>
    <w:qFormat/>
    <w:rsid w:val="002A37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6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4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944E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E2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A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A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A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.uoregon.edu/new-employees" TargetMode="External"/><Relationship Id="rId13" Type="http://schemas.openxmlformats.org/officeDocument/2006/relationships/hyperlink" Target="https://hr.uoregon.edu/benefits" TargetMode="External"/><Relationship Id="rId18" Type="http://schemas.openxmlformats.org/officeDocument/2006/relationships/hyperlink" Target="https://duckweb.uoregon.edu/pls/prod/twbkwbis.P_WWWLogin" TargetMode="External"/><Relationship Id="rId26" Type="http://schemas.openxmlformats.org/officeDocument/2006/relationships/hyperlink" Target="https://hr.uoregon.edu/hr-programs-services/benefits/time" TargetMode="External"/><Relationship Id="rId39" Type="http://schemas.openxmlformats.org/officeDocument/2006/relationships/hyperlink" Target="https://hr.uoregon.ed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afety.uoregon.edu/uo-alert" TargetMode="External"/><Relationship Id="rId34" Type="http://schemas.openxmlformats.org/officeDocument/2006/relationships/hyperlink" Target="https://ba.uoregon.edu/content/travel" TargetMode="External"/><Relationship Id="rId42" Type="http://schemas.openxmlformats.org/officeDocument/2006/relationships/hyperlink" Target="https://map.uoregon.edu" TargetMode="External"/><Relationship Id="rId7" Type="http://schemas.openxmlformats.org/officeDocument/2006/relationships/hyperlink" Target="http://pages.uoregon.edu/baoforms/bao_drupal_6/sites/ba.uoregon.edu/files/forms/i-9.pdf" TargetMode="External"/><Relationship Id="rId12" Type="http://schemas.openxmlformats.org/officeDocument/2006/relationships/hyperlink" Target="https://www.irs.gov/pub/irs-pdf/fw4.pdf" TargetMode="External"/><Relationship Id="rId17" Type="http://schemas.openxmlformats.org/officeDocument/2006/relationships/hyperlink" Target="https://emu.uoregon.edu/key-and-access-office/key-orders-and-issuances" TargetMode="External"/><Relationship Id="rId25" Type="http://schemas.openxmlformats.org/officeDocument/2006/relationships/hyperlink" Target="https://parking.uoregon.edu/landing-page/permit-parking" TargetMode="External"/><Relationship Id="rId33" Type="http://schemas.openxmlformats.org/officeDocument/2006/relationships/hyperlink" Target="https://hr.uoregon.edu/employee-labor-relations/workplace-climate/annual-respectful-workplace-notice" TargetMode="External"/><Relationship Id="rId38" Type="http://schemas.openxmlformats.org/officeDocument/2006/relationships/hyperlink" Target="https://hr.uoregon.edu/new-employe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mu.uoregon.edu/card" TargetMode="External"/><Relationship Id="rId20" Type="http://schemas.openxmlformats.org/officeDocument/2006/relationships/hyperlink" Target="https://hr.uoregon.edu/learning-development/new-employee-orientation-program" TargetMode="External"/><Relationship Id="rId29" Type="http://schemas.openxmlformats.org/officeDocument/2006/relationships/hyperlink" Target="https://generalcounsel.uoregon.edu/ferpa" TargetMode="External"/><Relationship Id="rId41" Type="http://schemas.openxmlformats.org/officeDocument/2006/relationships/hyperlink" Target="https://www.uoregon.edu/findpeop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r.uoregon.edu/new-hire-setup-process-oa-and-classified-positions.pdf" TargetMode="External"/><Relationship Id="rId11" Type="http://schemas.openxmlformats.org/officeDocument/2006/relationships/hyperlink" Target="http://pages.uoregon.edu/baoforms/bao_drupal_6/sites/ba.uoregon.edu/files/forms/i-9.pdf" TargetMode="External"/><Relationship Id="rId24" Type="http://schemas.openxmlformats.org/officeDocument/2006/relationships/hyperlink" Target="https://parking.uoregon.edu/" TargetMode="External"/><Relationship Id="rId32" Type="http://schemas.openxmlformats.org/officeDocument/2006/relationships/hyperlink" Target="https://police.uoregon.edu/campus-security-authorities" TargetMode="External"/><Relationship Id="rId37" Type="http://schemas.openxmlformats.org/officeDocument/2006/relationships/hyperlink" Target="https://hr.uoregon.edu/recruitment/mytrack-talent-management-system/mytrack-user-guides-tools/onboarding/employee" TargetMode="External"/><Relationship Id="rId40" Type="http://schemas.openxmlformats.org/officeDocument/2006/relationships/hyperlink" Target="https://hr.uoregon.edu/hr-programs-services/benefits/wellness-programs/employee-assistance-program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hyperlink" Target="https://hr.uoregon.edu/hr-programs-services/benefits/contact-benefits-team" TargetMode="External"/><Relationship Id="rId23" Type="http://schemas.openxmlformats.org/officeDocument/2006/relationships/hyperlink" Target="https://ba.uoregon.edu/content/direct-deposit-0" TargetMode="External"/><Relationship Id="rId28" Type="http://schemas.openxmlformats.org/officeDocument/2006/relationships/hyperlink" Target="https://titleix.uoregon.edu/" TargetMode="External"/><Relationship Id="rId36" Type="http://schemas.openxmlformats.org/officeDocument/2006/relationships/hyperlink" Target="https://hr.uoregon.edu/employee-labor-relations/employee-groups-cbas" TargetMode="External"/><Relationship Id="rId10" Type="http://schemas.openxmlformats.org/officeDocument/2006/relationships/hyperlink" Target="https://hr.uoregon.edu/benefits" TargetMode="External"/><Relationship Id="rId19" Type="http://schemas.openxmlformats.org/officeDocument/2006/relationships/hyperlink" Target="https://it.uoregon.edu/duckid" TargetMode="External"/><Relationship Id="rId31" Type="http://schemas.openxmlformats.org/officeDocument/2006/relationships/hyperlink" Target="https://hr.uoregon.edu/policies-leaves/general-information/mandatory-reporting-child-abuse-and-neglect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.uoregon.edu/content/payroll-administration" TargetMode="External"/><Relationship Id="rId14" Type="http://schemas.openxmlformats.org/officeDocument/2006/relationships/hyperlink" Target="https://hr.uoregon.edu/hr-programs-services/benefits/new-employee-benefits-resource-center" TargetMode="External"/><Relationship Id="rId22" Type="http://schemas.openxmlformats.org/officeDocument/2006/relationships/hyperlink" Target="https://ba.uoregon.edu/content/paydays" TargetMode="External"/><Relationship Id="rId27" Type="http://schemas.openxmlformats.org/officeDocument/2006/relationships/hyperlink" Target="https://safety.uoregon.edu/injury-reporting-and-workers-compensation" TargetMode="External"/><Relationship Id="rId30" Type="http://schemas.openxmlformats.org/officeDocument/2006/relationships/hyperlink" Target="https://titleix.uoregon.edu/employee-reporting-responsibilities" TargetMode="External"/><Relationship Id="rId35" Type="http://schemas.openxmlformats.org/officeDocument/2006/relationships/hyperlink" Target="https://pcs.uoregon.edu/" TargetMode="External"/><Relationship Id="rId43" Type="http://schemas.openxmlformats.org/officeDocument/2006/relationships/hyperlink" Target="https://hr.uoregon.edu/learning-development/workplace-harassment-preven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 M Bybee</dc:creator>
  <cp:keywords/>
  <dc:description/>
  <cp:lastModifiedBy>Sandee Bybee</cp:lastModifiedBy>
  <cp:revision>6</cp:revision>
  <cp:lastPrinted>2018-09-19T18:20:00Z</cp:lastPrinted>
  <dcterms:created xsi:type="dcterms:W3CDTF">2018-10-15T16:15:00Z</dcterms:created>
  <dcterms:modified xsi:type="dcterms:W3CDTF">2018-10-23T17:20:00Z</dcterms:modified>
</cp:coreProperties>
</file>