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595" w:rsidRDefault="00914595" w:rsidP="00914595">
      <w:pPr>
        <w:jc w:val="center"/>
        <w:rPr>
          <w:b/>
          <w:sz w:val="32"/>
          <w:szCs w:val="32"/>
        </w:rPr>
      </w:pPr>
      <w:r>
        <w:rPr>
          <w:b/>
          <w:sz w:val="32"/>
          <w:szCs w:val="32"/>
        </w:rPr>
        <w:t>College of Arts and Sciences Curriculum Committee (CASCC)</w:t>
      </w:r>
    </w:p>
    <w:p w:rsidR="002D0D3E" w:rsidRDefault="00914595" w:rsidP="00914595">
      <w:pPr>
        <w:jc w:val="center"/>
        <w:rPr>
          <w:b/>
          <w:sz w:val="32"/>
          <w:szCs w:val="32"/>
        </w:rPr>
      </w:pPr>
      <w:r>
        <w:rPr>
          <w:b/>
          <w:sz w:val="32"/>
          <w:szCs w:val="32"/>
        </w:rPr>
        <w:t xml:space="preserve">Prospectus Outline for </w:t>
      </w:r>
      <w:r w:rsidR="002D0D3E">
        <w:rPr>
          <w:b/>
          <w:sz w:val="32"/>
          <w:szCs w:val="32"/>
        </w:rPr>
        <w:t xml:space="preserve">Submission of a New </w:t>
      </w:r>
      <w:r>
        <w:rPr>
          <w:b/>
          <w:sz w:val="32"/>
          <w:szCs w:val="32"/>
        </w:rPr>
        <w:t xml:space="preserve">Course </w:t>
      </w:r>
    </w:p>
    <w:p w:rsidR="00914595" w:rsidRDefault="00914595" w:rsidP="00914595">
      <w:pPr>
        <w:jc w:val="center"/>
        <w:rPr>
          <w:b/>
        </w:rPr>
      </w:pPr>
      <w:r>
        <w:rPr>
          <w:b/>
        </w:rPr>
        <w:t>(To be used by CA</w:t>
      </w:r>
      <w:r w:rsidR="00B945E7">
        <w:rPr>
          <w:b/>
        </w:rPr>
        <w:t xml:space="preserve">S Departments starting </w:t>
      </w:r>
      <w:proofErr w:type="gramStart"/>
      <w:r w:rsidR="002D0D3E">
        <w:rPr>
          <w:b/>
        </w:rPr>
        <w:t>Spring</w:t>
      </w:r>
      <w:proofErr w:type="gramEnd"/>
      <w:r w:rsidR="002D0D3E">
        <w:rPr>
          <w:b/>
        </w:rPr>
        <w:t xml:space="preserve"> 2013) 2/8/13 </w:t>
      </w:r>
    </w:p>
    <w:p w:rsidR="00914595" w:rsidRDefault="00914595" w:rsidP="00914595">
      <w:pPr>
        <w:jc w:val="center"/>
        <w:rPr>
          <w:b/>
        </w:rPr>
      </w:pPr>
    </w:p>
    <w:p w:rsidR="002D0D3E" w:rsidRDefault="002D0D3E" w:rsidP="002D0D3E">
      <w:pPr>
        <w:pBdr>
          <w:top w:val="single" w:sz="4" w:space="1" w:color="auto"/>
          <w:left w:val="single" w:sz="4" w:space="4" w:color="auto"/>
          <w:bottom w:val="single" w:sz="4" w:space="1" w:color="auto"/>
          <w:right w:val="single" w:sz="4" w:space="4" w:color="auto"/>
        </w:pBdr>
        <w:rPr>
          <w:sz w:val="22"/>
          <w:szCs w:val="22"/>
        </w:rPr>
      </w:pPr>
      <w:r w:rsidRPr="008612DB">
        <w:rPr>
          <w:sz w:val="22"/>
          <w:szCs w:val="22"/>
        </w:rPr>
        <w:t xml:space="preserve">The role of the CASCC is to screen course proposals for </w:t>
      </w:r>
      <w:r>
        <w:rPr>
          <w:sz w:val="22"/>
          <w:szCs w:val="22"/>
        </w:rPr>
        <w:t>any inadequacies</w:t>
      </w:r>
      <w:r w:rsidRPr="008612DB">
        <w:rPr>
          <w:sz w:val="22"/>
          <w:szCs w:val="22"/>
        </w:rPr>
        <w:t xml:space="preserve"> that may </w:t>
      </w:r>
      <w:r>
        <w:rPr>
          <w:sz w:val="22"/>
          <w:szCs w:val="22"/>
        </w:rPr>
        <w:t>jeopardize</w:t>
      </w:r>
      <w:r w:rsidRPr="008612DB">
        <w:rPr>
          <w:sz w:val="22"/>
          <w:szCs w:val="22"/>
        </w:rPr>
        <w:t xml:space="preserve"> university-level </w:t>
      </w:r>
      <w:r>
        <w:rPr>
          <w:sz w:val="22"/>
          <w:szCs w:val="22"/>
        </w:rPr>
        <w:t>approval next term</w:t>
      </w:r>
      <w:r w:rsidRPr="008612DB">
        <w:rPr>
          <w:sz w:val="22"/>
          <w:szCs w:val="22"/>
        </w:rPr>
        <w:t>. Th</w:t>
      </w:r>
      <w:r>
        <w:rPr>
          <w:sz w:val="22"/>
          <w:szCs w:val="22"/>
        </w:rPr>
        <w:t>is</w:t>
      </w:r>
      <w:r w:rsidRPr="008612DB">
        <w:rPr>
          <w:sz w:val="22"/>
          <w:szCs w:val="22"/>
        </w:rPr>
        <w:t xml:space="preserve"> prospectus outline </w:t>
      </w:r>
      <w:r>
        <w:rPr>
          <w:sz w:val="22"/>
          <w:szCs w:val="22"/>
        </w:rPr>
        <w:t xml:space="preserve">was designed to guide faculty proposers through the UO curriculum protocols, ensuring </w:t>
      </w:r>
      <w:r w:rsidR="002A597D">
        <w:rPr>
          <w:sz w:val="22"/>
          <w:szCs w:val="22"/>
        </w:rPr>
        <w:t xml:space="preserve">that </w:t>
      </w:r>
      <w:r w:rsidRPr="008612DB">
        <w:rPr>
          <w:sz w:val="22"/>
          <w:szCs w:val="22"/>
        </w:rPr>
        <w:t xml:space="preserve">college- and university-level curriculum reviewers </w:t>
      </w:r>
      <w:r>
        <w:rPr>
          <w:sz w:val="22"/>
          <w:szCs w:val="22"/>
        </w:rPr>
        <w:t xml:space="preserve">are provided </w:t>
      </w:r>
      <w:r w:rsidRPr="008612DB">
        <w:rPr>
          <w:sz w:val="22"/>
          <w:szCs w:val="22"/>
        </w:rPr>
        <w:t xml:space="preserve">with </w:t>
      </w:r>
      <w:r>
        <w:rPr>
          <w:sz w:val="22"/>
          <w:szCs w:val="22"/>
        </w:rPr>
        <w:t xml:space="preserve">all </w:t>
      </w:r>
      <w:r w:rsidRPr="008612DB">
        <w:rPr>
          <w:sz w:val="22"/>
          <w:szCs w:val="22"/>
        </w:rPr>
        <w:t>information</w:t>
      </w:r>
      <w:r>
        <w:rPr>
          <w:sz w:val="22"/>
          <w:szCs w:val="22"/>
        </w:rPr>
        <w:t xml:space="preserve"> </w:t>
      </w:r>
      <w:r w:rsidRPr="008612DB">
        <w:rPr>
          <w:sz w:val="22"/>
          <w:szCs w:val="22"/>
        </w:rPr>
        <w:t>need</w:t>
      </w:r>
      <w:r>
        <w:rPr>
          <w:sz w:val="22"/>
          <w:szCs w:val="22"/>
        </w:rPr>
        <w:t>ed to judge the merits of the</w:t>
      </w:r>
      <w:r w:rsidRPr="008612DB">
        <w:rPr>
          <w:sz w:val="22"/>
          <w:szCs w:val="22"/>
        </w:rPr>
        <w:t xml:space="preserve"> </w:t>
      </w:r>
      <w:r>
        <w:rPr>
          <w:sz w:val="22"/>
          <w:szCs w:val="22"/>
        </w:rPr>
        <w:t xml:space="preserve">new </w:t>
      </w:r>
      <w:r w:rsidRPr="008612DB">
        <w:rPr>
          <w:sz w:val="22"/>
          <w:szCs w:val="22"/>
        </w:rPr>
        <w:t xml:space="preserve">course. </w:t>
      </w:r>
      <w:r>
        <w:rPr>
          <w:sz w:val="22"/>
          <w:szCs w:val="22"/>
        </w:rPr>
        <w:t xml:space="preserve">It includes prompts for justifications required in support of requests for general education satisfying status, credits in excess of contact hours and potential content overlap with courses from other departments.  It also serves as a source document to </w:t>
      </w:r>
      <w:r w:rsidR="00183B18">
        <w:rPr>
          <w:sz w:val="22"/>
          <w:szCs w:val="22"/>
        </w:rPr>
        <w:t xml:space="preserve">the curriculum coordinator designated to complete electronic course </w:t>
      </w:r>
      <w:r>
        <w:rPr>
          <w:sz w:val="22"/>
          <w:szCs w:val="22"/>
        </w:rPr>
        <w:t>forms</w:t>
      </w:r>
      <w:r w:rsidR="00183B18">
        <w:rPr>
          <w:sz w:val="22"/>
          <w:szCs w:val="22"/>
        </w:rPr>
        <w:t xml:space="preserve"> on behalf of y</w:t>
      </w:r>
      <w:bookmarkStart w:id="0" w:name="_GoBack"/>
      <w:bookmarkEnd w:id="0"/>
      <w:r w:rsidR="00183B18">
        <w:rPr>
          <w:sz w:val="22"/>
          <w:szCs w:val="22"/>
        </w:rPr>
        <w:t>our department</w:t>
      </w:r>
      <w:r>
        <w:rPr>
          <w:sz w:val="22"/>
          <w:szCs w:val="22"/>
        </w:rPr>
        <w:t xml:space="preserve">.  </w:t>
      </w:r>
    </w:p>
    <w:p w:rsidR="002D0D3E" w:rsidRDefault="002D0D3E" w:rsidP="002D0D3E">
      <w:pPr>
        <w:pBdr>
          <w:top w:val="single" w:sz="4" w:space="1" w:color="auto"/>
          <w:left w:val="single" w:sz="4" w:space="4" w:color="auto"/>
          <w:bottom w:val="single" w:sz="4" w:space="1" w:color="auto"/>
          <w:right w:val="single" w:sz="4" w:space="4" w:color="auto"/>
        </w:pBdr>
        <w:rPr>
          <w:sz w:val="22"/>
          <w:szCs w:val="22"/>
        </w:rPr>
      </w:pPr>
    </w:p>
    <w:p w:rsidR="002D0D3E" w:rsidRDefault="002D0D3E" w:rsidP="002D0D3E">
      <w:pPr>
        <w:pBdr>
          <w:top w:val="single" w:sz="4" w:space="1" w:color="auto"/>
          <w:left w:val="single" w:sz="4" w:space="4" w:color="auto"/>
          <w:bottom w:val="single" w:sz="4" w:space="1" w:color="auto"/>
          <w:right w:val="single" w:sz="4" w:space="4" w:color="auto"/>
        </w:pBdr>
        <w:rPr>
          <w:sz w:val="22"/>
          <w:szCs w:val="22"/>
        </w:rPr>
      </w:pPr>
      <w:r>
        <w:rPr>
          <w:sz w:val="22"/>
          <w:szCs w:val="22"/>
        </w:rPr>
        <w:t xml:space="preserve">A prospectus outline need NOT be submitted in support of a proposal to change an existing course. </w:t>
      </w:r>
    </w:p>
    <w:p w:rsidR="002D0D3E" w:rsidRDefault="002D0D3E" w:rsidP="002D0D3E">
      <w:pPr>
        <w:pBdr>
          <w:top w:val="single" w:sz="4" w:space="1" w:color="auto"/>
          <w:left w:val="single" w:sz="4" w:space="4" w:color="auto"/>
          <w:bottom w:val="single" w:sz="4" w:space="1" w:color="auto"/>
          <w:right w:val="single" w:sz="4" w:space="4" w:color="auto"/>
        </w:pBdr>
        <w:rPr>
          <w:sz w:val="22"/>
          <w:szCs w:val="22"/>
        </w:rPr>
      </w:pPr>
    </w:p>
    <w:p w:rsidR="002D0D3E" w:rsidRDefault="002D0D3E" w:rsidP="002D0D3E">
      <w:pPr>
        <w:pBdr>
          <w:top w:val="single" w:sz="4" w:space="1" w:color="auto"/>
          <w:left w:val="single" w:sz="4" w:space="4" w:color="auto"/>
          <w:bottom w:val="single" w:sz="4" w:space="1" w:color="auto"/>
          <w:right w:val="single" w:sz="4" w:space="4" w:color="auto"/>
        </w:pBdr>
        <w:rPr>
          <w:sz w:val="22"/>
          <w:szCs w:val="22"/>
        </w:rPr>
      </w:pPr>
      <w:r>
        <w:rPr>
          <w:sz w:val="22"/>
          <w:szCs w:val="22"/>
        </w:rPr>
        <w:t>A comprehensive SYLLABUS, demonstrating how the instructor will convey course expectations to the students, must also be submitted in support of any proposal for a NEW COURSE or CHANGE to an EXISTING COURSE.</w:t>
      </w:r>
    </w:p>
    <w:p w:rsidR="00914595" w:rsidRDefault="00914595" w:rsidP="00914595">
      <w:pPr>
        <w:rPr>
          <w:sz w:val="22"/>
          <w:szCs w:val="22"/>
        </w:rPr>
      </w:pPr>
    </w:p>
    <w:p w:rsidR="00914595" w:rsidRDefault="00914595" w:rsidP="00914595">
      <w:pPr>
        <w:rPr>
          <w:sz w:val="22"/>
          <w:szCs w:val="22"/>
        </w:rPr>
      </w:pPr>
    </w:p>
    <w:p w:rsidR="002571E3" w:rsidRDefault="002571E3" w:rsidP="00914595">
      <w:pPr>
        <w:numPr>
          <w:ilvl w:val="0"/>
          <w:numId w:val="1"/>
        </w:numPr>
        <w:rPr>
          <w:b/>
          <w:sz w:val="22"/>
          <w:szCs w:val="22"/>
        </w:rPr>
      </w:pPr>
      <w:r>
        <w:rPr>
          <w:b/>
          <w:sz w:val="22"/>
          <w:szCs w:val="22"/>
        </w:rPr>
        <w:t xml:space="preserve">Course </w:t>
      </w:r>
      <w:r w:rsidR="009758DD">
        <w:rPr>
          <w:b/>
          <w:sz w:val="22"/>
          <w:szCs w:val="22"/>
        </w:rPr>
        <w:t>Inf</w:t>
      </w:r>
      <w:r>
        <w:rPr>
          <w:b/>
          <w:sz w:val="22"/>
          <w:szCs w:val="22"/>
        </w:rPr>
        <w:t>orm</w:t>
      </w:r>
      <w:r w:rsidR="009758DD">
        <w:rPr>
          <w:b/>
          <w:sz w:val="22"/>
          <w:szCs w:val="22"/>
        </w:rPr>
        <w:t>ation</w:t>
      </w:r>
    </w:p>
    <w:p w:rsidR="00914595" w:rsidRPr="002A597D" w:rsidRDefault="00914595" w:rsidP="00280719">
      <w:pPr>
        <w:numPr>
          <w:ilvl w:val="1"/>
          <w:numId w:val="1"/>
        </w:numPr>
        <w:rPr>
          <w:sz w:val="22"/>
          <w:szCs w:val="22"/>
        </w:rPr>
      </w:pPr>
      <w:r w:rsidRPr="002A597D">
        <w:rPr>
          <w:sz w:val="22"/>
          <w:szCs w:val="22"/>
        </w:rPr>
        <w:t xml:space="preserve">Course Title </w:t>
      </w:r>
    </w:p>
    <w:p w:rsidR="00914595" w:rsidRDefault="00914595" w:rsidP="00914595">
      <w:pPr>
        <w:rPr>
          <w:sz w:val="22"/>
          <w:szCs w:val="22"/>
        </w:rPr>
      </w:pPr>
    </w:p>
    <w:p w:rsidR="00914595" w:rsidRDefault="002571E3" w:rsidP="00914595">
      <w:pPr>
        <w:numPr>
          <w:ilvl w:val="1"/>
          <w:numId w:val="1"/>
        </w:numPr>
        <w:rPr>
          <w:sz w:val="22"/>
          <w:szCs w:val="22"/>
        </w:rPr>
      </w:pPr>
      <w:r w:rsidRPr="00C82E8B">
        <w:rPr>
          <w:sz w:val="22"/>
          <w:szCs w:val="22"/>
        </w:rPr>
        <w:t>Proposing</w:t>
      </w:r>
      <w:r>
        <w:rPr>
          <w:sz w:val="22"/>
          <w:szCs w:val="22"/>
        </w:rPr>
        <w:t xml:space="preserve"> </w:t>
      </w:r>
      <w:r w:rsidR="00914595">
        <w:rPr>
          <w:sz w:val="22"/>
          <w:szCs w:val="22"/>
        </w:rPr>
        <w:t xml:space="preserve">Department </w:t>
      </w:r>
    </w:p>
    <w:p w:rsidR="00914595" w:rsidRDefault="00914595" w:rsidP="00914595">
      <w:pPr>
        <w:ind w:left="360"/>
        <w:rPr>
          <w:sz w:val="22"/>
          <w:szCs w:val="22"/>
        </w:rPr>
      </w:pPr>
    </w:p>
    <w:p w:rsidR="002571E3" w:rsidRDefault="002571E3" w:rsidP="00914595">
      <w:pPr>
        <w:numPr>
          <w:ilvl w:val="1"/>
          <w:numId w:val="1"/>
        </w:numPr>
        <w:rPr>
          <w:sz w:val="22"/>
          <w:szCs w:val="22"/>
        </w:rPr>
      </w:pPr>
      <w:r>
        <w:rPr>
          <w:sz w:val="22"/>
          <w:szCs w:val="22"/>
        </w:rPr>
        <w:t xml:space="preserve">Subject Code and </w:t>
      </w:r>
      <w:r w:rsidR="00914595">
        <w:rPr>
          <w:sz w:val="22"/>
          <w:szCs w:val="22"/>
        </w:rPr>
        <w:t>Course Number</w:t>
      </w:r>
      <w:r w:rsidR="0040046A">
        <w:rPr>
          <w:sz w:val="22"/>
          <w:szCs w:val="22"/>
        </w:rPr>
        <w:t xml:space="preserve"> </w:t>
      </w:r>
    </w:p>
    <w:p w:rsidR="00A62FF2" w:rsidRDefault="002571E3" w:rsidP="00280719">
      <w:pPr>
        <w:ind w:left="792"/>
        <w:rPr>
          <w:i/>
          <w:sz w:val="22"/>
          <w:szCs w:val="22"/>
        </w:rPr>
      </w:pPr>
      <w:r w:rsidRPr="00C82E8B">
        <w:rPr>
          <w:i/>
          <w:sz w:val="22"/>
          <w:szCs w:val="22"/>
        </w:rPr>
        <w:t xml:space="preserve">Consult </w:t>
      </w:r>
      <w:r w:rsidR="00914595" w:rsidRPr="00C82E8B">
        <w:rPr>
          <w:i/>
          <w:sz w:val="22"/>
          <w:szCs w:val="22"/>
        </w:rPr>
        <w:t xml:space="preserve">Registrar </w:t>
      </w:r>
      <w:r w:rsidRPr="00C82E8B">
        <w:rPr>
          <w:i/>
          <w:sz w:val="22"/>
          <w:szCs w:val="22"/>
        </w:rPr>
        <w:t>for availability of new</w:t>
      </w:r>
      <w:r w:rsidR="00914595" w:rsidRPr="00C82E8B">
        <w:rPr>
          <w:i/>
          <w:sz w:val="22"/>
          <w:szCs w:val="22"/>
        </w:rPr>
        <w:t xml:space="preserve"> course number</w:t>
      </w:r>
      <w:r w:rsidR="009758DD" w:rsidRPr="00C82E8B">
        <w:rPr>
          <w:i/>
          <w:sz w:val="22"/>
          <w:szCs w:val="22"/>
        </w:rPr>
        <w:t xml:space="preserve"> and use 400/500 number if both graduate and undergraduate students will be taught in the same classroom.</w:t>
      </w:r>
    </w:p>
    <w:p w:rsidR="00A62FF2" w:rsidRDefault="00A62FF2" w:rsidP="00280719">
      <w:pPr>
        <w:ind w:left="792"/>
        <w:rPr>
          <w:sz w:val="22"/>
          <w:szCs w:val="22"/>
        </w:rPr>
      </w:pPr>
    </w:p>
    <w:p w:rsidR="00004E00" w:rsidRPr="00917FAA" w:rsidRDefault="00D82FD1" w:rsidP="00004E00">
      <w:pPr>
        <w:numPr>
          <w:ilvl w:val="1"/>
          <w:numId w:val="1"/>
        </w:numPr>
        <w:rPr>
          <w:sz w:val="22"/>
          <w:szCs w:val="22"/>
        </w:rPr>
      </w:pPr>
      <w:r w:rsidRPr="00917FAA">
        <w:rPr>
          <w:sz w:val="22"/>
          <w:szCs w:val="22"/>
        </w:rPr>
        <w:t>Should this course be listed as a topics course i.e., with [</w:t>
      </w:r>
      <w:proofErr w:type="gramStart"/>
      <w:r w:rsidRPr="00917FAA">
        <w:rPr>
          <w:sz w:val="22"/>
          <w:szCs w:val="22"/>
        </w:rPr>
        <w:t>:topics</w:t>
      </w:r>
      <w:proofErr w:type="gramEnd"/>
      <w:r w:rsidRPr="00917FAA">
        <w:rPr>
          <w:sz w:val="22"/>
          <w:szCs w:val="22"/>
        </w:rPr>
        <w:t xml:space="preserve">] in the title? </w:t>
      </w:r>
      <w:r w:rsidR="00004E00" w:rsidRPr="00917FAA">
        <w:rPr>
          <w:sz w:val="22"/>
          <w:szCs w:val="22"/>
        </w:rPr>
        <w:t xml:space="preserve">  </w:t>
      </w:r>
    </w:p>
    <w:p w:rsidR="006D04A6" w:rsidRPr="00917FAA" w:rsidRDefault="00D82FD1" w:rsidP="006D04A6">
      <w:pPr>
        <w:ind w:left="792"/>
        <w:rPr>
          <w:i/>
          <w:sz w:val="22"/>
          <w:szCs w:val="22"/>
        </w:rPr>
      </w:pPr>
      <w:r w:rsidRPr="00917FAA">
        <w:rPr>
          <w:i/>
          <w:sz w:val="22"/>
          <w:szCs w:val="22"/>
        </w:rPr>
        <w:t xml:space="preserve">NOTE: repeatable topics courses cannot be group satisfying. </w:t>
      </w:r>
    </w:p>
    <w:p w:rsidR="00914595" w:rsidRPr="00917FAA" w:rsidRDefault="00914595" w:rsidP="00004E00">
      <w:pPr>
        <w:rPr>
          <w:sz w:val="22"/>
          <w:szCs w:val="22"/>
        </w:rPr>
      </w:pPr>
    </w:p>
    <w:p w:rsidR="00914595" w:rsidRPr="00917FAA" w:rsidRDefault="00914595" w:rsidP="00914595">
      <w:pPr>
        <w:numPr>
          <w:ilvl w:val="1"/>
          <w:numId w:val="1"/>
        </w:numPr>
        <w:rPr>
          <w:sz w:val="22"/>
          <w:szCs w:val="22"/>
        </w:rPr>
      </w:pPr>
      <w:r w:rsidRPr="00917FAA">
        <w:rPr>
          <w:sz w:val="22"/>
          <w:szCs w:val="22"/>
        </w:rPr>
        <w:t>Catalog Course Description (maximum 22 words)</w:t>
      </w:r>
      <w:r w:rsidR="006D04A6" w:rsidRPr="00917FAA">
        <w:rPr>
          <w:sz w:val="22"/>
          <w:szCs w:val="22"/>
        </w:rPr>
        <w:t xml:space="preserve"> </w:t>
      </w:r>
      <w:r w:rsidR="006D04A6" w:rsidRPr="00917FAA">
        <w:rPr>
          <w:i/>
          <w:sz w:val="22"/>
          <w:szCs w:val="22"/>
        </w:rPr>
        <w:t>For a [</w:t>
      </w:r>
      <w:proofErr w:type="gramStart"/>
      <w:r w:rsidR="006D04A6" w:rsidRPr="00917FAA">
        <w:rPr>
          <w:i/>
          <w:sz w:val="22"/>
          <w:szCs w:val="22"/>
        </w:rPr>
        <w:t>:topics</w:t>
      </w:r>
      <w:proofErr w:type="gramEnd"/>
      <w:r w:rsidR="006D04A6" w:rsidRPr="00917FAA">
        <w:rPr>
          <w:i/>
          <w:sz w:val="22"/>
          <w:szCs w:val="22"/>
        </w:rPr>
        <w:t>] course, this should include a prospective range of subtitles to be offered in future terms.</w:t>
      </w:r>
      <w:r w:rsidR="006D04A6" w:rsidRPr="00917FAA">
        <w:rPr>
          <w:sz w:val="22"/>
          <w:szCs w:val="22"/>
        </w:rPr>
        <w:t xml:space="preserve">  </w:t>
      </w: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F81229" w:rsidRDefault="00F81229" w:rsidP="00280719">
      <w:pPr>
        <w:rPr>
          <w:sz w:val="22"/>
          <w:szCs w:val="22"/>
        </w:rPr>
      </w:pPr>
    </w:p>
    <w:p w:rsidR="00914595" w:rsidRDefault="00914595" w:rsidP="00004E00">
      <w:pPr>
        <w:numPr>
          <w:ilvl w:val="1"/>
          <w:numId w:val="1"/>
        </w:numPr>
        <w:pBdr>
          <w:top w:val="single" w:sz="4" w:space="1" w:color="auto"/>
          <w:left w:val="single" w:sz="4" w:space="4" w:color="auto"/>
          <w:bottom w:val="single" w:sz="4" w:space="1" w:color="auto"/>
          <w:right w:val="single" w:sz="4" w:space="4" w:color="auto"/>
        </w:pBdr>
        <w:rPr>
          <w:sz w:val="22"/>
          <w:szCs w:val="22"/>
        </w:rPr>
      </w:pPr>
      <w:r w:rsidRPr="00004E00">
        <w:rPr>
          <w:b/>
          <w:sz w:val="22"/>
          <w:szCs w:val="22"/>
        </w:rPr>
        <w:t>Expanded Course Description</w:t>
      </w:r>
      <w:r w:rsidR="00D82FD1" w:rsidRPr="00004E00">
        <w:rPr>
          <w:b/>
          <w:sz w:val="22"/>
          <w:szCs w:val="22"/>
        </w:rPr>
        <w:t xml:space="preserve"> (ECD</w:t>
      </w:r>
      <w:r w:rsidR="00D82FD1">
        <w:rPr>
          <w:sz w:val="22"/>
          <w:szCs w:val="22"/>
        </w:rPr>
        <w:t>)</w:t>
      </w:r>
      <w:r>
        <w:rPr>
          <w:sz w:val="22"/>
          <w:szCs w:val="22"/>
        </w:rPr>
        <w:t xml:space="preserve">: </w:t>
      </w:r>
      <w:r>
        <w:rPr>
          <w:i/>
          <w:sz w:val="22"/>
          <w:szCs w:val="22"/>
        </w:rPr>
        <w:t xml:space="preserve">This text will be made available to students online, where space is less constrained. Prerequisites should also be noted. It is common for the expanded course description to also address explicitly how the course meets group-satisfying (breadth) requirements or multicultural requirements, should these apply. A full justification for the course’s eligibility to satisfy these requirements will need to be provided in a later section of this prospectus. </w:t>
      </w: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914595">
      <w:pPr>
        <w:ind w:left="360"/>
        <w:rPr>
          <w:sz w:val="22"/>
          <w:szCs w:val="22"/>
        </w:rPr>
      </w:pPr>
    </w:p>
    <w:p w:rsidR="00914595" w:rsidRDefault="00914595" w:rsidP="00280719">
      <w:pPr>
        <w:rPr>
          <w:sz w:val="22"/>
          <w:szCs w:val="22"/>
        </w:rPr>
      </w:pPr>
    </w:p>
    <w:p w:rsidR="00914595" w:rsidRDefault="00914595" w:rsidP="00426804">
      <w:pPr>
        <w:pStyle w:val="ListParagraph"/>
        <w:numPr>
          <w:ilvl w:val="0"/>
          <w:numId w:val="1"/>
        </w:numPr>
        <w:rPr>
          <w:b/>
          <w:sz w:val="22"/>
          <w:szCs w:val="22"/>
        </w:rPr>
      </w:pPr>
      <w:r w:rsidRPr="00004E00">
        <w:rPr>
          <w:b/>
          <w:sz w:val="22"/>
          <w:szCs w:val="22"/>
        </w:rPr>
        <w:t>Questions about the course</w:t>
      </w:r>
      <w:r w:rsidR="00E47C7F">
        <w:rPr>
          <w:b/>
          <w:sz w:val="22"/>
          <w:szCs w:val="22"/>
        </w:rPr>
        <w:t xml:space="preserve">  </w:t>
      </w:r>
    </w:p>
    <w:p w:rsidR="00113BC3" w:rsidRPr="001A1BBE" w:rsidRDefault="00113BC3" w:rsidP="001A1BBE">
      <w:pPr>
        <w:pStyle w:val="ListParagraph"/>
        <w:ind w:left="792"/>
        <w:rPr>
          <w:sz w:val="22"/>
          <w:szCs w:val="22"/>
        </w:rPr>
      </w:pPr>
    </w:p>
    <w:p w:rsidR="009D3AD0" w:rsidRPr="001A1BBE" w:rsidRDefault="009D3AD0" w:rsidP="001A1BBE">
      <w:pPr>
        <w:pStyle w:val="ListParagraph"/>
        <w:numPr>
          <w:ilvl w:val="1"/>
          <w:numId w:val="1"/>
        </w:numPr>
        <w:rPr>
          <w:sz w:val="22"/>
          <w:szCs w:val="22"/>
        </w:rPr>
      </w:pPr>
      <w:r w:rsidRPr="001A1BBE">
        <w:rPr>
          <w:sz w:val="22"/>
          <w:szCs w:val="22"/>
        </w:rPr>
        <w:t xml:space="preserve">Has this course been taught before? </w:t>
      </w:r>
      <w:r w:rsidR="00352F1F">
        <w:rPr>
          <w:sz w:val="22"/>
          <w:szCs w:val="22"/>
        </w:rPr>
        <w:t>____</w:t>
      </w:r>
      <w:r w:rsidRPr="001A1BBE">
        <w:rPr>
          <w:sz w:val="22"/>
          <w:szCs w:val="22"/>
        </w:rPr>
        <w:t xml:space="preserve"> If so, when and under what number?</w:t>
      </w:r>
      <w:r w:rsidR="00352F1F">
        <w:rPr>
          <w:sz w:val="22"/>
          <w:szCs w:val="22"/>
        </w:rPr>
        <w:t xml:space="preserve"> ________</w:t>
      </w:r>
    </w:p>
    <w:p w:rsidR="00914595" w:rsidRDefault="00914595" w:rsidP="00914595">
      <w:pPr>
        <w:rPr>
          <w:sz w:val="22"/>
          <w:szCs w:val="22"/>
        </w:rPr>
      </w:pPr>
    </w:p>
    <w:p w:rsidR="00914595" w:rsidRDefault="00914595" w:rsidP="00914595">
      <w:pPr>
        <w:numPr>
          <w:ilvl w:val="1"/>
          <w:numId w:val="1"/>
        </w:numPr>
        <w:rPr>
          <w:sz w:val="22"/>
          <w:szCs w:val="22"/>
        </w:rPr>
      </w:pPr>
      <w:r>
        <w:rPr>
          <w:sz w:val="22"/>
          <w:szCs w:val="22"/>
        </w:rPr>
        <w:t xml:space="preserve">Expected frequency of offering </w:t>
      </w:r>
    </w:p>
    <w:p w:rsidR="00914595" w:rsidRPr="00C82E8B" w:rsidRDefault="00914595" w:rsidP="00914595">
      <w:pPr>
        <w:ind w:left="720"/>
        <w:rPr>
          <w:sz w:val="22"/>
          <w:szCs w:val="22"/>
        </w:rPr>
      </w:pPr>
      <w:r w:rsidRPr="00C82E8B">
        <w:rPr>
          <w:sz w:val="22"/>
          <w:szCs w:val="22"/>
        </w:rPr>
        <w:t xml:space="preserve">__ </w:t>
      </w:r>
      <w:proofErr w:type="gramStart"/>
      <w:r w:rsidRPr="00C82E8B">
        <w:rPr>
          <w:sz w:val="22"/>
          <w:szCs w:val="22"/>
        </w:rPr>
        <w:t>once</w:t>
      </w:r>
      <w:proofErr w:type="gramEnd"/>
      <w:r w:rsidRPr="00C82E8B">
        <w:rPr>
          <w:sz w:val="22"/>
          <w:szCs w:val="22"/>
        </w:rPr>
        <w:t xml:space="preserve"> per </w:t>
      </w:r>
      <w:r w:rsidR="00F81229" w:rsidRPr="00C82E8B">
        <w:rPr>
          <w:sz w:val="22"/>
          <w:szCs w:val="22"/>
        </w:rPr>
        <w:t>term</w:t>
      </w:r>
    </w:p>
    <w:p w:rsidR="00914595" w:rsidRPr="00C82E8B" w:rsidRDefault="00914595" w:rsidP="00914595">
      <w:pPr>
        <w:ind w:left="720"/>
        <w:rPr>
          <w:sz w:val="22"/>
          <w:szCs w:val="22"/>
        </w:rPr>
      </w:pPr>
      <w:r w:rsidRPr="00C82E8B">
        <w:rPr>
          <w:sz w:val="22"/>
          <w:szCs w:val="22"/>
        </w:rPr>
        <w:t xml:space="preserve">__ </w:t>
      </w:r>
      <w:proofErr w:type="gramStart"/>
      <w:r w:rsidRPr="00C82E8B">
        <w:rPr>
          <w:sz w:val="22"/>
          <w:szCs w:val="22"/>
        </w:rPr>
        <w:t>once</w:t>
      </w:r>
      <w:proofErr w:type="gramEnd"/>
      <w:r w:rsidRPr="00C82E8B">
        <w:rPr>
          <w:sz w:val="22"/>
          <w:szCs w:val="22"/>
        </w:rPr>
        <w:t xml:space="preserve"> </w:t>
      </w:r>
      <w:r w:rsidR="00F81229" w:rsidRPr="00C82E8B">
        <w:rPr>
          <w:sz w:val="22"/>
          <w:szCs w:val="22"/>
        </w:rPr>
        <w:t xml:space="preserve">or more </w:t>
      </w:r>
      <w:r w:rsidRPr="00C82E8B">
        <w:rPr>
          <w:sz w:val="22"/>
          <w:szCs w:val="22"/>
        </w:rPr>
        <w:t xml:space="preserve">per </w:t>
      </w:r>
      <w:r w:rsidR="00F81229" w:rsidRPr="00C82E8B">
        <w:rPr>
          <w:sz w:val="22"/>
          <w:szCs w:val="22"/>
        </w:rPr>
        <w:t xml:space="preserve">academic </w:t>
      </w:r>
      <w:r w:rsidRPr="00C82E8B">
        <w:rPr>
          <w:sz w:val="22"/>
          <w:szCs w:val="22"/>
        </w:rPr>
        <w:t>year</w:t>
      </w:r>
    </w:p>
    <w:p w:rsidR="00914595" w:rsidRPr="00C82E8B" w:rsidRDefault="00914595" w:rsidP="00914595">
      <w:pPr>
        <w:ind w:left="720"/>
        <w:rPr>
          <w:sz w:val="22"/>
          <w:szCs w:val="22"/>
        </w:rPr>
      </w:pPr>
      <w:r w:rsidRPr="00C82E8B">
        <w:rPr>
          <w:sz w:val="22"/>
          <w:szCs w:val="22"/>
        </w:rPr>
        <w:t xml:space="preserve">__ </w:t>
      </w:r>
      <w:proofErr w:type="gramStart"/>
      <w:r w:rsidR="00F81229" w:rsidRPr="00C82E8B">
        <w:rPr>
          <w:sz w:val="22"/>
          <w:szCs w:val="22"/>
        </w:rPr>
        <w:t>e</w:t>
      </w:r>
      <w:r w:rsidRPr="00C82E8B">
        <w:rPr>
          <w:sz w:val="22"/>
          <w:szCs w:val="22"/>
        </w:rPr>
        <w:t>very</w:t>
      </w:r>
      <w:proofErr w:type="gramEnd"/>
      <w:r w:rsidRPr="00C82E8B">
        <w:rPr>
          <w:sz w:val="22"/>
          <w:szCs w:val="22"/>
        </w:rPr>
        <w:t xml:space="preserve"> other year</w:t>
      </w:r>
    </w:p>
    <w:p w:rsidR="00914595" w:rsidRDefault="00914595" w:rsidP="00914595">
      <w:pPr>
        <w:ind w:left="720"/>
        <w:rPr>
          <w:sz w:val="22"/>
          <w:szCs w:val="22"/>
        </w:rPr>
      </w:pPr>
      <w:r w:rsidRPr="00C82E8B">
        <w:rPr>
          <w:sz w:val="22"/>
          <w:szCs w:val="22"/>
        </w:rPr>
        <w:t xml:space="preserve">__ </w:t>
      </w:r>
      <w:proofErr w:type="gramStart"/>
      <w:r w:rsidRPr="00C82E8B">
        <w:rPr>
          <w:sz w:val="22"/>
          <w:szCs w:val="22"/>
        </w:rPr>
        <w:t>other  _</w:t>
      </w:r>
      <w:proofErr w:type="gramEnd"/>
      <w:r w:rsidRPr="00C82E8B">
        <w:rPr>
          <w:sz w:val="22"/>
          <w:szCs w:val="22"/>
        </w:rPr>
        <w:t>__________________________________________</w:t>
      </w:r>
      <w:r>
        <w:rPr>
          <w:sz w:val="22"/>
          <w:szCs w:val="22"/>
        </w:rPr>
        <w:t xml:space="preserve"> </w:t>
      </w:r>
    </w:p>
    <w:p w:rsidR="00004E00" w:rsidRDefault="00004E00" w:rsidP="00914595">
      <w:pPr>
        <w:ind w:left="720"/>
        <w:rPr>
          <w:sz w:val="22"/>
          <w:szCs w:val="22"/>
        </w:rPr>
      </w:pPr>
    </w:p>
    <w:p w:rsidR="00004E00" w:rsidRDefault="00004E00" w:rsidP="00113BC3">
      <w:pPr>
        <w:numPr>
          <w:ilvl w:val="1"/>
          <w:numId w:val="1"/>
        </w:numPr>
        <w:rPr>
          <w:sz w:val="22"/>
          <w:szCs w:val="22"/>
        </w:rPr>
      </w:pPr>
      <w:r w:rsidRPr="00917FAA">
        <w:rPr>
          <w:sz w:val="22"/>
          <w:szCs w:val="22"/>
        </w:rPr>
        <w:t xml:space="preserve">Is this course repeatable?  </w:t>
      </w:r>
      <w:r w:rsidR="00113BC3">
        <w:rPr>
          <w:sz w:val="22"/>
          <w:szCs w:val="22"/>
        </w:rPr>
        <w:t>_____</w:t>
      </w:r>
      <w:r w:rsidRPr="00113BC3">
        <w:rPr>
          <w:sz w:val="22"/>
          <w:szCs w:val="22"/>
        </w:rPr>
        <w:t>If so, how many times and under what circumstances? i.e., when topic changes for courses listed with [</w:t>
      </w:r>
      <w:proofErr w:type="gramStart"/>
      <w:r w:rsidRPr="00113BC3">
        <w:rPr>
          <w:sz w:val="22"/>
          <w:szCs w:val="22"/>
        </w:rPr>
        <w:t>:topics</w:t>
      </w:r>
      <w:proofErr w:type="gramEnd"/>
      <w:r w:rsidRPr="00113BC3">
        <w:rPr>
          <w:sz w:val="22"/>
          <w:szCs w:val="22"/>
        </w:rPr>
        <w:t>] in the title.</w:t>
      </w:r>
      <w:r w:rsidR="00113BC3">
        <w:rPr>
          <w:sz w:val="22"/>
          <w:szCs w:val="22"/>
        </w:rPr>
        <w:t xml:space="preserve"> ____________________________</w:t>
      </w:r>
    </w:p>
    <w:p w:rsidR="00A62FF2" w:rsidRPr="00113BC3" w:rsidRDefault="00A62FF2" w:rsidP="00280719">
      <w:pPr>
        <w:ind w:left="792"/>
        <w:rPr>
          <w:sz w:val="22"/>
          <w:szCs w:val="22"/>
        </w:rPr>
      </w:pPr>
    </w:p>
    <w:p w:rsidR="00A62FF2" w:rsidRPr="00C82E8B" w:rsidRDefault="00A62FF2" w:rsidP="00A62FF2">
      <w:pPr>
        <w:numPr>
          <w:ilvl w:val="1"/>
          <w:numId w:val="1"/>
        </w:numPr>
        <w:rPr>
          <w:sz w:val="22"/>
          <w:szCs w:val="22"/>
        </w:rPr>
      </w:pPr>
      <w:r w:rsidRPr="00C82E8B">
        <w:rPr>
          <w:sz w:val="22"/>
          <w:szCs w:val="22"/>
        </w:rPr>
        <w:t>Is this course limited to majors only or is it open to all students?</w:t>
      </w:r>
    </w:p>
    <w:p w:rsidR="00A62FF2" w:rsidRPr="00C82E8B" w:rsidRDefault="00A62FF2" w:rsidP="00A62FF2">
      <w:pPr>
        <w:ind w:left="792"/>
        <w:rPr>
          <w:sz w:val="22"/>
          <w:szCs w:val="22"/>
        </w:rPr>
      </w:pPr>
    </w:p>
    <w:p w:rsidR="00A62FF2" w:rsidRPr="00C82E8B" w:rsidRDefault="00A62FF2" w:rsidP="00A62FF2">
      <w:pPr>
        <w:numPr>
          <w:ilvl w:val="1"/>
          <w:numId w:val="1"/>
        </w:numPr>
        <w:rPr>
          <w:sz w:val="22"/>
          <w:szCs w:val="22"/>
        </w:rPr>
      </w:pPr>
      <w:r w:rsidRPr="00C82E8B">
        <w:rPr>
          <w:sz w:val="22"/>
          <w:szCs w:val="22"/>
        </w:rPr>
        <w:t xml:space="preserve">Must majors take it as graded?  </w:t>
      </w:r>
    </w:p>
    <w:p w:rsidR="00914595" w:rsidRPr="00C82E8B" w:rsidRDefault="00914595" w:rsidP="00914595">
      <w:pPr>
        <w:ind w:left="720"/>
        <w:rPr>
          <w:sz w:val="22"/>
          <w:szCs w:val="22"/>
        </w:rPr>
      </w:pPr>
    </w:p>
    <w:p w:rsidR="00050BEE" w:rsidRPr="00C82E8B" w:rsidRDefault="00914595" w:rsidP="00050BEE">
      <w:pPr>
        <w:numPr>
          <w:ilvl w:val="1"/>
          <w:numId w:val="1"/>
        </w:numPr>
        <w:rPr>
          <w:sz w:val="22"/>
          <w:szCs w:val="22"/>
        </w:rPr>
      </w:pPr>
      <w:r w:rsidRPr="00C82E8B">
        <w:rPr>
          <w:sz w:val="22"/>
          <w:szCs w:val="22"/>
        </w:rPr>
        <w:t xml:space="preserve">Anticipated enrollment </w:t>
      </w:r>
    </w:p>
    <w:p w:rsidR="00050BEE" w:rsidRPr="00C82E8B" w:rsidRDefault="00050BEE" w:rsidP="00973A46">
      <w:pPr>
        <w:ind w:left="792"/>
        <w:rPr>
          <w:sz w:val="22"/>
          <w:szCs w:val="22"/>
        </w:rPr>
      </w:pPr>
    </w:p>
    <w:p w:rsidR="00050BEE" w:rsidRPr="00C82E8B" w:rsidRDefault="00050BEE" w:rsidP="00050BEE">
      <w:pPr>
        <w:numPr>
          <w:ilvl w:val="1"/>
          <w:numId w:val="1"/>
        </w:numPr>
        <w:rPr>
          <w:sz w:val="22"/>
          <w:szCs w:val="22"/>
        </w:rPr>
      </w:pPr>
      <w:r w:rsidRPr="00C82E8B">
        <w:rPr>
          <w:sz w:val="22"/>
          <w:szCs w:val="22"/>
        </w:rPr>
        <w:t>Faculty available to teach course</w:t>
      </w:r>
      <w:r w:rsidR="00C82E8B" w:rsidRPr="00C82E8B">
        <w:rPr>
          <w:sz w:val="22"/>
          <w:szCs w:val="22"/>
        </w:rPr>
        <w:t xml:space="preserve"> and their rank.</w:t>
      </w:r>
    </w:p>
    <w:p w:rsidR="00113BC3" w:rsidRPr="00917FAA" w:rsidRDefault="00113BC3" w:rsidP="001A1BBE">
      <w:pPr>
        <w:rPr>
          <w:sz w:val="22"/>
          <w:szCs w:val="22"/>
        </w:rPr>
      </w:pPr>
    </w:p>
    <w:p w:rsidR="00113BC3" w:rsidRDefault="00113BC3" w:rsidP="00113BC3">
      <w:pPr>
        <w:pStyle w:val="ListParagraph"/>
        <w:numPr>
          <w:ilvl w:val="1"/>
          <w:numId w:val="1"/>
        </w:numPr>
        <w:rPr>
          <w:sz w:val="22"/>
          <w:szCs w:val="22"/>
        </w:rPr>
      </w:pPr>
      <w:r w:rsidRPr="0076042E">
        <w:rPr>
          <w:sz w:val="22"/>
          <w:szCs w:val="22"/>
        </w:rPr>
        <w:t xml:space="preserve">How many credits will this course earn? </w:t>
      </w:r>
    </w:p>
    <w:p w:rsidR="00050BEE" w:rsidRPr="00917FAA" w:rsidRDefault="00050BEE" w:rsidP="00973A46">
      <w:pPr>
        <w:pStyle w:val="ListParagraph"/>
        <w:rPr>
          <w:sz w:val="22"/>
          <w:szCs w:val="22"/>
        </w:rPr>
      </w:pPr>
    </w:p>
    <w:p w:rsidR="00A62FF2" w:rsidRPr="00917FAA" w:rsidRDefault="00E6308F" w:rsidP="00E6308F">
      <w:pPr>
        <w:numPr>
          <w:ilvl w:val="1"/>
          <w:numId w:val="1"/>
        </w:numPr>
        <w:rPr>
          <w:sz w:val="22"/>
          <w:szCs w:val="22"/>
        </w:rPr>
      </w:pPr>
      <w:r w:rsidRPr="00917FAA">
        <w:rPr>
          <w:sz w:val="22"/>
          <w:szCs w:val="22"/>
        </w:rPr>
        <w:t>Classroom will be scheduled for _____</w:t>
      </w:r>
      <w:proofErr w:type="spellStart"/>
      <w:r w:rsidRPr="00917FAA">
        <w:rPr>
          <w:sz w:val="22"/>
          <w:szCs w:val="22"/>
        </w:rPr>
        <w:t>hrs</w:t>
      </w:r>
      <w:proofErr w:type="spellEnd"/>
      <w:r w:rsidRPr="00917FAA">
        <w:rPr>
          <w:sz w:val="22"/>
          <w:szCs w:val="22"/>
        </w:rPr>
        <w:t>/</w:t>
      </w:r>
      <w:proofErr w:type="gramStart"/>
      <w:r w:rsidRPr="00917FAA">
        <w:rPr>
          <w:sz w:val="22"/>
          <w:szCs w:val="22"/>
        </w:rPr>
        <w:t>class  x</w:t>
      </w:r>
      <w:proofErr w:type="gramEnd"/>
      <w:r w:rsidRPr="00917FAA">
        <w:rPr>
          <w:sz w:val="22"/>
          <w:szCs w:val="22"/>
        </w:rPr>
        <w:t xml:space="preserve">  ___times/week.</w:t>
      </w:r>
      <w:r w:rsidR="00050BEE" w:rsidRPr="00917FAA">
        <w:rPr>
          <w:sz w:val="22"/>
          <w:szCs w:val="22"/>
        </w:rPr>
        <w:t xml:space="preserve"> (i.e., contact hours)</w:t>
      </w:r>
      <w:r w:rsidRPr="00917FAA">
        <w:rPr>
          <w:sz w:val="22"/>
          <w:szCs w:val="22"/>
        </w:rPr>
        <w:t>.  Additional co-requisite sections (labs, discussions, film viewing) ____</w:t>
      </w:r>
      <w:proofErr w:type="spellStart"/>
      <w:r w:rsidRPr="00917FAA">
        <w:rPr>
          <w:sz w:val="22"/>
          <w:szCs w:val="22"/>
        </w:rPr>
        <w:t>hrs</w:t>
      </w:r>
      <w:proofErr w:type="spellEnd"/>
      <w:r w:rsidRPr="00917FAA">
        <w:rPr>
          <w:sz w:val="22"/>
          <w:szCs w:val="22"/>
        </w:rPr>
        <w:t>/class x ____times/wk.</w:t>
      </w:r>
    </w:p>
    <w:p w:rsidR="00280719" w:rsidRDefault="00280719" w:rsidP="00280719">
      <w:pPr>
        <w:ind w:left="792"/>
        <w:rPr>
          <w:sz w:val="22"/>
          <w:szCs w:val="22"/>
        </w:rPr>
      </w:pPr>
    </w:p>
    <w:p w:rsidR="00280719" w:rsidRDefault="00280719" w:rsidP="00280719">
      <w:pPr>
        <w:ind w:left="792"/>
        <w:rPr>
          <w:sz w:val="22"/>
          <w:szCs w:val="22"/>
        </w:rPr>
      </w:pPr>
    </w:p>
    <w:p w:rsidR="00FE4354" w:rsidRPr="00917FAA" w:rsidRDefault="00FE4354" w:rsidP="00280719">
      <w:pPr>
        <w:numPr>
          <w:ilvl w:val="1"/>
          <w:numId w:val="1"/>
        </w:numPr>
        <w:rPr>
          <w:sz w:val="22"/>
          <w:szCs w:val="22"/>
        </w:rPr>
      </w:pPr>
      <w:r w:rsidRPr="00917FAA">
        <w:rPr>
          <w:sz w:val="22"/>
          <w:szCs w:val="22"/>
        </w:rPr>
        <w:t>What are the prerequisites for this course? (Can prerequisites be taken concurrently?)</w:t>
      </w:r>
    </w:p>
    <w:p w:rsidR="00FE4354" w:rsidRDefault="00FE4354" w:rsidP="00FE4354">
      <w:pPr>
        <w:ind w:left="720"/>
        <w:rPr>
          <w:sz w:val="22"/>
          <w:szCs w:val="22"/>
        </w:rPr>
      </w:pPr>
    </w:p>
    <w:p w:rsidR="00280719" w:rsidRPr="00917FAA" w:rsidRDefault="00280719" w:rsidP="00FE4354">
      <w:pPr>
        <w:ind w:left="720"/>
        <w:rPr>
          <w:sz w:val="22"/>
          <w:szCs w:val="22"/>
        </w:rPr>
      </w:pPr>
    </w:p>
    <w:p w:rsidR="00FE4354" w:rsidRPr="00917FAA" w:rsidRDefault="00FE4354" w:rsidP="00FE4354">
      <w:pPr>
        <w:numPr>
          <w:ilvl w:val="1"/>
          <w:numId w:val="1"/>
        </w:numPr>
        <w:rPr>
          <w:sz w:val="22"/>
          <w:szCs w:val="22"/>
        </w:rPr>
      </w:pPr>
      <w:r w:rsidRPr="00917FAA">
        <w:rPr>
          <w:sz w:val="22"/>
          <w:szCs w:val="22"/>
        </w:rPr>
        <w:t>For what subsequent courses is this course a prerequisite?</w:t>
      </w:r>
    </w:p>
    <w:p w:rsidR="00FE4354" w:rsidRDefault="00FE4354" w:rsidP="00FE4354">
      <w:pPr>
        <w:ind w:left="360"/>
        <w:rPr>
          <w:sz w:val="22"/>
          <w:szCs w:val="22"/>
        </w:rPr>
      </w:pPr>
    </w:p>
    <w:p w:rsidR="00280719" w:rsidRPr="00917FAA" w:rsidRDefault="00280719" w:rsidP="00FE4354">
      <w:pPr>
        <w:ind w:left="360"/>
        <w:rPr>
          <w:sz w:val="22"/>
          <w:szCs w:val="22"/>
        </w:rPr>
      </w:pPr>
    </w:p>
    <w:p w:rsidR="00FE4354" w:rsidRPr="00917FAA" w:rsidRDefault="00FE4354" w:rsidP="00FE4354">
      <w:pPr>
        <w:numPr>
          <w:ilvl w:val="1"/>
          <w:numId w:val="1"/>
        </w:numPr>
        <w:rPr>
          <w:sz w:val="22"/>
          <w:szCs w:val="22"/>
        </w:rPr>
      </w:pPr>
      <w:r w:rsidRPr="00917FAA">
        <w:rPr>
          <w:sz w:val="22"/>
          <w:szCs w:val="22"/>
        </w:rPr>
        <w:t xml:space="preserve">Is this course part of a </w:t>
      </w:r>
      <w:r w:rsidRPr="00917FAA">
        <w:rPr>
          <w:b/>
          <w:sz w:val="22"/>
          <w:szCs w:val="22"/>
        </w:rPr>
        <w:t>sequence</w:t>
      </w:r>
      <w:r w:rsidRPr="00917FAA">
        <w:rPr>
          <w:sz w:val="22"/>
          <w:szCs w:val="22"/>
        </w:rPr>
        <w:t xml:space="preserve"> (each course pre-requisite to the next) </w:t>
      </w:r>
    </w:p>
    <w:p w:rsidR="00FE4354" w:rsidRDefault="00FE4354" w:rsidP="00FE4354">
      <w:pPr>
        <w:rPr>
          <w:sz w:val="22"/>
          <w:szCs w:val="22"/>
        </w:rPr>
      </w:pPr>
      <w:r w:rsidRPr="00917FAA">
        <w:rPr>
          <w:sz w:val="22"/>
          <w:szCs w:val="22"/>
        </w:rPr>
        <w:t xml:space="preserve">                          </w:t>
      </w:r>
      <w:proofErr w:type="gramStart"/>
      <w:r w:rsidRPr="00917FAA">
        <w:rPr>
          <w:sz w:val="22"/>
          <w:szCs w:val="22"/>
        </w:rPr>
        <w:t>or</w:t>
      </w:r>
      <w:proofErr w:type="gramEnd"/>
      <w:r w:rsidRPr="00917FAA">
        <w:rPr>
          <w:sz w:val="22"/>
          <w:szCs w:val="22"/>
        </w:rPr>
        <w:t xml:space="preserve"> </w:t>
      </w:r>
      <w:r w:rsidRPr="00917FAA">
        <w:rPr>
          <w:b/>
          <w:sz w:val="22"/>
          <w:szCs w:val="22"/>
        </w:rPr>
        <w:t>series</w:t>
      </w:r>
      <w:r w:rsidRPr="00917FAA">
        <w:rPr>
          <w:sz w:val="22"/>
          <w:szCs w:val="22"/>
        </w:rPr>
        <w:t xml:space="preserve"> (related courses that may be taken independently and in any order?  Explain.</w:t>
      </w:r>
    </w:p>
    <w:p w:rsidR="00FE4354" w:rsidRDefault="00FE4354" w:rsidP="00004E00">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87082B" w:rsidP="00280719">
      <w:pPr>
        <w:spacing w:after="200" w:line="276" w:lineRule="auto"/>
        <w:rPr>
          <w:sz w:val="22"/>
          <w:szCs w:val="22"/>
        </w:rPr>
      </w:pPr>
      <w:r>
        <w:rPr>
          <w:sz w:val="22"/>
          <w:szCs w:val="22"/>
        </w:rPr>
        <w:br w:type="page"/>
      </w:r>
    </w:p>
    <w:p w:rsidR="00FE4354" w:rsidRPr="00917FAA" w:rsidRDefault="00456264" w:rsidP="00004E00">
      <w:pPr>
        <w:pStyle w:val="ListParagraph"/>
        <w:numPr>
          <w:ilvl w:val="0"/>
          <w:numId w:val="1"/>
        </w:numPr>
        <w:rPr>
          <w:b/>
          <w:sz w:val="22"/>
          <w:szCs w:val="22"/>
        </w:rPr>
      </w:pPr>
      <w:r w:rsidRPr="00917FAA">
        <w:rPr>
          <w:b/>
          <w:sz w:val="22"/>
          <w:szCs w:val="22"/>
        </w:rPr>
        <w:lastRenderedPageBreak/>
        <w:t>Place in curriculum</w:t>
      </w:r>
      <w:r w:rsidR="00FE4354" w:rsidRPr="00917FAA">
        <w:rPr>
          <w:b/>
          <w:sz w:val="22"/>
          <w:szCs w:val="22"/>
        </w:rPr>
        <w:t xml:space="preserve"> </w:t>
      </w:r>
    </w:p>
    <w:p w:rsidR="00004E00" w:rsidRPr="00004E00" w:rsidRDefault="00004E00" w:rsidP="00004E00">
      <w:pPr>
        <w:pStyle w:val="ListParagraph"/>
        <w:ind w:left="360"/>
        <w:rPr>
          <w:b/>
          <w:sz w:val="22"/>
          <w:szCs w:val="22"/>
        </w:rPr>
      </w:pPr>
    </w:p>
    <w:p w:rsidR="00FE4354" w:rsidRDefault="00FE4354" w:rsidP="00004E00">
      <w:pPr>
        <w:pStyle w:val="ListParagraph"/>
        <w:numPr>
          <w:ilvl w:val="1"/>
          <w:numId w:val="1"/>
        </w:numPr>
        <w:rPr>
          <w:sz w:val="22"/>
          <w:szCs w:val="22"/>
        </w:rPr>
      </w:pPr>
      <w:r w:rsidRPr="00004E00">
        <w:rPr>
          <w:sz w:val="22"/>
          <w:szCs w:val="22"/>
        </w:rPr>
        <w:t xml:space="preserve">How does this course fit among other courses currently offered by the same department? </w:t>
      </w:r>
    </w:p>
    <w:p w:rsidR="00A62FF2" w:rsidRPr="00280719" w:rsidRDefault="00A62FF2" w:rsidP="00280719">
      <w:pPr>
        <w:pStyle w:val="ListParagraph"/>
        <w:ind w:left="792"/>
        <w:rPr>
          <w:i/>
          <w:sz w:val="22"/>
          <w:szCs w:val="22"/>
        </w:rPr>
      </w:pPr>
      <w:r w:rsidRPr="00C82E8B">
        <w:rPr>
          <w:i/>
          <w:sz w:val="22"/>
          <w:szCs w:val="22"/>
        </w:rPr>
        <w:t xml:space="preserve">(Discuss rationale for course-level and design for majors </w:t>
      </w:r>
      <w:proofErr w:type="spellStart"/>
      <w:r w:rsidRPr="00C82E8B">
        <w:rPr>
          <w:i/>
          <w:sz w:val="22"/>
          <w:szCs w:val="22"/>
        </w:rPr>
        <w:t>vs</w:t>
      </w:r>
      <w:proofErr w:type="spellEnd"/>
      <w:r w:rsidRPr="00C82E8B">
        <w:rPr>
          <w:i/>
          <w:sz w:val="22"/>
          <w:szCs w:val="22"/>
        </w:rPr>
        <w:t xml:space="preserve"> non-majors.)</w:t>
      </w: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B945E7" w:rsidRDefault="00914595" w:rsidP="00004E00">
      <w:pPr>
        <w:pStyle w:val="ListParagraph"/>
        <w:numPr>
          <w:ilvl w:val="1"/>
          <w:numId w:val="1"/>
        </w:numPr>
        <w:rPr>
          <w:sz w:val="22"/>
          <w:szCs w:val="22"/>
        </w:rPr>
      </w:pPr>
      <w:r>
        <w:rPr>
          <w:sz w:val="22"/>
          <w:szCs w:val="22"/>
        </w:rPr>
        <w:t xml:space="preserve">Does the proposed course meet one of UO’s three </w:t>
      </w:r>
      <w:r w:rsidRPr="00004E00">
        <w:rPr>
          <w:b/>
          <w:sz w:val="22"/>
          <w:szCs w:val="22"/>
        </w:rPr>
        <w:t>Group-Satisfying (general education)</w:t>
      </w:r>
      <w:r>
        <w:rPr>
          <w:sz w:val="22"/>
          <w:szCs w:val="22"/>
        </w:rPr>
        <w:t xml:space="preserve"> requirements?  </w:t>
      </w:r>
      <w:r>
        <w:rPr>
          <w:b/>
          <w:sz w:val="22"/>
          <w:szCs w:val="22"/>
        </w:rPr>
        <w:t xml:space="preserve">Check ONLY ONE </w:t>
      </w:r>
      <w:r w:rsidRPr="00B945E7">
        <w:rPr>
          <w:sz w:val="22"/>
          <w:szCs w:val="22"/>
        </w:rPr>
        <w:t>and then provide an explicit rationale for how the course satisfies the criteria of that particular group.</w:t>
      </w:r>
      <w:r>
        <w:rPr>
          <w:sz w:val="22"/>
          <w:szCs w:val="22"/>
        </w:rPr>
        <w:t xml:space="preserve">  </w:t>
      </w:r>
    </w:p>
    <w:p w:rsidR="00914595" w:rsidRPr="00B945E7" w:rsidRDefault="00B945E7" w:rsidP="00B945E7">
      <w:pPr>
        <w:pStyle w:val="ListParagraph"/>
        <w:ind w:left="792"/>
        <w:rPr>
          <w:b/>
          <w:sz w:val="22"/>
          <w:szCs w:val="22"/>
        </w:rPr>
      </w:pPr>
      <w:r w:rsidRPr="00B945E7">
        <w:rPr>
          <w:b/>
          <w:i/>
          <w:sz w:val="22"/>
          <w:szCs w:val="22"/>
        </w:rPr>
        <w:t xml:space="preserve">NOTE: </w:t>
      </w:r>
      <w:r w:rsidR="0025066B" w:rsidRPr="00B945E7">
        <w:rPr>
          <w:b/>
          <w:i/>
          <w:sz w:val="22"/>
          <w:szCs w:val="22"/>
        </w:rPr>
        <w:t>These c</w:t>
      </w:r>
      <w:r w:rsidR="00914595" w:rsidRPr="00B945E7">
        <w:rPr>
          <w:b/>
          <w:i/>
          <w:sz w:val="22"/>
          <w:szCs w:val="22"/>
        </w:rPr>
        <w:t xml:space="preserve">ourses must be at least 4 credits </w:t>
      </w:r>
      <w:r w:rsidR="00C222E1" w:rsidRPr="00B945E7">
        <w:rPr>
          <w:b/>
          <w:i/>
          <w:sz w:val="22"/>
          <w:szCs w:val="22"/>
        </w:rPr>
        <w:t xml:space="preserve">and </w:t>
      </w:r>
      <w:r w:rsidR="00914595" w:rsidRPr="00B945E7">
        <w:rPr>
          <w:b/>
          <w:i/>
          <w:sz w:val="22"/>
          <w:szCs w:val="22"/>
        </w:rPr>
        <w:t xml:space="preserve">at the 300-level or below. </w:t>
      </w:r>
    </w:p>
    <w:p w:rsidR="00914595" w:rsidRDefault="00914595" w:rsidP="00914595">
      <w:pPr>
        <w:ind w:left="720"/>
        <w:rPr>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r>
        <w:rPr>
          <w:sz w:val="22"/>
          <w:szCs w:val="22"/>
        </w:rPr>
        <w:t xml:space="preserve">___ </w:t>
      </w:r>
      <w:r w:rsidRPr="00004E00">
        <w:rPr>
          <w:b/>
          <w:sz w:val="22"/>
          <w:szCs w:val="22"/>
        </w:rPr>
        <w:t>Group 1:  Arts and Letters</w:t>
      </w:r>
      <w:r>
        <w:rPr>
          <w:sz w:val="22"/>
          <w:szCs w:val="22"/>
        </w:rPr>
        <w:t xml:space="preserve">:  </w:t>
      </w:r>
      <w:r>
        <w:rPr>
          <w:i/>
          <w:sz w:val="22"/>
          <w:szCs w:val="22"/>
        </w:rPr>
        <w:t xml:space="preserve">Must create meaningful opportunities for students to engage actively in the modes of inquiry that define a discipline. </w:t>
      </w:r>
      <w:r>
        <w:rPr>
          <w:bCs/>
          <w:i/>
          <w:sz w:val="22"/>
          <w:szCs w:val="22"/>
        </w:rPr>
        <w:t>Proposed courses must be broad in scope and demonstrably liberal in nature (that is, courses that promote open inquiry from a variety of perspectives).</w:t>
      </w:r>
      <w:r>
        <w:rPr>
          <w:b/>
          <w:bCs/>
          <w:i/>
          <w:sz w:val="22"/>
          <w:szCs w:val="22"/>
        </w:rPr>
        <w:t xml:space="preserve"> </w:t>
      </w:r>
      <w:r>
        <w:rPr>
          <w:i/>
          <w:sz w:val="22"/>
          <w:szCs w:val="22"/>
        </w:rPr>
        <w:t>Though some courses may focus on specialized subjects or approaches, there must be a substantial course content locating that subject in the broader context of the major issues of the discipline. Qualifying courses will not focus on teaching basic skills but will require the application or engagement of those skills through analysis and interpretation.</w:t>
      </w: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r>
        <w:rPr>
          <w:sz w:val="22"/>
          <w:szCs w:val="22"/>
        </w:rPr>
        <w:t xml:space="preserve">___ </w:t>
      </w:r>
      <w:r w:rsidRPr="00004E00">
        <w:rPr>
          <w:b/>
          <w:sz w:val="22"/>
          <w:szCs w:val="22"/>
        </w:rPr>
        <w:t>Group 2:  Social Sciences</w:t>
      </w:r>
      <w:r>
        <w:rPr>
          <w:sz w:val="22"/>
          <w:szCs w:val="22"/>
        </w:rPr>
        <w:t xml:space="preserve">:  </w:t>
      </w:r>
      <w:r>
        <w:rPr>
          <w:i/>
          <w:sz w:val="22"/>
          <w:szCs w:val="22"/>
        </w:rPr>
        <w:t>Must be liberal in nature rather than being professionally oriented or limited to the performance of professional skills. They must cover a representative cross-section of key issues, perspectives, and modes of analysis employed by scholars working on the subject matter addressed by the course. The subject matter of the course will be relatively broad, e.g. involving more than one issue, place, or time. Courses with an emphasis on methods and skills will satisfy the requirement only if there is also a substantial and coherent theoretical component.</w:t>
      </w:r>
    </w:p>
    <w:p w:rsidR="00914595" w:rsidRDefault="00914595" w:rsidP="00914595">
      <w:pPr>
        <w:pBdr>
          <w:top w:val="single" w:sz="4" w:space="1" w:color="auto"/>
          <w:left w:val="single" w:sz="4" w:space="4" w:color="auto"/>
          <w:bottom w:val="single" w:sz="4" w:space="1" w:color="auto"/>
          <w:right w:val="single" w:sz="4" w:space="4" w:color="auto"/>
        </w:pBdr>
        <w:ind w:left="720"/>
        <w:rPr>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r>
        <w:rPr>
          <w:sz w:val="22"/>
          <w:szCs w:val="22"/>
        </w:rPr>
        <w:t xml:space="preserve">___ </w:t>
      </w:r>
      <w:r w:rsidRPr="00004E00">
        <w:rPr>
          <w:b/>
          <w:sz w:val="22"/>
          <w:szCs w:val="22"/>
        </w:rPr>
        <w:t>Group 3:  Science:</w:t>
      </w:r>
      <w:r>
        <w:rPr>
          <w:sz w:val="22"/>
          <w:szCs w:val="22"/>
        </w:rPr>
        <w:t xml:space="preserve">  </w:t>
      </w:r>
      <w:r>
        <w:rPr>
          <w:i/>
          <w:sz w:val="22"/>
          <w:szCs w:val="22"/>
        </w:rPr>
        <w:t>Should introduce students to the foundations of one or more scientific disciplines, or should provide an introduction to fundamental methods (such as mathematics) that are widely used in scientific disciplines. Courses should introduce students to the process of scientific reasoning.</w:t>
      </w:r>
    </w:p>
    <w:p w:rsidR="00914595" w:rsidRDefault="00914595" w:rsidP="00914595">
      <w:pPr>
        <w:ind w:left="720"/>
        <w:rPr>
          <w:sz w:val="22"/>
          <w:szCs w:val="22"/>
        </w:rPr>
      </w:pPr>
    </w:p>
    <w:p w:rsidR="00914595" w:rsidRDefault="00914595" w:rsidP="00004E00">
      <w:pPr>
        <w:pStyle w:val="ListParagraph"/>
        <w:numPr>
          <w:ilvl w:val="2"/>
          <w:numId w:val="1"/>
        </w:numPr>
        <w:rPr>
          <w:sz w:val="22"/>
          <w:szCs w:val="22"/>
        </w:rPr>
      </w:pPr>
      <w:r>
        <w:rPr>
          <w:sz w:val="22"/>
          <w:szCs w:val="22"/>
        </w:rPr>
        <w:t>Justification for Group Status</w:t>
      </w:r>
      <w:r w:rsidR="00D82FD1">
        <w:rPr>
          <w:sz w:val="22"/>
          <w:szCs w:val="22"/>
        </w:rPr>
        <w:t>.</w:t>
      </w: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914595" w:rsidRDefault="00914595" w:rsidP="00914595">
      <w:pPr>
        <w:rPr>
          <w:sz w:val="22"/>
          <w:szCs w:val="22"/>
        </w:rPr>
      </w:pPr>
    </w:p>
    <w:p w:rsidR="00C222E1" w:rsidRDefault="00914595" w:rsidP="00004E00">
      <w:pPr>
        <w:pStyle w:val="ListParagraph"/>
        <w:numPr>
          <w:ilvl w:val="1"/>
          <w:numId w:val="1"/>
        </w:numPr>
        <w:rPr>
          <w:sz w:val="22"/>
          <w:szCs w:val="22"/>
        </w:rPr>
      </w:pPr>
      <w:r>
        <w:rPr>
          <w:sz w:val="22"/>
          <w:szCs w:val="22"/>
        </w:rPr>
        <w:lastRenderedPageBreak/>
        <w:t xml:space="preserve">Does the proposed course satisfy the requirements of one of UO’s </w:t>
      </w:r>
      <w:r w:rsidRPr="00004E00">
        <w:rPr>
          <w:b/>
          <w:sz w:val="22"/>
          <w:szCs w:val="22"/>
        </w:rPr>
        <w:t>Multicultural categories</w:t>
      </w:r>
      <w:r>
        <w:rPr>
          <w:sz w:val="22"/>
          <w:szCs w:val="22"/>
        </w:rPr>
        <w:t xml:space="preserve">?  </w:t>
      </w:r>
      <w:r>
        <w:rPr>
          <w:b/>
          <w:sz w:val="22"/>
          <w:szCs w:val="22"/>
        </w:rPr>
        <w:t xml:space="preserve">Check ONLY ONE </w:t>
      </w:r>
      <w:r w:rsidRPr="00B945E7">
        <w:rPr>
          <w:sz w:val="22"/>
          <w:szCs w:val="22"/>
        </w:rPr>
        <w:t>and then provide an explicit rationale for how the course satisfies the criteria of that particular category.</w:t>
      </w:r>
      <w:r>
        <w:rPr>
          <w:sz w:val="22"/>
          <w:szCs w:val="22"/>
        </w:rPr>
        <w:t xml:space="preserve"> </w:t>
      </w:r>
      <w:r w:rsidR="00E6308F">
        <w:rPr>
          <w:sz w:val="22"/>
          <w:szCs w:val="22"/>
        </w:rPr>
        <w:t xml:space="preserve"> </w:t>
      </w:r>
      <w:r w:rsidR="00B945E7" w:rsidRPr="00B945E7">
        <w:rPr>
          <w:b/>
          <w:i/>
          <w:sz w:val="22"/>
          <w:szCs w:val="22"/>
        </w:rPr>
        <w:t>NOTE:</w:t>
      </w:r>
      <w:r w:rsidR="00B945E7" w:rsidRPr="00B945E7">
        <w:rPr>
          <w:b/>
          <w:sz w:val="22"/>
          <w:szCs w:val="22"/>
        </w:rPr>
        <w:t xml:space="preserve"> </w:t>
      </w:r>
      <w:r w:rsidR="0025066B" w:rsidRPr="00B945E7">
        <w:rPr>
          <w:b/>
          <w:i/>
          <w:sz w:val="22"/>
          <w:szCs w:val="22"/>
        </w:rPr>
        <w:t xml:space="preserve">These courses should </w:t>
      </w:r>
      <w:r w:rsidR="00C222E1" w:rsidRPr="00B945E7">
        <w:rPr>
          <w:b/>
          <w:i/>
          <w:sz w:val="22"/>
          <w:szCs w:val="22"/>
        </w:rPr>
        <w:t>be at the 300-level or below.</w:t>
      </w:r>
      <w:r w:rsidR="00C222E1">
        <w:rPr>
          <w:i/>
          <w:sz w:val="22"/>
          <w:szCs w:val="22"/>
        </w:rPr>
        <w:t xml:space="preserve"> </w:t>
      </w:r>
    </w:p>
    <w:p w:rsidR="00914595" w:rsidRDefault="00914595" w:rsidP="00004E00">
      <w:pPr>
        <w:ind w:left="720"/>
        <w:rPr>
          <w:sz w:val="22"/>
          <w:szCs w:val="22"/>
        </w:rPr>
      </w:pPr>
    </w:p>
    <w:p w:rsidR="00914595" w:rsidRDefault="00914595" w:rsidP="00914595">
      <w:pPr>
        <w:ind w:left="720"/>
        <w:rPr>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r>
        <w:rPr>
          <w:sz w:val="22"/>
          <w:szCs w:val="22"/>
        </w:rPr>
        <w:t xml:space="preserve">___ </w:t>
      </w:r>
      <w:r w:rsidRPr="00004E00">
        <w:rPr>
          <w:b/>
          <w:sz w:val="22"/>
          <w:szCs w:val="22"/>
        </w:rPr>
        <w:t>Category A: American Cultures</w:t>
      </w:r>
      <w:r>
        <w:rPr>
          <w:sz w:val="22"/>
          <w:szCs w:val="22"/>
        </w:rPr>
        <w:t xml:space="preserve">: </w:t>
      </w:r>
      <w:r>
        <w:rPr>
          <w:i/>
          <w:sz w:val="22"/>
          <w:szCs w:val="22"/>
        </w:rPr>
        <w:t>The goal is to focus on race and ethnicity in the United States by considering racial and ethnic groups from historical and comparative perspectives. Five racial or ethnic groups are identified: African American, Chicano or Latino, Native American, Asian American, European American. Approved courses deal with at least two of these groups in a comparative manner. They do not necessarily deal specifically with discrimination or prejudice, although many do.</w:t>
      </w: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r>
        <w:rPr>
          <w:sz w:val="22"/>
          <w:szCs w:val="22"/>
        </w:rPr>
        <w:t xml:space="preserve">___ </w:t>
      </w:r>
      <w:r w:rsidRPr="00004E00">
        <w:rPr>
          <w:b/>
          <w:sz w:val="22"/>
          <w:szCs w:val="22"/>
        </w:rPr>
        <w:t>Category B: Identity, Pluralism, and Tolerance</w:t>
      </w:r>
      <w:r>
        <w:rPr>
          <w:sz w:val="22"/>
          <w:szCs w:val="22"/>
        </w:rPr>
        <w:t xml:space="preserve">:  </w:t>
      </w:r>
      <w:r>
        <w:rPr>
          <w:i/>
          <w:sz w:val="22"/>
          <w:szCs w:val="22"/>
        </w:rPr>
        <w:t>The goal is to gain scholarly insight into the construction of collective identities, the emergence of representative voices from varying social and cultural standpoints, and the effects of prejudice, intolerance, and discrimination. The identities at issue may include ethnicities as in Category A, as well as classes, genders, religions, sexual orientations, or other groups whose experiences contribute to cultural pluralism. This category includes courses that analyze the general principles underlying tolerance, or the lack of it.</w:t>
      </w:r>
    </w:p>
    <w:p w:rsidR="00914595" w:rsidRDefault="00914595" w:rsidP="00914595">
      <w:pPr>
        <w:pBdr>
          <w:top w:val="single" w:sz="4" w:space="1" w:color="auto"/>
          <w:left w:val="single" w:sz="4" w:space="4" w:color="auto"/>
          <w:bottom w:val="single" w:sz="4" w:space="1" w:color="auto"/>
          <w:right w:val="single" w:sz="4" w:space="4" w:color="auto"/>
        </w:pBdr>
        <w:ind w:left="720"/>
        <w:rPr>
          <w:i/>
          <w:sz w:val="22"/>
          <w:szCs w:val="22"/>
        </w:rPr>
      </w:pPr>
    </w:p>
    <w:p w:rsidR="00914595" w:rsidRDefault="00914595" w:rsidP="00914595">
      <w:pPr>
        <w:pBdr>
          <w:top w:val="single" w:sz="4" w:space="1" w:color="auto"/>
          <w:left w:val="single" w:sz="4" w:space="4" w:color="auto"/>
          <w:bottom w:val="single" w:sz="4" w:space="1" w:color="auto"/>
          <w:right w:val="single" w:sz="4" w:space="4" w:color="auto"/>
        </w:pBdr>
        <w:ind w:left="720"/>
        <w:rPr>
          <w:sz w:val="22"/>
          <w:szCs w:val="22"/>
        </w:rPr>
      </w:pPr>
      <w:r>
        <w:rPr>
          <w:sz w:val="22"/>
          <w:szCs w:val="22"/>
        </w:rPr>
        <w:t xml:space="preserve">___ </w:t>
      </w:r>
      <w:r w:rsidRPr="00004E00">
        <w:rPr>
          <w:b/>
          <w:sz w:val="22"/>
          <w:szCs w:val="22"/>
        </w:rPr>
        <w:t>Category C: International Cultures</w:t>
      </w:r>
      <w:r>
        <w:rPr>
          <w:sz w:val="22"/>
          <w:szCs w:val="22"/>
        </w:rPr>
        <w:t xml:space="preserve">:  </w:t>
      </w:r>
      <w:r>
        <w:rPr>
          <w:i/>
          <w:sz w:val="22"/>
          <w:szCs w:val="22"/>
        </w:rPr>
        <w:t xml:space="preserve">The goal is to study world cultures in critical perspective. Approved courses either treat an international culture in view of the issues raised in Categories A and B—namely, race and ethnicity, pluralism and </w:t>
      </w:r>
      <w:proofErr w:type="spellStart"/>
      <w:r>
        <w:rPr>
          <w:i/>
          <w:sz w:val="22"/>
          <w:szCs w:val="22"/>
        </w:rPr>
        <w:t>monoculturalism</w:t>
      </w:r>
      <w:proofErr w:type="spellEnd"/>
      <w:r>
        <w:rPr>
          <w:i/>
          <w:sz w:val="22"/>
          <w:szCs w:val="22"/>
        </w:rPr>
        <w:t>, and/or prejudice and tolerance—or explicitly describe and analyze a worldview—i.e., a system of knowledge, feeling, and belief—that is substantially different from those prevalent in the 20th- and 21st-century United States.</w:t>
      </w:r>
    </w:p>
    <w:p w:rsidR="00914595" w:rsidRDefault="00914595" w:rsidP="00914595">
      <w:pPr>
        <w:ind w:left="720"/>
        <w:rPr>
          <w:sz w:val="22"/>
          <w:szCs w:val="22"/>
        </w:rPr>
      </w:pPr>
    </w:p>
    <w:p w:rsidR="00914595" w:rsidRDefault="00914595" w:rsidP="00004E00">
      <w:pPr>
        <w:pStyle w:val="ListParagraph"/>
        <w:numPr>
          <w:ilvl w:val="2"/>
          <w:numId w:val="1"/>
        </w:numPr>
        <w:rPr>
          <w:sz w:val="22"/>
          <w:szCs w:val="22"/>
        </w:rPr>
      </w:pPr>
      <w:r>
        <w:rPr>
          <w:sz w:val="22"/>
          <w:szCs w:val="22"/>
        </w:rPr>
        <w:t>Justification for Multicultural Status</w:t>
      </w:r>
      <w:r w:rsidR="00D82FD1">
        <w:rPr>
          <w:sz w:val="22"/>
          <w:szCs w:val="22"/>
        </w:rPr>
        <w:t xml:space="preserve">. </w:t>
      </w:r>
    </w:p>
    <w:p w:rsidR="00914595" w:rsidRDefault="00914595" w:rsidP="00914595">
      <w:pPr>
        <w:rPr>
          <w:sz w:val="22"/>
          <w:szCs w:val="22"/>
        </w:rPr>
      </w:pPr>
    </w:p>
    <w:p w:rsidR="00914595" w:rsidRDefault="00914595" w:rsidP="00914595">
      <w:pPr>
        <w:ind w:left="720"/>
        <w:rPr>
          <w:sz w:val="22"/>
          <w:szCs w:val="22"/>
        </w:rPr>
      </w:pPr>
    </w:p>
    <w:p w:rsidR="00914595" w:rsidRDefault="00914595" w:rsidP="00280719">
      <w:pPr>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914595">
      <w:pPr>
        <w:ind w:left="720"/>
        <w:rPr>
          <w:sz w:val="22"/>
          <w:szCs w:val="22"/>
        </w:rPr>
      </w:pPr>
    </w:p>
    <w:p w:rsidR="00914595" w:rsidRDefault="00914595" w:rsidP="00004E00">
      <w:pPr>
        <w:rPr>
          <w:sz w:val="22"/>
          <w:szCs w:val="22"/>
        </w:rPr>
      </w:pPr>
    </w:p>
    <w:p w:rsidR="00004E00" w:rsidRPr="00004E00" w:rsidRDefault="00004E00" w:rsidP="00004E00">
      <w:pPr>
        <w:rPr>
          <w:b/>
          <w:sz w:val="22"/>
          <w:szCs w:val="22"/>
        </w:rPr>
      </w:pPr>
    </w:p>
    <w:p w:rsidR="000454AD" w:rsidRDefault="000454AD">
      <w:pPr>
        <w:spacing w:after="200" w:line="276" w:lineRule="auto"/>
        <w:rPr>
          <w:b/>
          <w:sz w:val="22"/>
          <w:szCs w:val="22"/>
        </w:rPr>
      </w:pPr>
      <w:r>
        <w:rPr>
          <w:b/>
          <w:sz w:val="22"/>
          <w:szCs w:val="22"/>
        </w:rPr>
        <w:br w:type="page"/>
      </w:r>
    </w:p>
    <w:p w:rsidR="00914595" w:rsidRPr="00004E00" w:rsidRDefault="00914595" w:rsidP="00914595">
      <w:pPr>
        <w:ind w:left="360"/>
        <w:rPr>
          <w:b/>
          <w:sz w:val="22"/>
          <w:szCs w:val="22"/>
        </w:rPr>
      </w:pPr>
    </w:p>
    <w:p w:rsidR="00914595" w:rsidRPr="00F81229" w:rsidRDefault="00914595" w:rsidP="00004E00">
      <w:pPr>
        <w:pStyle w:val="ListParagraph"/>
        <w:numPr>
          <w:ilvl w:val="1"/>
          <w:numId w:val="1"/>
        </w:numPr>
        <w:rPr>
          <w:b/>
          <w:sz w:val="22"/>
          <w:szCs w:val="22"/>
        </w:rPr>
      </w:pPr>
      <w:r>
        <w:rPr>
          <w:sz w:val="22"/>
          <w:szCs w:val="22"/>
        </w:rPr>
        <w:t xml:space="preserve">Course Overlap:  </w:t>
      </w:r>
      <w:r w:rsidRPr="00280719">
        <w:rPr>
          <w:b/>
          <w:sz w:val="22"/>
          <w:szCs w:val="22"/>
        </w:rPr>
        <w:t>(</w:t>
      </w:r>
      <w:r w:rsidRPr="00280719">
        <w:rPr>
          <w:b/>
          <w:i/>
          <w:sz w:val="22"/>
          <w:szCs w:val="22"/>
        </w:rPr>
        <w:t>Copy and paste email correspondence below the explanation.)</w:t>
      </w:r>
      <w:r w:rsidRPr="00F81229">
        <w:rPr>
          <w:b/>
          <w:i/>
          <w:sz w:val="22"/>
          <w:szCs w:val="22"/>
        </w:rPr>
        <w:t xml:space="preserve"> </w:t>
      </w:r>
    </w:p>
    <w:p w:rsidR="00914595" w:rsidRDefault="00914595" w:rsidP="00914595">
      <w:pPr>
        <w:pStyle w:val="ListParagraph"/>
        <w:pBdr>
          <w:top w:val="single" w:sz="4" w:space="1" w:color="auto"/>
          <w:left w:val="single" w:sz="4" w:space="4" w:color="auto"/>
          <w:bottom w:val="single" w:sz="4" w:space="1" w:color="auto"/>
          <w:right w:val="single" w:sz="4" w:space="4" w:color="auto"/>
        </w:pBdr>
        <w:ind w:left="360"/>
        <w:rPr>
          <w:rFonts w:eastAsia="MS Mincho"/>
          <w:i/>
          <w:sz w:val="22"/>
          <w:szCs w:val="22"/>
        </w:rPr>
      </w:pPr>
      <w:r>
        <w:rPr>
          <w:rFonts w:eastAsia="MS Mincho"/>
          <w:i/>
          <w:sz w:val="22"/>
          <w:szCs w:val="22"/>
        </w:rPr>
        <w:t xml:space="preserve">New courses should not duplicate existing courses to the extent that enrollments in existing courses are reduced to unsustainable levels (unless it is the intention of the department hosting the existing course to discontinue that offering). It is the responsibility of faculty who propose a new course to review carefully the catalog descriptions for course offerings of other departments to identify courses which, by their descriptions, might appear to an outside observer to have considerable overlap with the newly proposed course </w:t>
      </w:r>
      <w:r>
        <w:rPr>
          <w:rFonts w:eastAsia="MS Mincho"/>
          <w:sz w:val="22"/>
          <w:szCs w:val="22"/>
        </w:rPr>
        <w:t>(</w:t>
      </w:r>
      <w:hyperlink r:id="rId6" w:history="1">
        <w:r>
          <w:rPr>
            <w:rStyle w:val="Hyperlink"/>
            <w:rFonts w:eastAsia="MS Mincho"/>
            <w:sz w:val="22"/>
            <w:szCs w:val="22"/>
          </w:rPr>
          <w:t>http://uocatalog.uoregon.edu/</w:t>
        </w:r>
      </w:hyperlink>
      <w:r>
        <w:rPr>
          <w:rFonts w:eastAsia="MS Mincho"/>
          <w:sz w:val="22"/>
          <w:szCs w:val="22"/>
        </w:rPr>
        <w:t xml:space="preserve"> ).</w:t>
      </w:r>
      <w:r>
        <w:rPr>
          <w:rFonts w:eastAsia="MS Mincho"/>
          <w:i/>
          <w:sz w:val="22"/>
          <w:szCs w:val="22"/>
        </w:rPr>
        <w:t xml:space="preserve"> </w:t>
      </w:r>
    </w:p>
    <w:p w:rsidR="00914595" w:rsidRDefault="00914595" w:rsidP="00914595">
      <w:pPr>
        <w:pStyle w:val="ListParagraph"/>
        <w:pBdr>
          <w:top w:val="single" w:sz="4" w:space="1" w:color="auto"/>
          <w:left w:val="single" w:sz="4" w:space="4" w:color="auto"/>
          <w:bottom w:val="single" w:sz="4" w:space="1" w:color="auto"/>
          <w:right w:val="single" w:sz="4" w:space="4" w:color="auto"/>
        </w:pBdr>
        <w:ind w:left="360"/>
        <w:rPr>
          <w:rFonts w:eastAsia="MS Mincho"/>
          <w:i/>
          <w:sz w:val="22"/>
          <w:szCs w:val="22"/>
        </w:rPr>
      </w:pPr>
    </w:p>
    <w:p w:rsidR="00914595" w:rsidRDefault="00914595" w:rsidP="00914595">
      <w:pPr>
        <w:pStyle w:val="ListParagraph"/>
        <w:pBdr>
          <w:top w:val="single" w:sz="4" w:space="1" w:color="auto"/>
          <w:left w:val="single" w:sz="4" w:space="4" w:color="auto"/>
          <w:bottom w:val="single" w:sz="4" w:space="1" w:color="auto"/>
          <w:right w:val="single" w:sz="4" w:space="4" w:color="auto"/>
        </w:pBdr>
        <w:ind w:left="360"/>
        <w:rPr>
          <w:sz w:val="22"/>
          <w:szCs w:val="22"/>
        </w:rPr>
      </w:pPr>
      <w:r>
        <w:rPr>
          <w:rFonts w:eastAsia="MS Mincho"/>
          <w:i/>
          <w:sz w:val="22"/>
          <w:szCs w:val="22"/>
        </w:rPr>
        <w:t xml:space="preserve">If course content overlap is possible, the proposing department </w:t>
      </w:r>
      <w:r w:rsidR="00F81229">
        <w:rPr>
          <w:rFonts w:eastAsia="MS Mincho"/>
          <w:i/>
          <w:sz w:val="22"/>
          <w:szCs w:val="22"/>
        </w:rPr>
        <w:t>should</w:t>
      </w:r>
      <w:r>
        <w:rPr>
          <w:rFonts w:eastAsia="MS Mincho"/>
          <w:i/>
          <w:sz w:val="22"/>
          <w:szCs w:val="22"/>
        </w:rPr>
        <w:t xml:space="preserve"> </w:t>
      </w:r>
      <w:r w:rsidR="00F81229">
        <w:rPr>
          <w:rFonts w:eastAsia="MS Mincho"/>
          <w:i/>
          <w:sz w:val="22"/>
          <w:szCs w:val="22"/>
        </w:rPr>
        <w:t>provide written</w:t>
      </w:r>
      <w:r>
        <w:rPr>
          <w:rFonts w:eastAsia="MS Mincho"/>
          <w:i/>
          <w:sz w:val="22"/>
          <w:szCs w:val="22"/>
        </w:rPr>
        <w:t xml:space="preserve"> confirmation that the other department</w:t>
      </w:r>
      <w:r w:rsidR="00F81229">
        <w:rPr>
          <w:rFonts w:eastAsia="MS Mincho"/>
          <w:i/>
          <w:sz w:val="22"/>
          <w:szCs w:val="22"/>
        </w:rPr>
        <w:t>/college</w:t>
      </w:r>
      <w:r>
        <w:rPr>
          <w:rFonts w:eastAsia="MS Mincho"/>
          <w:i/>
          <w:sz w:val="22"/>
          <w:szCs w:val="22"/>
        </w:rPr>
        <w:t xml:space="preserve"> has been consulted and does not object to the new or changed course.  A syllabus for the new course</w:t>
      </w:r>
      <w:r w:rsidR="00F81229">
        <w:rPr>
          <w:rFonts w:eastAsia="MS Mincho"/>
          <w:i/>
          <w:sz w:val="22"/>
          <w:szCs w:val="22"/>
        </w:rPr>
        <w:t xml:space="preserve">, along </w:t>
      </w:r>
      <w:proofErr w:type="gramStart"/>
      <w:r w:rsidR="00F81229">
        <w:rPr>
          <w:rFonts w:eastAsia="MS Mincho"/>
          <w:i/>
          <w:sz w:val="22"/>
          <w:szCs w:val="22"/>
        </w:rPr>
        <w:t xml:space="preserve">with </w:t>
      </w:r>
      <w:r>
        <w:rPr>
          <w:rFonts w:eastAsia="MS Mincho"/>
          <w:i/>
          <w:sz w:val="22"/>
          <w:szCs w:val="22"/>
        </w:rPr>
        <w:t xml:space="preserve"> an</w:t>
      </w:r>
      <w:proofErr w:type="gramEnd"/>
      <w:r>
        <w:rPr>
          <w:rFonts w:eastAsia="MS Mincho"/>
          <w:i/>
          <w:sz w:val="22"/>
          <w:szCs w:val="22"/>
        </w:rPr>
        <w:t xml:space="preserve"> explanation of how it provides a perspective significantly different from that of the existing course, should be sent by the head of the proposing department to the head of the </w:t>
      </w:r>
      <w:r w:rsidR="00F81229">
        <w:rPr>
          <w:rFonts w:eastAsia="MS Mincho"/>
          <w:i/>
          <w:sz w:val="22"/>
          <w:szCs w:val="22"/>
        </w:rPr>
        <w:t xml:space="preserve">established </w:t>
      </w:r>
      <w:r>
        <w:rPr>
          <w:rFonts w:eastAsia="MS Mincho"/>
          <w:i/>
          <w:sz w:val="22"/>
          <w:szCs w:val="22"/>
        </w:rPr>
        <w:t xml:space="preserve">offering department as a courtesy. </w:t>
      </w:r>
      <w:r w:rsidR="00F81229" w:rsidRPr="008612DB">
        <w:rPr>
          <w:rFonts w:eastAsia="MS Mincho"/>
          <w:i/>
          <w:sz w:val="22"/>
          <w:szCs w:val="22"/>
        </w:rPr>
        <w:t>This communication is intended to foster cooperation and collegiality between departments and with other colleges.</w:t>
      </w:r>
      <w:r w:rsidR="00F81229">
        <w:rPr>
          <w:rFonts w:eastAsia="MS Mincho"/>
          <w:i/>
          <w:sz w:val="22"/>
          <w:szCs w:val="22"/>
        </w:rPr>
        <w:t xml:space="preserve"> </w:t>
      </w:r>
      <w:r>
        <w:rPr>
          <w:rFonts w:eastAsia="MS Mincho"/>
          <w:i/>
          <w:sz w:val="22"/>
          <w:szCs w:val="22"/>
        </w:rPr>
        <w:t xml:space="preserve"> </w:t>
      </w: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87082B" w:rsidRDefault="0087082B">
      <w:pPr>
        <w:spacing w:after="200" w:line="276" w:lineRule="auto"/>
        <w:rPr>
          <w:rFonts w:eastAsia="MS Mincho"/>
          <w:i/>
          <w:sz w:val="22"/>
          <w:szCs w:val="22"/>
        </w:rPr>
      </w:pPr>
      <w:r>
        <w:rPr>
          <w:rFonts w:eastAsia="MS Mincho"/>
          <w:i/>
          <w:sz w:val="22"/>
          <w:szCs w:val="22"/>
        </w:rPr>
        <w:br w:type="page"/>
      </w:r>
    </w:p>
    <w:p w:rsidR="00914595" w:rsidRDefault="00914595" w:rsidP="00280719">
      <w:pPr>
        <w:spacing w:after="200" w:line="276" w:lineRule="auto"/>
        <w:rPr>
          <w:rFonts w:eastAsia="MS Mincho"/>
          <w:i/>
          <w:sz w:val="22"/>
          <w:szCs w:val="22"/>
        </w:rPr>
      </w:pPr>
    </w:p>
    <w:p w:rsidR="00004E00" w:rsidRPr="00917FAA" w:rsidRDefault="00004E00" w:rsidP="00004E00">
      <w:pPr>
        <w:pStyle w:val="ListParagraph"/>
        <w:numPr>
          <w:ilvl w:val="0"/>
          <w:numId w:val="1"/>
        </w:numPr>
        <w:rPr>
          <w:b/>
          <w:sz w:val="22"/>
          <w:szCs w:val="22"/>
        </w:rPr>
      </w:pPr>
      <w:r w:rsidRPr="00917FAA">
        <w:rPr>
          <w:b/>
          <w:sz w:val="22"/>
          <w:szCs w:val="22"/>
        </w:rPr>
        <w:t>Content</w:t>
      </w:r>
    </w:p>
    <w:p w:rsidR="00FE4354" w:rsidRPr="00917FAA" w:rsidRDefault="006D04A6" w:rsidP="00004E00">
      <w:pPr>
        <w:pStyle w:val="ListParagraph"/>
        <w:numPr>
          <w:ilvl w:val="1"/>
          <w:numId w:val="1"/>
        </w:numPr>
        <w:rPr>
          <w:sz w:val="22"/>
          <w:szCs w:val="22"/>
        </w:rPr>
      </w:pPr>
      <w:r w:rsidRPr="00917FAA">
        <w:rPr>
          <w:sz w:val="22"/>
          <w:szCs w:val="22"/>
        </w:rPr>
        <w:t>Description of</w:t>
      </w:r>
      <w:r w:rsidR="00FE4354" w:rsidRPr="00917FAA">
        <w:rPr>
          <w:sz w:val="22"/>
          <w:szCs w:val="22"/>
        </w:rPr>
        <w:t xml:space="preserve"> topics </w:t>
      </w:r>
      <w:r w:rsidRPr="00917FAA">
        <w:rPr>
          <w:sz w:val="22"/>
          <w:szCs w:val="22"/>
        </w:rPr>
        <w:t>to be covered during the term.  This</w:t>
      </w:r>
      <w:r w:rsidR="00FE4354" w:rsidRPr="00917FAA">
        <w:rPr>
          <w:sz w:val="22"/>
          <w:szCs w:val="22"/>
        </w:rPr>
        <w:t xml:space="preserve"> narrative is especially important for courses where specialized terminology will make the brief ite</w:t>
      </w:r>
      <w:r w:rsidRPr="00917FAA">
        <w:rPr>
          <w:sz w:val="22"/>
          <w:szCs w:val="22"/>
        </w:rPr>
        <w:t>mized list below</w:t>
      </w:r>
      <w:r w:rsidR="00FE4354" w:rsidRPr="00917FAA">
        <w:rPr>
          <w:sz w:val="22"/>
          <w:szCs w:val="22"/>
        </w:rPr>
        <w:t xml:space="preserve"> difficult to interpret for a novice (i.e. a prospective student) or a non-specialist (i.e. faculty in other departments, review bodies, or the community at large).</w:t>
      </w:r>
    </w:p>
    <w:p w:rsidR="00914595" w:rsidRPr="00004E00" w:rsidRDefault="00914595" w:rsidP="00004E00">
      <w:pPr>
        <w:pStyle w:val="ListParagraph"/>
        <w:ind w:left="792"/>
        <w:rPr>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914595" w:rsidRDefault="00914595" w:rsidP="00914595">
      <w:pPr>
        <w:ind w:left="360"/>
        <w:rPr>
          <w:rFonts w:eastAsia="MS Mincho"/>
          <w:i/>
          <w:sz w:val="22"/>
          <w:szCs w:val="22"/>
        </w:rPr>
      </w:pPr>
    </w:p>
    <w:p w:rsidR="00004E00" w:rsidRDefault="00004E00" w:rsidP="00914595">
      <w:pPr>
        <w:ind w:left="360"/>
        <w:rPr>
          <w:rFonts w:eastAsia="MS Mincho"/>
          <w:i/>
          <w:sz w:val="22"/>
          <w:szCs w:val="22"/>
        </w:rPr>
      </w:pPr>
    </w:p>
    <w:p w:rsidR="00914595" w:rsidRDefault="00914595" w:rsidP="00280719">
      <w:pPr>
        <w:rPr>
          <w:rFonts w:eastAsia="MS Mincho"/>
          <w:i/>
          <w:sz w:val="22"/>
          <w:szCs w:val="22"/>
        </w:rPr>
      </w:pPr>
    </w:p>
    <w:p w:rsidR="00F81229" w:rsidRPr="00C82E8B" w:rsidRDefault="00914595" w:rsidP="00280719">
      <w:pPr>
        <w:pStyle w:val="ListParagraph"/>
        <w:numPr>
          <w:ilvl w:val="1"/>
          <w:numId w:val="1"/>
        </w:numPr>
      </w:pPr>
      <w:r w:rsidRPr="001722DE">
        <w:rPr>
          <w:sz w:val="22"/>
          <w:szCs w:val="22"/>
        </w:rPr>
        <w:t>Weekly-level outline of topics</w:t>
      </w:r>
      <w:r w:rsidRPr="00C82E8B">
        <w:rPr>
          <w:sz w:val="22"/>
          <w:szCs w:val="22"/>
        </w:rPr>
        <w:t xml:space="preserve">:  </w:t>
      </w:r>
      <w:r w:rsidR="00F81229" w:rsidRPr="00C82E8B">
        <w:rPr>
          <w:sz w:val="22"/>
          <w:szCs w:val="22"/>
        </w:rPr>
        <w:t xml:space="preserve">Use the table below to show how the topics covered in the course will be distributed over a typical 10-week term. Include the major readings or other assignments that are associated with each topic.  </w:t>
      </w:r>
    </w:p>
    <w:p w:rsidR="00F81229" w:rsidRPr="00C82E8B" w:rsidRDefault="00F81229" w:rsidP="00F81229">
      <w:pPr>
        <w:pStyle w:val="ListParagraph"/>
        <w:ind w:left="360"/>
        <w:rPr>
          <w:sz w:val="22"/>
          <w:szCs w:val="22"/>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55"/>
        <w:gridCol w:w="2505"/>
        <w:gridCol w:w="2494"/>
        <w:gridCol w:w="2494"/>
      </w:tblGrid>
      <w:tr w:rsidR="00F81229" w:rsidTr="00F81229">
        <w:trPr>
          <w:trHeight w:val="144"/>
        </w:trPr>
        <w:tc>
          <w:tcPr>
            <w:tcW w:w="1255" w:type="dxa"/>
            <w:tcBorders>
              <w:top w:val="single" w:sz="4" w:space="0" w:color="000000"/>
              <w:left w:val="single" w:sz="4" w:space="0" w:color="000000"/>
              <w:bottom w:val="single" w:sz="4" w:space="0" w:color="000000"/>
              <w:right w:val="single" w:sz="4" w:space="0" w:color="000000"/>
            </w:tcBorders>
            <w:hideMark/>
          </w:tcPr>
          <w:p w:rsidR="00F81229" w:rsidRPr="00C82E8B" w:rsidRDefault="00F81229" w:rsidP="00F81229">
            <w:pPr>
              <w:rPr>
                <w:sz w:val="22"/>
                <w:szCs w:val="22"/>
              </w:rPr>
            </w:pPr>
            <w:r w:rsidRPr="00C82E8B">
              <w:rPr>
                <w:sz w:val="22"/>
                <w:szCs w:val="22"/>
              </w:rPr>
              <w:t xml:space="preserve"> </w:t>
            </w:r>
          </w:p>
        </w:tc>
        <w:tc>
          <w:tcPr>
            <w:tcW w:w="2505" w:type="dxa"/>
            <w:tcBorders>
              <w:top w:val="single" w:sz="4" w:space="0" w:color="000000"/>
              <w:left w:val="single" w:sz="4" w:space="0" w:color="000000"/>
              <w:bottom w:val="single" w:sz="4" w:space="0" w:color="000000"/>
              <w:right w:val="single" w:sz="4" w:space="0" w:color="000000"/>
            </w:tcBorders>
          </w:tcPr>
          <w:p w:rsidR="00F81229" w:rsidRPr="00C82E8B" w:rsidRDefault="00F81229" w:rsidP="00F81229">
            <w:pPr>
              <w:rPr>
                <w:b/>
                <w:sz w:val="22"/>
                <w:szCs w:val="22"/>
              </w:rPr>
            </w:pPr>
            <w:r w:rsidRPr="00C82E8B">
              <w:rPr>
                <w:b/>
                <w:sz w:val="22"/>
                <w:szCs w:val="22"/>
              </w:rPr>
              <w:t>LECTURE TOPIC</w:t>
            </w:r>
          </w:p>
        </w:tc>
        <w:tc>
          <w:tcPr>
            <w:tcW w:w="2494" w:type="dxa"/>
            <w:tcBorders>
              <w:top w:val="single" w:sz="4" w:space="0" w:color="000000"/>
              <w:left w:val="single" w:sz="4" w:space="0" w:color="000000"/>
              <w:bottom w:val="single" w:sz="4" w:space="0" w:color="000000"/>
              <w:right w:val="single" w:sz="4" w:space="0" w:color="000000"/>
            </w:tcBorders>
          </w:tcPr>
          <w:p w:rsidR="00F81229" w:rsidRPr="00C82E8B" w:rsidRDefault="00F81229" w:rsidP="00F81229">
            <w:pPr>
              <w:rPr>
                <w:b/>
                <w:sz w:val="22"/>
                <w:szCs w:val="22"/>
              </w:rPr>
            </w:pPr>
            <w:r w:rsidRPr="00C82E8B">
              <w:rPr>
                <w:b/>
                <w:sz w:val="22"/>
                <w:szCs w:val="22"/>
              </w:rPr>
              <w:t>READINGS</w:t>
            </w:r>
          </w:p>
        </w:tc>
        <w:tc>
          <w:tcPr>
            <w:tcW w:w="2494" w:type="dxa"/>
            <w:tcBorders>
              <w:top w:val="single" w:sz="4" w:space="0" w:color="000000"/>
              <w:left w:val="single" w:sz="4" w:space="0" w:color="000000"/>
              <w:bottom w:val="single" w:sz="4" w:space="0" w:color="000000"/>
              <w:right w:val="single" w:sz="4" w:space="0" w:color="000000"/>
            </w:tcBorders>
          </w:tcPr>
          <w:p w:rsidR="00F81229" w:rsidRPr="00C82E8B" w:rsidRDefault="00F81229" w:rsidP="00F81229">
            <w:pPr>
              <w:rPr>
                <w:b/>
                <w:sz w:val="22"/>
                <w:szCs w:val="22"/>
              </w:rPr>
            </w:pPr>
            <w:r w:rsidRPr="00C82E8B">
              <w:rPr>
                <w:b/>
                <w:sz w:val="22"/>
                <w:szCs w:val="22"/>
              </w:rPr>
              <w:t>ASSIGNMENTS</w:t>
            </w:r>
          </w:p>
        </w:tc>
      </w:tr>
      <w:tr w:rsidR="00F81229" w:rsidTr="00F81229">
        <w:tc>
          <w:tcPr>
            <w:tcW w:w="125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r>
              <w:rPr>
                <w:sz w:val="22"/>
                <w:szCs w:val="22"/>
              </w:rPr>
              <w:t>Week 1:</w:t>
            </w:r>
          </w:p>
          <w:p w:rsidR="00F81229" w:rsidRDefault="00F81229" w:rsidP="00F81229">
            <w:pPr>
              <w:rPr>
                <w:sz w:val="22"/>
                <w:szCs w:val="22"/>
              </w:rPr>
            </w:pPr>
          </w:p>
          <w:p w:rsidR="00F81229" w:rsidRDefault="00F81229" w:rsidP="00F81229">
            <w:pPr>
              <w:rPr>
                <w:sz w:val="22"/>
                <w:szCs w:val="22"/>
              </w:rPr>
            </w:pP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2:</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3:</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4:</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5:</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6:</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7:</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8:</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9:</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r w:rsidR="00F81229" w:rsidTr="00F81229">
        <w:tc>
          <w:tcPr>
            <w:tcW w:w="1255" w:type="dxa"/>
            <w:tcBorders>
              <w:top w:val="single" w:sz="4" w:space="0" w:color="000000"/>
              <w:left w:val="single" w:sz="4" w:space="0" w:color="000000"/>
              <w:bottom w:val="single" w:sz="4" w:space="0" w:color="000000"/>
              <w:right w:val="single" w:sz="4" w:space="0" w:color="000000"/>
            </w:tcBorders>
            <w:hideMark/>
          </w:tcPr>
          <w:p w:rsidR="00F81229" w:rsidRDefault="00F81229" w:rsidP="00F81229">
            <w:pPr>
              <w:rPr>
                <w:sz w:val="22"/>
                <w:szCs w:val="22"/>
              </w:rPr>
            </w:pPr>
            <w:r>
              <w:rPr>
                <w:sz w:val="22"/>
                <w:szCs w:val="22"/>
              </w:rPr>
              <w:t>Week 10:</w:t>
            </w:r>
          </w:p>
        </w:tc>
        <w:tc>
          <w:tcPr>
            <w:tcW w:w="2505"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p w:rsidR="00F81229" w:rsidRDefault="00F81229" w:rsidP="00F81229">
            <w:pPr>
              <w:rPr>
                <w:sz w:val="22"/>
                <w:szCs w:val="22"/>
              </w:rPr>
            </w:pPr>
          </w:p>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c>
          <w:tcPr>
            <w:tcW w:w="2494" w:type="dxa"/>
            <w:tcBorders>
              <w:top w:val="single" w:sz="4" w:space="0" w:color="000000"/>
              <w:left w:val="single" w:sz="4" w:space="0" w:color="000000"/>
              <w:bottom w:val="single" w:sz="4" w:space="0" w:color="000000"/>
              <w:right w:val="single" w:sz="4" w:space="0" w:color="000000"/>
            </w:tcBorders>
          </w:tcPr>
          <w:p w:rsidR="00F81229" w:rsidRDefault="00F81229" w:rsidP="00F81229">
            <w:pPr>
              <w:rPr>
                <w:sz w:val="22"/>
                <w:szCs w:val="22"/>
              </w:rPr>
            </w:pPr>
          </w:p>
        </w:tc>
      </w:tr>
    </w:tbl>
    <w:p w:rsidR="00450ED4" w:rsidRDefault="00450ED4">
      <w:pPr>
        <w:spacing w:after="200" w:line="276" w:lineRule="auto"/>
        <w:rPr>
          <w:b/>
          <w:sz w:val="22"/>
          <w:szCs w:val="22"/>
        </w:rPr>
      </w:pPr>
    </w:p>
    <w:p w:rsidR="00FC7692" w:rsidRPr="006A48EA" w:rsidRDefault="00FC7692" w:rsidP="00FC7692">
      <w:pPr>
        <w:pStyle w:val="ListParagraph"/>
        <w:numPr>
          <w:ilvl w:val="0"/>
          <w:numId w:val="1"/>
        </w:numPr>
        <w:rPr>
          <w:b/>
          <w:sz w:val="22"/>
          <w:szCs w:val="22"/>
        </w:rPr>
      </w:pPr>
      <w:r w:rsidRPr="006A48EA">
        <w:rPr>
          <w:b/>
          <w:sz w:val="22"/>
          <w:szCs w:val="22"/>
        </w:rPr>
        <w:lastRenderedPageBreak/>
        <w:t>Readings</w:t>
      </w:r>
    </w:p>
    <w:p w:rsidR="00FC7692" w:rsidRPr="00004E00" w:rsidRDefault="00FC7692" w:rsidP="00FC7692">
      <w:pPr>
        <w:pStyle w:val="ListParagraph"/>
        <w:ind w:left="360"/>
        <w:rPr>
          <w:b/>
          <w:i/>
          <w:sz w:val="22"/>
          <w:szCs w:val="22"/>
        </w:rPr>
      </w:pPr>
    </w:p>
    <w:p w:rsidR="00FC7692" w:rsidRPr="00973A46" w:rsidRDefault="00FC7692" w:rsidP="00FC7692">
      <w:pPr>
        <w:pStyle w:val="ListParagraph"/>
        <w:numPr>
          <w:ilvl w:val="1"/>
          <w:numId w:val="1"/>
        </w:numPr>
        <w:rPr>
          <w:sz w:val="22"/>
          <w:szCs w:val="22"/>
        </w:rPr>
      </w:pPr>
      <w:r w:rsidRPr="00973A46">
        <w:rPr>
          <w:sz w:val="22"/>
          <w:szCs w:val="22"/>
        </w:rPr>
        <w:t xml:space="preserve">Narrative description of readings: </w:t>
      </w:r>
      <w:r w:rsidRPr="00973A46">
        <w:rPr>
          <w:i/>
          <w:sz w:val="22"/>
          <w:szCs w:val="22"/>
        </w:rPr>
        <w:t xml:space="preserve">Describe the nature of the readings to be required.  </w:t>
      </w:r>
    </w:p>
    <w:p w:rsidR="00FC7692" w:rsidRDefault="00FC7692" w:rsidP="00FC7692">
      <w:pPr>
        <w:ind w:left="792"/>
        <w:rPr>
          <w:i/>
          <w:sz w:val="22"/>
          <w:szCs w:val="22"/>
        </w:rPr>
      </w:pPr>
    </w:p>
    <w:p w:rsidR="00FC7692" w:rsidRDefault="00FC7692" w:rsidP="00FC7692">
      <w:pPr>
        <w:ind w:left="792"/>
        <w:rPr>
          <w:i/>
          <w:sz w:val="22"/>
          <w:szCs w:val="22"/>
        </w:rPr>
      </w:pPr>
    </w:p>
    <w:p w:rsidR="00FC7692" w:rsidRDefault="00FC7692" w:rsidP="00FC7692">
      <w:pPr>
        <w:ind w:left="792"/>
        <w:rPr>
          <w:i/>
          <w:sz w:val="22"/>
          <w:szCs w:val="22"/>
        </w:rPr>
      </w:pPr>
    </w:p>
    <w:p w:rsidR="00FC7692" w:rsidRDefault="00FC7692" w:rsidP="00FC7692">
      <w:pPr>
        <w:ind w:left="792"/>
        <w:rPr>
          <w:i/>
          <w:sz w:val="22"/>
          <w:szCs w:val="22"/>
        </w:rPr>
      </w:pPr>
    </w:p>
    <w:p w:rsidR="00FC7692" w:rsidRDefault="00FC7692" w:rsidP="00FC7692">
      <w:pPr>
        <w:ind w:left="792"/>
        <w:rPr>
          <w:i/>
          <w:sz w:val="22"/>
          <w:szCs w:val="22"/>
        </w:rPr>
      </w:pPr>
    </w:p>
    <w:p w:rsidR="00FC7692" w:rsidRDefault="00FC7692" w:rsidP="00FC7692">
      <w:pPr>
        <w:ind w:left="792"/>
        <w:rPr>
          <w:i/>
          <w:sz w:val="22"/>
          <w:szCs w:val="22"/>
        </w:rPr>
      </w:pPr>
    </w:p>
    <w:p w:rsidR="00FC7692" w:rsidRDefault="00FC7692" w:rsidP="00FC7692">
      <w:pPr>
        <w:ind w:left="792"/>
        <w:rPr>
          <w:sz w:val="22"/>
          <w:szCs w:val="22"/>
        </w:rPr>
      </w:pPr>
    </w:p>
    <w:p w:rsidR="00FC7692" w:rsidRDefault="00FC7692" w:rsidP="00FC7692">
      <w:pPr>
        <w:pStyle w:val="ListParagraph"/>
        <w:numPr>
          <w:ilvl w:val="1"/>
          <w:numId w:val="1"/>
        </w:numPr>
        <w:rPr>
          <w:sz w:val="22"/>
          <w:szCs w:val="22"/>
        </w:rPr>
      </w:pPr>
      <w:r>
        <w:rPr>
          <w:sz w:val="22"/>
          <w:szCs w:val="22"/>
        </w:rPr>
        <w:t xml:space="preserve">Listing of required and recommended readings:  </w:t>
      </w:r>
      <w:r>
        <w:rPr>
          <w:i/>
          <w:sz w:val="22"/>
          <w:szCs w:val="22"/>
        </w:rPr>
        <w:t>Textbooks, a course reader, other books, peer-reviewed journal articles, popular articles, blog posts, etc.</w:t>
      </w: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pStyle w:val="ListParagraph"/>
        <w:numPr>
          <w:ilvl w:val="1"/>
          <w:numId w:val="1"/>
        </w:numPr>
        <w:rPr>
          <w:sz w:val="22"/>
          <w:szCs w:val="22"/>
        </w:rPr>
      </w:pPr>
      <w:r>
        <w:rPr>
          <w:sz w:val="22"/>
          <w:szCs w:val="22"/>
        </w:rPr>
        <w:t xml:space="preserve">Estimate how many pages of reading of each type will be required and how long it should take an average student to do the reading:  </w:t>
      </w:r>
      <w:r>
        <w:rPr>
          <w:i/>
          <w:sz w:val="22"/>
          <w:szCs w:val="22"/>
        </w:rPr>
        <w:t>This information can reassure a critical reviewer that the reading requirements of the course are sufficiently rigorous and commensurate with the level of the course.</w:t>
      </w:r>
    </w:p>
    <w:p w:rsidR="00FC7692" w:rsidRDefault="00FC7692" w:rsidP="00FC7692">
      <w:pPr>
        <w:ind w:left="792"/>
        <w:rPr>
          <w:sz w:val="22"/>
          <w:szCs w:val="22"/>
        </w:rPr>
      </w:pPr>
    </w:p>
    <w:p w:rsidR="00FC7692" w:rsidRDefault="00FC7692" w:rsidP="00FC7692">
      <w:pPr>
        <w:ind w:left="792"/>
        <w:rPr>
          <w:sz w:val="22"/>
          <w:szCs w:val="22"/>
        </w:rPr>
      </w:pPr>
    </w:p>
    <w:p w:rsidR="00FC7692" w:rsidRDefault="00FC7692" w:rsidP="00FC7692">
      <w:pPr>
        <w:ind w:left="792"/>
        <w:rPr>
          <w:sz w:val="22"/>
          <w:szCs w:val="22"/>
        </w:rPr>
      </w:pPr>
    </w:p>
    <w:p w:rsidR="00FC7692" w:rsidRDefault="00FC7692" w:rsidP="00FC7692">
      <w:pPr>
        <w:ind w:left="792"/>
        <w:rPr>
          <w:sz w:val="22"/>
          <w:szCs w:val="22"/>
        </w:rPr>
      </w:pPr>
    </w:p>
    <w:p w:rsidR="00FC7692" w:rsidRDefault="00FC7692" w:rsidP="00FC7692">
      <w:pPr>
        <w:ind w:left="792"/>
        <w:rPr>
          <w:sz w:val="22"/>
          <w:szCs w:val="22"/>
        </w:rPr>
      </w:pPr>
    </w:p>
    <w:p w:rsidR="00FC7692" w:rsidRDefault="00FC7692" w:rsidP="00FC7692">
      <w:pPr>
        <w:ind w:left="792"/>
        <w:rPr>
          <w:sz w:val="22"/>
          <w:szCs w:val="22"/>
        </w:rPr>
      </w:pPr>
      <w:r>
        <w:rPr>
          <w:sz w:val="22"/>
          <w:szCs w:val="22"/>
        </w:rPr>
        <w:t xml:space="preserve"> </w:t>
      </w:r>
    </w:p>
    <w:p w:rsidR="00FC7692" w:rsidRDefault="00FC7692" w:rsidP="00FC7692">
      <w:pPr>
        <w:pStyle w:val="ListParagraph"/>
        <w:numPr>
          <w:ilvl w:val="1"/>
          <w:numId w:val="1"/>
        </w:numPr>
        <w:rPr>
          <w:sz w:val="22"/>
          <w:szCs w:val="22"/>
        </w:rPr>
      </w:pPr>
      <w:r>
        <w:rPr>
          <w:sz w:val="22"/>
          <w:szCs w:val="22"/>
        </w:rPr>
        <w:t>How will these readings be accessed?</w:t>
      </w:r>
      <w:r>
        <w:rPr>
          <w:i/>
          <w:sz w:val="22"/>
          <w:szCs w:val="22"/>
        </w:rPr>
        <w:t xml:space="preserve">   Here, it is important to assure reviewers that there will be no violations of fair use copyright laws in the provision of materials for student access. </w:t>
      </w:r>
      <w:r>
        <w:rPr>
          <w:sz w:val="22"/>
          <w:szCs w:val="22"/>
        </w:rPr>
        <w:t xml:space="preserve">  </w:t>
      </w: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rsidP="00FC7692">
      <w:pPr>
        <w:ind w:left="360"/>
        <w:rPr>
          <w:sz w:val="22"/>
          <w:szCs w:val="22"/>
        </w:rPr>
      </w:pPr>
    </w:p>
    <w:p w:rsidR="00FC7692" w:rsidRDefault="00FC7692">
      <w:pPr>
        <w:spacing w:after="200" w:line="276" w:lineRule="auto"/>
        <w:rPr>
          <w:sz w:val="22"/>
          <w:szCs w:val="22"/>
        </w:rPr>
      </w:pPr>
      <w:r>
        <w:rPr>
          <w:sz w:val="22"/>
          <w:szCs w:val="22"/>
        </w:rPr>
        <w:br w:type="page"/>
      </w:r>
    </w:p>
    <w:p w:rsidR="00FC7692" w:rsidRDefault="00FC7692" w:rsidP="00FC7692">
      <w:pPr>
        <w:ind w:left="360"/>
        <w:rPr>
          <w:sz w:val="22"/>
          <w:szCs w:val="22"/>
        </w:rPr>
      </w:pPr>
    </w:p>
    <w:p w:rsidR="00FC7692" w:rsidRDefault="00FC7692" w:rsidP="00FC7692">
      <w:pPr>
        <w:ind w:left="360"/>
        <w:rPr>
          <w:sz w:val="22"/>
          <w:szCs w:val="22"/>
        </w:rPr>
      </w:pPr>
    </w:p>
    <w:p w:rsidR="00CA0A4E" w:rsidRPr="00004E00" w:rsidRDefault="00914595" w:rsidP="00004E00">
      <w:pPr>
        <w:pStyle w:val="ListParagraph"/>
        <w:numPr>
          <w:ilvl w:val="0"/>
          <w:numId w:val="1"/>
        </w:numPr>
        <w:rPr>
          <w:b/>
          <w:sz w:val="22"/>
          <w:szCs w:val="22"/>
        </w:rPr>
      </w:pPr>
      <w:r w:rsidRPr="00004E00">
        <w:rPr>
          <w:b/>
          <w:sz w:val="22"/>
          <w:szCs w:val="22"/>
        </w:rPr>
        <w:t>Workload</w:t>
      </w:r>
      <w:r w:rsidR="00CC7DC8" w:rsidRPr="00004E00">
        <w:rPr>
          <w:b/>
          <w:sz w:val="22"/>
          <w:szCs w:val="22"/>
        </w:rPr>
        <w:t xml:space="preserve"> </w:t>
      </w:r>
    </w:p>
    <w:p w:rsidR="00CC7DC8" w:rsidRPr="00917FAA" w:rsidRDefault="00CC7DC8" w:rsidP="00004E00">
      <w:pPr>
        <w:pStyle w:val="ListParagraph"/>
        <w:numPr>
          <w:ilvl w:val="1"/>
          <w:numId w:val="1"/>
        </w:numPr>
        <w:rPr>
          <w:sz w:val="22"/>
          <w:szCs w:val="22"/>
        </w:rPr>
      </w:pPr>
      <w:r w:rsidRPr="00917FAA">
        <w:rPr>
          <w:sz w:val="22"/>
          <w:szCs w:val="22"/>
        </w:rPr>
        <w:t xml:space="preserve">Narrative detail for </w:t>
      </w:r>
      <w:r w:rsidRPr="00917FAA">
        <w:rPr>
          <w:b/>
          <w:sz w:val="22"/>
          <w:szCs w:val="22"/>
        </w:rPr>
        <w:t>undergraduate</w:t>
      </w:r>
      <w:r w:rsidRPr="00917FAA">
        <w:rPr>
          <w:sz w:val="22"/>
          <w:szCs w:val="22"/>
        </w:rPr>
        <w:t xml:space="preserve"> workload expectations:</w:t>
      </w: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CC7DC8" w:rsidRDefault="00CC7DC8" w:rsidP="00973A46">
      <w:pPr>
        <w:pStyle w:val="ListParagraph"/>
        <w:ind w:left="360"/>
        <w:rPr>
          <w:sz w:val="22"/>
          <w:szCs w:val="22"/>
        </w:rPr>
      </w:pPr>
    </w:p>
    <w:p w:rsidR="00456264" w:rsidRDefault="00CC7DC8" w:rsidP="00004E00">
      <w:pPr>
        <w:pStyle w:val="ListParagraph"/>
        <w:numPr>
          <w:ilvl w:val="2"/>
          <w:numId w:val="1"/>
        </w:numPr>
        <w:rPr>
          <w:sz w:val="22"/>
          <w:szCs w:val="22"/>
        </w:rPr>
      </w:pPr>
      <w:r w:rsidRPr="00004E00">
        <w:rPr>
          <w:b/>
          <w:sz w:val="22"/>
          <w:szCs w:val="22"/>
        </w:rPr>
        <w:t xml:space="preserve">Student engagement inventory </w:t>
      </w:r>
      <w:r w:rsidR="00E77D81" w:rsidRPr="00004E00">
        <w:rPr>
          <w:b/>
          <w:sz w:val="22"/>
          <w:szCs w:val="22"/>
        </w:rPr>
        <w:t xml:space="preserve">(SEI) </w:t>
      </w:r>
      <w:r w:rsidRPr="00004E00">
        <w:rPr>
          <w:b/>
          <w:sz w:val="22"/>
          <w:szCs w:val="22"/>
        </w:rPr>
        <w:t>for undergraduates</w:t>
      </w:r>
      <w:r w:rsidRPr="00973A46">
        <w:rPr>
          <w:sz w:val="22"/>
          <w:szCs w:val="22"/>
        </w:rPr>
        <w:t xml:space="preserve"> </w:t>
      </w:r>
      <w:r w:rsidRPr="00456264">
        <w:rPr>
          <w:b/>
          <w:sz w:val="22"/>
          <w:szCs w:val="22"/>
        </w:rPr>
        <w:t xml:space="preserve">(UG), </w:t>
      </w:r>
      <w:r w:rsidRPr="00973A46">
        <w:rPr>
          <w:sz w:val="22"/>
          <w:szCs w:val="22"/>
        </w:rPr>
        <w:t xml:space="preserve">if applicable: </w:t>
      </w:r>
    </w:p>
    <w:p w:rsidR="00456264" w:rsidRDefault="00CC7DC8" w:rsidP="00456264">
      <w:pPr>
        <w:pStyle w:val="ListParagraph"/>
        <w:ind w:left="1224"/>
        <w:rPr>
          <w:i/>
          <w:sz w:val="22"/>
          <w:szCs w:val="22"/>
        </w:rPr>
      </w:pPr>
      <w:r w:rsidRPr="00973A46">
        <w:rPr>
          <w:i/>
          <w:sz w:val="22"/>
          <w:szCs w:val="22"/>
        </w:rPr>
        <w:t xml:space="preserve">Enter total hours per quarter in each activity. Total hours across all activities must total </w:t>
      </w:r>
      <w:r w:rsidRPr="00973A46">
        <w:rPr>
          <w:b/>
          <w:i/>
          <w:sz w:val="22"/>
          <w:szCs w:val="22"/>
        </w:rPr>
        <w:t>at least 30 per unit (i.e. 120 hours for a 4-unit course)</w:t>
      </w:r>
      <w:r w:rsidRPr="00973A46">
        <w:rPr>
          <w:i/>
          <w:sz w:val="22"/>
          <w:szCs w:val="22"/>
        </w:rPr>
        <w:t xml:space="preserve">. </w:t>
      </w:r>
    </w:p>
    <w:p w:rsidR="00CC7DC8" w:rsidRPr="00973A46" w:rsidRDefault="00CC7DC8" w:rsidP="00456264">
      <w:pPr>
        <w:pStyle w:val="ListParagraph"/>
        <w:ind w:left="1224"/>
        <w:rPr>
          <w:sz w:val="22"/>
          <w:szCs w:val="22"/>
        </w:rPr>
      </w:pPr>
      <w:r w:rsidRPr="00973A46">
        <w:rPr>
          <w:i/>
          <w:sz w:val="22"/>
          <w:szCs w:val="22"/>
        </w:rPr>
        <w:t>Sample categories are suggested. Modify or replace categories and hours as needed.</w:t>
      </w:r>
    </w:p>
    <w:p w:rsidR="00CC7DC8" w:rsidRDefault="00CC7DC8" w:rsidP="00973A46">
      <w:pPr>
        <w:ind w:left="360"/>
        <w:rPr>
          <w:sz w:val="22"/>
          <w:szCs w:val="22"/>
        </w:rPr>
      </w:pPr>
    </w:p>
    <w:p w:rsidR="00914595" w:rsidRPr="00917FAA" w:rsidRDefault="004A6FE2" w:rsidP="00914595">
      <w:pPr>
        <w:ind w:left="360"/>
        <w:jc w:val="center"/>
        <w:rPr>
          <w:i/>
          <w:color w:val="FF0000"/>
          <w:sz w:val="22"/>
          <w:szCs w:val="22"/>
        </w:rPr>
      </w:pPr>
      <w:proofErr w:type="gramStart"/>
      <w:r w:rsidRPr="00917FAA">
        <w:rPr>
          <w:b/>
          <w:i/>
          <w:color w:val="FF0000"/>
          <w:sz w:val="22"/>
          <w:szCs w:val="22"/>
        </w:rPr>
        <w:t>EXAMPLE</w:t>
      </w:r>
      <w:r w:rsidR="00914595" w:rsidRPr="00917FAA">
        <w:rPr>
          <w:b/>
          <w:i/>
          <w:color w:val="FF0000"/>
          <w:sz w:val="22"/>
          <w:szCs w:val="22"/>
        </w:rPr>
        <w:t xml:space="preserve"> </w:t>
      </w:r>
      <w:r w:rsidR="00B945E7" w:rsidRPr="00917FAA">
        <w:rPr>
          <w:i/>
          <w:color w:val="FF0000"/>
          <w:sz w:val="22"/>
          <w:szCs w:val="22"/>
        </w:rPr>
        <w:t>for a</w:t>
      </w:r>
      <w:r w:rsidR="00914595" w:rsidRPr="00917FAA">
        <w:rPr>
          <w:i/>
          <w:color w:val="FF0000"/>
          <w:sz w:val="22"/>
          <w:szCs w:val="22"/>
        </w:rPr>
        <w:t xml:space="preserve"> 4-credit undergraduate course that meets 3 hours per week.</w:t>
      </w:r>
      <w:proofErr w:type="gramEnd"/>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6"/>
        <w:gridCol w:w="1350"/>
        <w:gridCol w:w="3798"/>
      </w:tblGrid>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b/>
                <w:i/>
                <w:color w:val="FF0000"/>
                <w:sz w:val="22"/>
                <w:szCs w:val="22"/>
              </w:rPr>
            </w:pPr>
            <w:r w:rsidRPr="00973A46">
              <w:rPr>
                <w:b/>
                <w:i/>
                <w:color w:val="FF0000"/>
                <w:sz w:val="22"/>
                <w:szCs w:val="22"/>
              </w:rPr>
              <w:t>Educational activity</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b/>
                <w:i/>
                <w:color w:val="FF0000"/>
                <w:sz w:val="22"/>
                <w:szCs w:val="22"/>
              </w:rPr>
            </w:pPr>
            <w:r w:rsidRPr="00973A46">
              <w:rPr>
                <w:b/>
                <w:i/>
                <w:color w:val="FF0000"/>
                <w:sz w:val="22"/>
                <w:szCs w:val="22"/>
              </w:rPr>
              <w:t xml:space="preserve">Hours </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b/>
                <w:i/>
                <w:color w:val="FF0000"/>
                <w:sz w:val="22"/>
                <w:szCs w:val="22"/>
              </w:rPr>
            </w:pPr>
            <w:r w:rsidRPr="00973A46">
              <w:rPr>
                <w:b/>
                <w:i/>
                <w:color w:val="FF0000"/>
                <w:sz w:val="22"/>
                <w:szCs w:val="22"/>
              </w:rPr>
              <w:t>Comments (if any)</w:t>
            </w:r>
          </w:p>
        </w:tc>
      </w:tr>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Course attendance</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i/>
                <w:color w:val="FF0000"/>
                <w:sz w:val="22"/>
                <w:szCs w:val="22"/>
              </w:rPr>
            </w:pPr>
            <w:r w:rsidRPr="00973A46">
              <w:rPr>
                <w:i/>
                <w:color w:val="FF0000"/>
                <w:sz w:val="22"/>
                <w:szCs w:val="22"/>
              </w:rPr>
              <w:t>30</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 xml:space="preserve">20 lectures (@ 1.5 </w:t>
            </w:r>
            <w:proofErr w:type="spellStart"/>
            <w:r w:rsidRPr="00973A46">
              <w:rPr>
                <w:i/>
                <w:color w:val="FF0000"/>
                <w:sz w:val="22"/>
                <w:szCs w:val="22"/>
              </w:rPr>
              <w:t>hrs</w:t>
            </w:r>
            <w:proofErr w:type="spellEnd"/>
            <w:r w:rsidRPr="00973A46">
              <w:rPr>
                <w:i/>
                <w:color w:val="FF0000"/>
                <w:sz w:val="22"/>
                <w:szCs w:val="22"/>
              </w:rPr>
              <w:t>)</w:t>
            </w:r>
          </w:p>
        </w:tc>
      </w:tr>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Lab/discussion/workshop</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i/>
                <w:color w:val="FF0000"/>
                <w:sz w:val="22"/>
                <w:szCs w:val="22"/>
              </w:rPr>
            </w:pPr>
            <w:r w:rsidRPr="00973A46">
              <w:rPr>
                <w:i/>
                <w:color w:val="FF0000"/>
                <w:sz w:val="22"/>
                <w:szCs w:val="22"/>
              </w:rPr>
              <w:t>10</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 xml:space="preserve">1 </w:t>
            </w:r>
            <w:proofErr w:type="spellStart"/>
            <w:r w:rsidRPr="00973A46">
              <w:rPr>
                <w:i/>
                <w:color w:val="FF0000"/>
                <w:sz w:val="22"/>
                <w:szCs w:val="22"/>
              </w:rPr>
              <w:t>hr</w:t>
            </w:r>
            <w:proofErr w:type="spellEnd"/>
            <w:r w:rsidRPr="00973A46">
              <w:rPr>
                <w:i/>
                <w:color w:val="FF0000"/>
                <w:sz w:val="22"/>
                <w:szCs w:val="22"/>
              </w:rPr>
              <w:t>/week in discussion section</w:t>
            </w:r>
          </w:p>
        </w:tc>
      </w:tr>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Assigned readings</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i/>
                <w:color w:val="FF0000"/>
                <w:sz w:val="22"/>
                <w:szCs w:val="22"/>
              </w:rPr>
            </w:pPr>
            <w:r w:rsidRPr="00973A46">
              <w:rPr>
                <w:i/>
                <w:color w:val="FF0000"/>
                <w:sz w:val="22"/>
                <w:szCs w:val="22"/>
              </w:rPr>
              <w:t>50</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~100 pages per week</w:t>
            </w:r>
          </w:p>
        </w:tc>
      </w:tr>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Written assignments</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i/>
                <w:color w:val="FF0000"/>
                <w:sz w:val="22"/>
                <w:szCs w:val="22"/>
              </w:rPr>
            </w:pPr>
            <w:r w:rsidRPr="00973A46">
              <w:rPr>
                <w:i/>
                <w:color w:val="FF0000"/>
                <w:sz w:val="22"/>
                <w:szCs w:val="22"/>
              </w:rPr>
              <w:t>30</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 xml:space="preserve">3 </w:t>
            </w:r>
            <w:proofErr w:type="spellStart"/>
            <w:r w:rsidRPr="00973A46">
              <w:rPr>
                <w:i/>
                <w:color w:val="FF0000"/>
                <w:sz w:val="22"/>
                <w:szCs w:val="22"/>
              </w:rPr>
              <w:t>hrs</w:t>
            </w:r>
            <w:proofErr w:type="spellEnd"/>
            <w:r w:rsidRPr="00973A46">
              <w:rPr>
                <w:i/>
                <w:color w:val="FF0000"/>
                <w:sz w:val="22"/>
                <w:szCs w:val="22"/>
              </w:rPr>
              <w:t xml:space="preserve">/ week on </w:t>
            </w:r>
            <w:proofErr w:type="spellStart"/>
            <w:r w:rsidRPr="00973A46">
              <w:rPr>
                <w:i/>
                <w:color w:val="FF0000"/>
                <w:sz w:val="22"/>
                <w:szCs w:val="22"/>
              </w:rPr>
              <w:t>homeworks</w:t>
            </w:r>
            <w:proofErr w:type="spellEnd"/>
          </w:p>
        </w:tc>
      </w:tr>
      <w:tr w:rsidR="00CC7DC8" w:rsidRPr="00973A46"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rPr>
                <w:i/>
                <w:color w:val="FF0000"/>
                <w:sz w:val="22"/>
                <w:szCs w:val="22"/>
              </w:rPr>
            </w:pPr>
            <w:r w:rsidRPr="00973A46">
              <w:rPr>
                <w:i/>
                <w:color w:val="FF0000"/>
                <w:sz w:val="22"/>
                <w:szCs w:val="22"/>
              </w:rPr>
              <w:t>TOTAL HOURS</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Pr="00973A46" w:rsidRDefault="00914595">
            <w:pPr>
              <w:jc w:val="center"/>
              <w:rPr>
                <w:b/>
                <w:i/>
                <w:color w:val="FF0000"/>
                <w:sz w:val="22"/>
                <w:szCs w:val="22"/>
              </w:rPr>
            </w:pPr>
            <w:r w:rsidRPr="00973A46">
              <w:rPr>
                <w:b/>
                <w:i/>
                <w:color w:val="FF0000"/>
                <w:sz w:val="22"/>
                <w:szCs w:val="22"/>
              </w:rPr>
              <w:t>120</w:t>
            </w:r>
          </w:p>
        </w:tc>
        <w:tc>
          <w:tcPr>
            <w:tcW w:w="3798" w:type="dxa"/>
            <w:tcBorders>
              <w:top w:val="single" w:sz="4" w:space="0" w:color="000000"/>
              <w:left w:val="single" w:sz="4" w:space="0" w:color="000000"/>
              <w:bottom w:val="single" w:sz="4" w:space="0" w:color="000000"/>
              <w:right w:val="single" w:sz="4" w:space="0" w:color="000000"/>
            </w:tcBorders>
          </w:tcPr>
          <w:p w:rsidR="00914595" w:rsidRPr="00973A46" w:rsidRDefault="00914595">
            <w:pPr>
              <w:rPr>
                <w:i/>
                <w:color w:val="FF0000"/>
                <w:sz w:val="22"/>
                <w:szCs w:val="22"/>
              </w:rPr>
            </w:pPr>
          </w:p>
        </w:tc>
      </w:tr>
    </w:tbl>
    <w:p w:rsidR="00914595" w:rsidRPr="00A63737" w:rsidRDefault="00914595" w:rsidP="00914595">
      <w:pPr>
        <w:rPr>
          <w:sz w:val="22"/>
          <w:szCs w:val="22"/>
        </w:rPr>
      </w:pPr>
    </w:p>
    <w:p w:rsidR="00914595" w:rsidRPr="00A63737" w:rsidRDefault="00A63737" w:rsidP="00914595">
      <w:pPr>
        <w:ind w:left="792"/>
        <w:rPr>
          <w:sz w:val="22"/>
          <w:szCs w:val="22"/>
        </w:rPr>
      </w:pPr>
      <w:proofErr w:type="gramStart"/>
      <w:r w:rsidRPr="00C82E8B">
        <w:rPr>
          <w:sz w:val="22"/>
          <w:szCs w:val="22"/>
        </w:rPr>
        <w:t>YOUR</w:t>
      </w:r>
      <w:proofErr w:type="gramEnd"/>
      <w:r w:rsidRPr="00C82E8B">
        <w:rPr>
          <w:sz w:val="22"/>
          <w:szCs w:val="22"/>
        </w:rPr>
        <w:t xml:space="preserve"> COURSE</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6"/>
        <w:gridCol w:w="1350"/>
        <w:gridCol w:w="3798"/>
      </w:tblGrid>
      <w:tr w:rsidR="00914595"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Default="00914595">
            <w:pPr>
              <w:rPr>
                <w:b/>
                <w:sz w:val="22"/>
                <w:szCs w:val="22"/>
              </w:rPr>
            </w:pPr>
            <w:r>
              <w:rPr>
                <w:b/>
                <w:sz w:val="22"/>
                <w:szCs w:val="22"/>
              </w:rPr>
              <w:t>UG Educational activity</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Default="00914595">
            <w:pPr>
              <w:jc w:val="center"/>
              <w:rPr>
                <w:b/>
                <w:sz w:val="22"/>
                <w:szCs w:val="22"/>
              </w:rPr>
            </w:pPr>
            <w:r>
              <w:rPr>
                <w:b/>
                <w:sz w:val="22"/>
                <w:szCs w:val="22"/>
              </w:rPr>
              <w:t xml:space="preserve">UG Hours </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Default="00914595">
            <w:pPr>
              <w:rPr>
                <w:b/>
                <w:sz w:val="22"/>
                <w:szCs w:val="22"/>
              </w:rPr>
            </w:pPr>
            <w:r>
              <w:rPr>
                <w:b/>
                <w:sz w:val="22"/>
                <w:szCs w:val="22"/>
              </w:rPr>
              <w:t>UG Comments (if any)</w:t>
            </w: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TOTAL HOURS</w:t>
            </w: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bl>
    <w:p w:rsidR="00CD125C" w:rsidRDefault="00CD125C" w:rsidP="00973A46">
      <w:pPr>
        <w:rPr>
          <w:sz w:val="22"/>
          <w:szCs w:val="22"/>
        </w:rPr>
      </w:pPr>
    </w:p>
    <w:p w:rsidR="00914595" w:rsidRDefault="00914595" w:rsidP="00914595">
      <w:pPr>
        <w:rPr>
          <w:sz w:val="22"/>
          <w:szCs w:val="22"/>
        </w:rPr>
      </w:pPr>
    </w:p>
    <w:p w:rsidR="00004E00" w:rsidRDefault="00004E00">
      <w:pPr>
        <w:spacing w:after="200" w:line="276" w:lineRule="auto"/>
        <w:rPr>
          <w:i/>
          <w:sz w:val="22"/>
          <w:szCs w:val="22"/>
        </w:rPr>
      </w:pPr>
      <w:r>
        <w:rPr>
          <w:i/>
          <w:sz w:val="22"/>
          <w:szCs w:val="22"/>
        </w:rPr>
        <w:br w:type="page"/>
      </w:r>
    </w:p>
    <w:p w:rsidR="00E77D81" w:rsidRDefault="00E77D81" w:rsidP="00E77D81">
      <w:pPr>
        <w:ind w:left="792"/>
        <w:rPr>
          <w:i/>
          <w:sz w:val="22"/>
          <w:szCs w:val="22"/>
        </w:rPr>
      </w:pPr>
    </w:p>
    <w:p w:rsidR="00CD125C" w:rsidRPr="00917FAA" w:rsidRDefault="00E77D81" w:rsidP="00004E00">
      <w:pPr>
        <w:pStyle w:val="ListParagraph"/>
        <w:numPr>
          <w:ilvl w:val="1"/>
          <w:numId w:val="1"/>
        </w:numPr>
        <w:rPr>
          <w:sz w:val="22"/>
          <w:szCs w:val="22"/>
        </w:rPr>
      </w:pPr>
      <w:r w:rsidRPr="00917FAA">
        <w:rPr>
          <w:sz w:val="22"/>
          <w:szCs w:val="22"/>
        </w:rPr>
        <w:t xml:space="preserve">Narrative detail for </w:t>
      </w:r>
      <w:r w:rsidRPr="00917FAA">
        <w:rPr>
          <w:b/>
          <w:sz w:val="22"/>
          <w:szCs w:val="22"/>
        </w:rPr>
        <w:t xml:space="preserve">graduate </w:t>
      </w:r>
      <w:r w:rsidR="00004E00" w:rsidRPr="00917FAA">
        <w:rPr>
          <w:sz w:val="22"/>
          <w:szCs w:val="22"/>
        </w:rPr>
        <w:t xml:space="preserve">workload expectations </w:t>
      </w:r>
      <w:r w:rsidR="00823159" w:rsidRPr="00917FAA">
        <w:rPr>
          <w:sz w:val="22"/>
          <w:szCs w:val="22"/>
        </w:rPr>
        <w:t>OR</w:t>
      </w:r>
      <w:r w:rsidR="00CD125C" w:rsidRPr="00917FAA">
        <w:rPr>
          <w:sz w:val="22"/>
          <w:szCs w:val="22"/>
        </w:rPr>
        <w:t xml:space="preserve"> explicit additional workload required of graduate students sharing a classroom with undergraduate students.  </w:t>
      </w:r>
      <w:r w:rsidR="00973A46" w:rsidRPr="00917FAA">
        <w:rPr>
          <w:i/>
          <w:sz w:val="22"/>
          <w:szCs w:val="22"/>
        </w:rPr>
        <w:t>NOTE: In 4xx/5xx courses, there must be an explicit distinction between workload expectations for undergraduate and graduate students</w:t>
      </w:r>
      <w:r w:rsidR="00004E00" w:rsidRPr="00917FAA">
        <w:rPr>
          <w:sz w:val="22"/>
          <w:szCs w:val="22"/>
        </w:rPr>
        <w:t>.</w:t>
      </w:r>
      <w:r w:rsidR="00973A46" w:rsidRPr="00917FAA">
        <w:rPr>
          <w:sz w:val="22"/>
          <w:szCs w:val="22"/>
        </w:rPr>
        <w:t xml:space="preserve"> </w:t>
      </w: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Default="00CD125C" w:rsidP="00973A46">
      <w:pPr>
        <w:rPr>
          <w:sz w:val="22"/>
          <w:szCs w:val="22"/>
        </w:rPr>
      </w:pPr>
    </w:p>
    <w:p w:rsidR="00CD125C" w:rsidRPr="00973A46" w:rsidRDefault="00CD125C" w:rsidP="00973A46">
      <w:pPr>
        <w:rPr>
          <w:sz w:val="22"/>
          <w:szCs w:val="22"/>
        </w:rPr>
      </w:pPr>
    </w:p>
    <w:p w:rsidR="00456264" w:rsidRDefault="00914595" w:rsidP="00004E00">
      <w:pPr>
        <w:pStyle w:val="ListParagraph"/>
        <w:numPr>
          <w:ilvl w:val="2"/>
          <w:numId w:val="1"/>
        </w:numPr>
        <w:rPr>
          <w:sz w:val="22"/>
          <w:szCs w:val="22"/>
        </w:rPr>
      </w:pPr>
      <w:r w:rsidRPr="00456264">
        <w:rPr>
          <w:b/>
          <w:sz w:val="22"/>
          <w:szCs w:val="22"/>
        </w:rPr>
        <w:t xml:space="preserve">Student engagement inventory </w:t>
      </w:r>
      <w:r w:rsidR="00456264" w:rsidRPr="00456264">
        <w:rPr>
          <w:b/>
          <w:sz w:val="22"/>
          <w:szCs w:val="22"/>
        </w:rPr>
        <w:t xml:space="preserve">(SEI) </w:t>
      </w:r>
      <w:r w:rsidRPr="00456264">
        <w:rPr>
          <w:b/>
          <w:sz w:val="22"/>
          <w:szCs w:val="22"/>
        </w:rPr>
        <w:t>for graduates (G),</w:t>
      </w:r>
      <w:r w:rsidRPr="00973A46">
        <w:rPr>
          <w:sz w:val="22"/>
          <w:szCs w:val="22"/>
        </w:rPr>
        <w:t xml:space="preserve"> if applicable: </w:t>
      </w:r>
    </w:p>
    <w:p w:rsidR="00456264" w:rsidRDefault="00914595" w:rsidP="00456264">
      <w:pPr>
        <w:pStyle w:val="ListParagraph"/>
        <w:ind w:left="1224"/>
        <w:rPr>
          <w:i/>
          <w:sz w:val="22"/>
          <w:szCs w:val="22"/>
        </w:rPr>
      </w:pPr>
      <w:r w:rsidRPr="00973A46">
        <w:rPr>
          <w:i/>
          <w:sz w:val="22"/>
          <w:szCs w:val="22"/>
        </w:rPr>
        <w:t xml:space="preserve">Enter total hours per quarter in each activity. For graduate students, total hours across all activities must total at least </w:t>
      </w:r>
      <w:r w:rsidRPr="00973A46">
        <w:rPr>
          <w:b/>
          <w:i/>
          <w:sz w:val="22"/>
          <w:szCs w:val="22"/>
        </w:rPr>
        <w:t>40 per unit (i.e. 160 hours for a 4-unit course)</w:t>
      </w:r>
      <w:r w:rsidRPr="00973A46">
        <w:rPr>
          <w:i/>
          <w:sz w:val="22"/>
          <w:szCs w:val="22"/>
        </w:rPr>
        <w:t xml:space="preserve">. </w:t>
      </w:r>
    </w:p>
    <w:p w:rsidR="000454AD" w:rsidRDefault="000454AD" w:rsidP="00456264">
      <w:pPr>
        <w:pStyle w:val="ListParagraph"/>
        <w:ind w:left="1224"/>
        <w:rPr>
          <w:i/>
          <w:sz w:val="22"/>
          <w:szCs w:val="22"/>
        </w:rPr>
      </w:pPr>
    </w:p>
    <w:p w:rsidR="000454AD" w:rsidRPr="000454AD" w:rsidRDefault="000454AD" w:rsidP="000454AD">
      <w:pPr>
        <w:rPr>
          <w:i/>
          <w:sz w:val="22"/>
          <w:szCs w:val="22"/>
        </w:rPr>
      </w:pPr>
      <w:r w:rsidRPr="008612DB">
        <w:rPr>
          <w:b/>
          <w:i/>
          <w:sz w:val="22"/>
          <w:szCs w:val="22"/>
        </w:rPr>
        <w:t>NOTE: It is not appropriate for graduate students enrolled in a 400/500-level course to supplant the services of a GTF.</w:t>
      </w:r>
      <w:r w:rsidRPr="008612DB">
        <w:rPr>
          <w:i/>
          <w:sz w:val="22"/>
          <w:szCs w:val="22"/>
        </w:rPr>
        <w:t xml:space="preserve">  Although graduate students enrolled in such a class may be asked to prepare a few graded presentations to be delivered to the entire class, they may NOT supervise or evaluate any of their undergraduate classmates.   Moreover, they may not be asked to take sole responsibility </w:t>
      </w:r>
      <w:proofErr w:type="gramStart"/>
      <w:r w:rsidRPr="008612DB">
        <w:rPr>
          <w:i/>
          <w:sz w:val="22"/>
          <w:szCs w:val="22"/>
        </w:rPr>
        <w:t>for  teaching</w:t>
      </w:r>
      <w:proofErr w:type="gramEnd"/>
      <w:r w:rsidRPr="008612DB">
        <w:rPr>
          <w:i/>
          <w:sz w:val="22"/>
          <w:szCs w:val="22"/>
        </w:rPr>
        <w:t xml:space="preserve"> a whole session of the class.</w:t>
      </w:r>
      <w:r w:rsidRPr="000454AD">
        <w:rPr>
          <w:i/>
          <w:sz w:val="22"/>
          <w:szCs w:val="22"/>
        </w:rPr>
        <w:t xml:space="preserve">     </w:t>
      </w:r>
    </w:p>
    <w:p w:rsidR="000454AD" w:rsidRDefault="000454AD" w:rsidP="00456264">
      <w:pPr>
        <w:pStyle w:val="ListParagraph"/>
        <w:ind w:left="1224"/>
        <w:rPr>
          <w:i/>
          <w:sz w:val="22"/>
          <w:szCs w:val="22"/>
        </w:rPr>
      </w:pPr>
    </w:p>
    <w:p w:rsidR="00914595" w:rsidRDefault="00914595" w:rsidP="00914595">
      <w:pPr>
        <w:ind w:left="792"/>
        <w:rPr>
          <w:sz w:val="22"/>
          <w:szCs w:val="22"/>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6"/>
        <w:gridCol w:w="1350"/>
        <w:gridCol w:w="3798"/>
      </w:tblGrid>
      <w:tr w:rsidR="00914595"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Default="00914595">
            <w:pPr>
              <w:rPr>
                <w:b/>
                <w:sz w:val="22"/>
                <w:szCs w:val="22"/>
              </w:rPr>
            </w:pPr>
            <w:r>
              <w:rPr>
                <w:b/>
                <w:sz w:val="22"/>
                <w:szCs w:val="22"/>
              </w:rPr>
              <w:t>G Educational activity</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Default="00914595">
            <w:pPr>
              <w:jc w:val="center"/>
              <w:rPr>
                <w:b/>
                <w:sz w:val="22"/>
                <w:szCs w:val="22"/>
              </w:rPr>
            </w:pPr>
            <w:r>
              <w:rPr>
                <w:b/>
                <w:sz w:val="22"/>
                <w:szCs w:val="22"/>
              </w:rPr>
              <w:t xml:space="preserve">G Hours </w:t>
            </w:r>
          </w:p>
        </w:tc>
        <w:tc>
          <w:tcPr>
            <w:tcW w:w="3798" w:type="dxa"/>
            <w:tcBorders>
              <w:top w:val="single" w:sz="4" w:space="0" w:color="000000"/>
              <w:left w:val="single" w:sz="4" w:space="0" w:color="000000"/>
              <w:bottom w:val="single" w:sz="4" w:space="0" w:color="000000"/>
              <w:right w:val="single" w:sz="4" w:space="0" w:color="000000"/>
            </w:tcBorders>
            <w:hideMark/>
          </w:tcPr>
          <w:p w:rsidR="00914595" w:rsidRDefault="00914595">
            <w:pPr>
              <w:rPr>
                <w:b/>
                <w:sz w:val="22"/>
                <w:szCs w:val="22"/>
              </w:rPr>
            </w:pPr>
            <w:r>
              <w:rPr>
                <w:b/>
                <w:sz w:val="22"/>
                <w:szCs w:val="22"/>
              </w:rPr>
              <w:t>G Comments (if any)</w:t>
            </w: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91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TOTAL HOURS</w:t>
            </w: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jc w:val="center"/>
              <w:rPr>
                <w:sz w:val="22"/>
                <w:szCs w:val="22"/>
              </w:rPr>
            </w:pPr>
          </w:p>
        </w:tc>
        <w:tc>
          <w:tcPr>
            <w:tcW w:w="379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bl>
    <w:p w:rsidR="00914595" w:rsidRDefault="00914595" w:rsidP="00004E00">
      <w:pPr>
        <w:rPr>
          <w:sz w:val="22"/>
          <w:szCs w:val="22"/>
        </w:rPr>
      </w:pPr>
    </w:p>
    <w:p w:rsidR="00914595" w:rsidRDefault="00914595" w:rsidP="00914595">
      <w:pPr>
        <w:ind w:left="720"/>
        <w:rPr>
          <w:sz w:val="22"/>
          <w:szCs w:val="22"/>
        </w:rPr>
      </w:pPr>
    </w:p>
    <w:p w:rsidR="00450ED4" w:rsidRPr="000454AD" w:rsidRDefault="00450ED4" w:rsidP="000454AD">
      <w:pPr>
        <w:pStyle w:val="ListParagraph"/>
        <w:ind w:left="1224"/>
        <w:rPr>
          <w:i/>
          <w:sz w:val="22"/>
          <w:szCs w:val="22"/>
        </w:rPr>
      </w:pPr>
    </w:p>
    <w:p w:rsidR="00914595" w:rsidRDefault="00914595" w:rsidP="00280719">
      <w:pPr>
        <w:rPr>
          <w:sz w:val="22"/>
          <w:szCs w:val="22"/>
        </w:rPr>
      </w:pPr>
    </w:p>
    <w:p w:rsidR="00832F18" w:rsidRPr="00917FAA" w:rsidRDefault="00914595" w:rsidP="00280719">
      <w:pPr>
        <w:pStyle w:val="ListParagraph"/>
        <w:numPr>
          <w:ilvl w:val="0"/>
          <w:numId w:val="1"/>
        </w:numPr>
        <w:rPr>
          <w:b/>
          <w:sz w:val="22"/>
          <w:szCs w:val="22"/>
        </w:rPr>
      </w:pPr>
      <w:r w:rsidRPr="00917FAA">
        <w:rPr>
          <w:b/>
          <w:sz w:val="22"/>
          <w:szCs w:val="22"/>
        </w:rPr>
        <w:lastRenderedPageBreak/>
        <w:t xml:space="preserve">Assessment.  </w:t>
      </w:r>
    </w:p>
    <w:p w:rsidR="00832F18" w:rsidRPr="00917FAA" w:rsidRDefault="00E77D81" w:rsidP="00280719">
      <w:pPr>
        <w:pStyle w:val="ListParagraph"/>
        <w:numPr>
          <w:ilvl w:val="1"/>
          <w:numId w:val="1"/>
        </w:numPr>
        <w:rPr>
          <w:sz w:val="22"/>
          <w:szCs w:val="22"/>
        </w:rPr>
      </w:pPr>
      <w:r w:rsidRPr="00917FAA">
        <w:rPr>
          <w:sz w:val="22"/>
          <w:szCs w:val="22"/>
        </w:rPr>
        <w:t xml:space="preserve">Narrative detail of assessment for </w:t>
      </w:r>
      <w:r w:rsidRPr="00917FAA">
        <w:rPr>
          <w:b/>
          <w:sz w:val="22"/>
          <w:szCs w:val="22"/>
        </w:rPr>
        <w:t>undergraduate students</w:t>
      </w:r>
      <w:r w:rsidRPr="00917FAA">
        <w:rPr>
          <w:sz w:val="22"/>
          <w:szCs w:val="22"/>
        </w:rPr>
        <w:t>.</w:t>
      </w:r>
      <w:r w:rsidR="00832F18" w:rsidRPr="00917FAA">
        <w:rPr>
          <w:sz w:val="22"/>
          <w:szCs w:val="22"/>
        </w:rPr>
        <w:t xml:space="preserve"> </w:t>
      </w:r>
    </w:p>
    <w:p w:rsidR="00832F18" w:rsidRDefault="00832F18" w:rsidP="00004E00">
      <w:pPr>
        <w:rPr>
          <w:sz w:val="22"/>
          <w:szCs w:val="22"/>
        </w:rPr>
      </w:pPr>
    </w:p>
    <w:p w:rsidR="00832F18" w:rsidRDefault="00832F18" w:rsidP="00004E00">
      <w:pPr>
        <w:rPr>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Default="003C312D" w:rsidP="00914595">
      <w:pPr>
        <w:rPr>
          <w:color w:val="FF0000"/>
          <w:sz w:val="22"/>
          <w:szCs w:val="22"/>
        </w:rPr>
      </w:pPr>
    </w:p>
    <w:p w:rsidR="003C312D" w:rsidRPr="00004E00" w:rsidRDefault="003C312D" w:rsidP="00914595">
      <w:pPr>
        <w:rPr>
          <w:color w:val="FF0000"/>
          <w:sz w:val="22"/>
          <w:szCs w:val="22"/>
        </w:rPr>
      </w:pPr>
    </w:p>
    <w:p w:rsidR="00914595" w:rsidRDefault="00914595" w:rsidP="00914595">
      <w:pPr>
        <w:rPr>
          <w:sz w:val="22"/>
          <w:szCs w:val="22"/>
        </w:rPr>
      </w:pPr>
    </w:p>
    <w:p w:rsidR="00456264" w:rsidRDefault="00914595" w:rsidP="00280719">
      <w:pPr>
        <w:pStyle w:val="ListParagraph"/>
        <w:numPr>
          <w:ilvl w:val="2"/>
          <w:numId w:val="1"/>
        </w:numPr>
        <w:rPr>
          <w:sz w:val="22"/>
          <w:szCs w:val="22"/>
        </w:rPr>
      </w:pPr>
      <w:r w:rsidRPr="00456264" w:rsidDel="00832F18">
        <w:rPr>
          <w:sz w:val="22"/>
          <w:szCs w:val="22"/>
        </w:rPr>
        <w:t xml:space="preserve">Assessment inventory for </w:t>
      </w:r>
      <w:r w:rsidRPr="00456264" w:rsidDel="00832F18">
        <w:rPr>
          <w:b/>
          <w:sz w:val="22"/>
          <w:szCs w:val="22"/>
        </w:rPr>
        <w:t>undergraduate students (UG</w:t>
      </w:r>
      <w:r w:rsidRPr="00456264" w:rsidDel="00832F18">
        <w:rPr>
          <w:sz w:val="22"/>
          <w:szCs w:val="22"/>
        </w:rPr>
        <w:t xml:space="preserve">), if applicable:  </w:t>
      </w:r>
    </w:p>
    <w:p w:rsidR="00456264" w:rsidRPr="00456264" w:rsidRDefault="00914595" w:rsidP="00456264">
      <w:pPr>
        <w:pStyle w:val="ListParagraph"/>
        <w:ind w:left="792"/>
        <w:rPr>
          <w:sz w:val="22"/>
          <w:szCs w:val="22"/>
        </w:rPr>
      </w:pPr>
      <w:r w:rsidRPr="00456264" w:rsidDel="00832F18">
        <w:rPr>
          <w:i/>
          <w:sz w:val="22"/>
          <w:szCs w:val="22"/>
        </w:rPr>
        <w:t xml:space="preserve">Identify the ways in which students will be assessed in the course, and indicate the relative contribution of each assessment to the student’s overall grade. </w:t>
      </w:r>
    </w:p>
    <w:p w:rsidR="00456264" w:rsidRPr="00456264" w:rsidRDefault="00456264" w:rsidP="00456264">
      <w:pPr>
        <w:pStyle w:val="ListParagraph"/>
        <w:ind w:left="792"/>
        <w:rPr>
          <w:sz w:val="22"/>
          <w:szCs w:val="22"/>
        </w:rPr>
      </w:pPr>
    </w:p>
    <w:p w:rsidR="00456264" w:rsidRPr="00B945E7" w:rsidRDefault="00456264" w:rsidP="00B945E7">
      <w:pPr>
        <w:pStyle w:val="ListParagraph"/>
        <w:ind w:left="792"/>
        <w:rPr>
          <w:color w:val="FF0000"/>
          <w:sz w:val="22"/>
          <w:szCs w:val="22"/>
        </w:rPr>
      </w:pPr>
      <w:r w:rsidRPr="00456264">
        <w:rPr>
          <w:i/>
          <w:color w:val="FF0000"/>
          <w:sz w:val="22"/>
          <w:szCs w:val="22"/>
        </w:rPr>
        <w:t xml:space="preserve">Use the following as an </w:t>
      </w:r>
      <w:r w:rsidRPr="00456264">
        <w:rPr>
          <w:b/>
          <w:i/>
          <w:color w:val="FF0000"/>
          <w:sz w:val="22"/>
          <w:szCs w:val="22"/>
        </w:rPr>
        <w:t>EXAMPLE</w:t>
      </w:r>
      <w:r>
        <w:rPr>
          <w:b/>
          <w:color w:val="FF0000"/>
          <w:sz w:val="22"/>
          <w:szCs w:val="22"/>
        </w:rPr>
        <w:t xml:space="preserve">. </w:t>
      </w:r>
      <w:r w:rsidRPr="00456264">
        <w:rPr>
          <w:i/>
          <w:color w:val="FF0000"/>
          <w:sz w:val="22"/>
          <w:szCs w:val="22"/>
        </w:rPr>
        <w:t>Modify or replace categories and hours as needed.</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26"/>
        <w:gridCol w:w="1350"/>
        <w:gridCol w:w="4788"/>
      </w:tblGrid>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Assessment type</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 of grade</w:t>
            </w:r>
          </w:p>
        </w:tc>
        <w:tc>
          <w:tcPr>
            <w:tcW w:w="4788"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Description (if any)</w:t>
            </w:r>
          </w:p>
        </w:tc>
      </w:tr>
      <w:tr w:rsidR="00456264" w:rsidRPr="00456264" w:rsidTr="001A1BBE">
        <w:tc>
          <w:tcPr>
            <w:tcW w:w="1926" w:type="dxa"/>
            <w:tcBorders>
              <w:top w:val="single" w:sz="4" w:space="0" w:color="000000"/>
              <w:left w:val="single" w:sz="4" w:space="0" w:color="000000"/>
              <w:bottom w:val="single" w:sz="4" w:space="0" w:color="000000"/>
              <w:right w:val="single" w:sz="4" w:space="0" w:color="000000"/>
            </w:tcBorders>
          </w:tcPr>
          <w:p w:rsidR="00456264" w:rsidRPr="00456264" w:rsidRDefault="00456264" w:rsidP="00456264">
            <w:pPr>
              <w:rPr>
                <w:i/>
                <w:color w:val="FF0000"/>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456264" w:rsidRPr="00456264" w:rsidRDefault="00456264" w:rsidP="00456264">
            <w:pPr>
              <w:rPr>
                <w:i/>
                <w:color w:val="FF0000"/>
                <w:sz w:val="22"/>
                <w:szCs w:val="22"/>
              </w:rPr>
            </w:pPr>
          </w:p>
        </w:tc>
        <w:tc>
          <w:tcPr>
            <w:tcW w:w="4788" w:type="dxa"/>
            <w:tcBorders>
              <w:top w:val="single" w:sz="4" w:space="0" w:color="000000"/>
              <w:left w:val="single" w:sz="4" w:space="0" w:color="000000"/>
              <w:bottom w:val="single" w:sz="4" w:space="0" w:color="000000"/>
              <w:right w:val="single" w:sz="4" w:space="0" w:color="000000"/>
            </w:tcBorders>
          </w:tcPr>
          <w:p w:rsidR="00456264" w:rsidRPr="00456264" w:rsidRDefault="00456264" w:rsidP="00456264">
            <w:pPr>
              <w:rPr>
                <w:i/>
                <w:color w:val="FF0000"/>
                <w:sz w:val="22"/>
                <w:szCs w:val="22"/>
              </w:rPr>
            </w:pPr>
          </w:p>
        </w:tc>
      </w:tr>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Participation</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5</w:t>
            </w:r>
          </w:p>
        </w:tc>
        <w:tc>
          <w:tcPr>
            <w:tcW w:w="4788"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Instructor’s perception of engagement in discussions</w:t>
            </w:r>
          </w:p>
        </w:tc>
      </w:tr>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Problem Sets</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3</w:t>
            </w:r>
            <w:r w:rsidR="00CF1B07">
              <w:rPr>
                <w:i/>
                <w:color w:val="FF0000"/>
                <w:sz w:val="22"/>
                <w:szCs w:val="22"/>
              </w:rPr>
              <w:t>5</w:t>
            </w:r>
          </w:p>
        </w:tc>
        <w:tc>
          <w:tcPr>
            <w:tcW w:w="4788"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A subset of questions on each week’s problem set will be selected for grading (full solution key will be provided)</w:t>
            </w:r>
          </w:p>
        </w:tc>
      </w:tr>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Midterm exam</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25</w:t>
            </w:r>
          </w:p>
        </w:tc>
        <w:tc>
          <w:tcPr>
            <w:tcW w:w="4788"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In-class exam, closed book</w:t>
            </w:r>
          </w:p>
        </w:tc>
      </w:tr>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Final exam</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35</w:t>
            </w:r>
          </w:p>
        </w:tc>
        <w:tc>
          <w:tcPr>
            <w:tcW w:w="4788"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In-class exam, closed book</w:t>
            </w:r>
          </w:p>
        </w:tc>
      </w:tr>
      <w:tr w:rsidR="00456264" w:rsidRPr="00456264" w:rsidTr="00456264">
        <w:tc>
          <w:tcPr>
            <w:tcW w:w="1926"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TOTAL</w:t>
            </w:r>
          </w:p>
        </w:tc>
        <w:tc>
          <w:tcPr>
            <w:tcW w:w="1350" w:type="dxa"/>
            <w:tcBorders>
              <w:top w:val="single" w:sz="4" w:space="0" w:color="000000"/>
              <w:left w:val="single" w:sz="4" w:space="0" w:color="000000"/>
              <w:bottom w:val="single" w:sz="4" w:space="0" w:color="000000"/>
              <w:right w:val="single" w:sz="4" w:space="0" w:color="000000"/>
            </w:tcBorders>
            <w:hideMark/>
          </w:tcPr>
          <w:p w:rsidR="00456264" w:rsidRPr="00456264" w:rsidRDefault="00456264" w:rsidP="00456264">
            <w:pPr>
              <w:rPr>
                <w:i/>
                <w:color w:val="FF0000"/>
                <w:sz w:val="22"/>
                <w:szCs w:val="22"/>
              </w:rPr>
            </w:pPr>
            <w:r w:rsidRPr="00456264">
              <w:rPr>
                <w:i/>
                <w:color w:val="FF0000"/>
                <w:sz w:val="22"/>
                <w:szCs w:val="22"/>
              </w:rPr>
              <w:t>100</w:t>
            </w:r>
          </w:p>
        </w:tc>
        <w:tc>
          <w:tcPr>
            <w:tcW w:w="4788" w:type="dxa"/>
            <w:tcBorders>
              <w:top w:val="single" w:sz="4" w:space="0" w:color="000000"/>
              <w:left w:val="single" w:sz="4" w:space="0" w:color="000000"/>
              <w:bottom w:val="single" w:sz="4" w:space="0" w:color="000000"/>
              <w:right w:val="single" w:sz="4" w:space="0" w:color="000000"/>
            </w:tcBorders>
          </w:tcPr>
          <w:p w:rsidR="00456264" w:rsidRPr="00456264" w:rsidRDefault="00456264" w:rsidP="00456264">
            <w:pPr>
              <w:rPr>
                <w:i/>
                <w:color w:val="FF0000"/>
                <w:sz w:val="22"/>
                <w:szCs w:val="22"/>
              </w:rPr>
            </w:pPr>
          </w:p>
        </w:tc>
      </w:tr>
    </w:tbl>
    <w:p w:rsidR="00914595" w:rsidRDefault="00914595" w:rsidP="00456264">
      <w:pPr>
        <w:ind w:left="720"/>
        <w:rPr>
          <w:sz w:val="22"/>
          <w:szCs w:val="22"/>
        </w:rPr>
      </w:pPr>
    </w:p>
    <w:p w:rsidR="00456264" w:rsidRPr="00456264" w:rsidRDefault="001722DE" w:rsidP="00456264">
      <w:pPr>
        <w:ind w:left="720"/>
        <w:rPr>
          <w:sz w:val="22"/>
          <w:szCs w:val="22"/>
        </w:rPr>
      </w:pPr>
      <w:proofErr w:type="gramStart"/>
      <w:r w:rsidRPr="00C82E8B">
        <w:rPr>
          <w:sz w:val="22"/>
          <w:szCs w:val="22"/>
        </w:rPr>
        <w:t>YOUR</w:t>
      </w:r>
      <w:proofErr w:type="gramEnd"/>
      <w:r w:rsidRPr="00C82E8B">
        <w:rPr>
          <w:sz w:val="22"/>
          <w:szCs w:val="22"/>
        </w:rPr>
        <w:t xml:space="preserve"> COURSE</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86"/>
        <w:gridCol w:w="1350"/>
        <w:gridCol w:w="4428"/>
      </w:tblGrid>
      <w:tr w:rsidR="00914595" w:rsidTr="00914595">
        <w:tc>
          <w:tcPr>
            <w:tcW w:w="228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UG Assessment type</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 xml:space="preserve"> % of grade</w:t>
            </w:r>
          </w:p>
        </w:tc>
        <w:tc>
          <w:tcPr>
            <w:tcW w:w="4428"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UG Description (if any)</w:t>
            </w: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TOTAL</w:t>
            </w: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bl>
    <w:p w:rsidR="00914595" w:rsidRDefault="00914595" w:rsidP="00914595">
      <w:pPr>
        <w:ind w:left="792"/>
        <w:rPr>
          <w:sz w:val="22"/>
          <w:szCs w:val="22"/>
        </w:rPr>
      </w:pPr>
    </w:p>
    <w:p w:rsidR="00914595" w:rsidRDefault="00914595" w:rsidP="00914595">
      <w:pPr>
        <w:ind w:left="792"/>
        <w:rPr>
          <w:sz w:val="22"/>
          <w:szCs w:val="22"/>
        </w:rPr>
      </w:pPr>
    </w:p>
    <w:p w:rsidR="00CA0A4E" w:rsidRDefault="00CA0A4E" w:rsidP="00914595">
      <w:pPr>
        <w:ind w:left="792"/>
        <w:rPr>
          <w:sz w:val="22"/>
          <w:szCs w:val="22"/>
        </w:rPr>
      </w:pPr>
    </w:p>
    <w:p w:rsidR="00CA0A4E" w:rsidRDefault="00CA0A4E" w:rsidP="00914595">
      <w:pPr>
        <w:ind w:left="792"/>
        <w:rPr>
          <w:sz w:val="22"/>
          <w:szCs w:val="22"/>
        </w:rPr>
      </w:pPr>
    </w:p>
    <w:p w:rsidR="00CA0A4E" w:rsidRDefault="00CA0A4E" w:rsidP="00914595">
      <w:pPr>
        <w:ind w:left="792"/>
        <w:rPr>
          <w:sz w:val="22"/>
          <w:szCs w:val="22"/>
        </w:rPr>
      </w:pPr>
    </w:p>
    <w:p w:rsidR="003C312D" w:rsidRDefault="003C312D" w:rsidP="003C312D">
      <w:pPr>
        <w:rPr>
          <w:sz w:val="22"/>
          <w:szCs w:val="22"/>
        </w:rPr>
      </w:pPr>
    </w:p>
    <w:p w:rsidR="003C312D" w:rsidRPr="00F77539" w:rsidRDefault="003C312D" w:rsidP="003C312D">
      <w:pPr>
        <w:rPr>
          <w:sz w:val="22"/>
          <w:szCs w:val="22"/>
        </w:rPr>
      </w:pPr>
    </w:p>
    <w:p w:rsidR="003C312D" w:rsidRDefault="003C312D" w:rsidP="003C312D">
      <w:pPr>
        <w:pStyle w:val="ListParagraph"/>
        <w:ind w:left="360"/>
        <w:rPr>
          <w:sz w:val="22"/>
          <w:szCs w:val="22"/>
        </w:rPr>
      </w:pPr>
    </w:p>
    <w:p w:rsidR="003C312D" w:rsidRPr="00917FAA" w:rsidRDefault="003C312D" w:rsidP="00280719">
      <w:pPr>
        <w:pStyle w:val="ListParagraph"/>
        <w:numPr>
          <w:ilvl w:val="1"/>
          <w:numId w:val="1"/>
        </w:numPr>
        <w:rPr>
          <w:sz w:val="22"/>
          <w:szCs w:val="22"/>
        </w:rPr>
      </w:pPr>
      <w:r w:rsidRPr="00917FAA">
        <w:rPr>
          <w:sz w:val="22"/>
          <w:szCs w:val="22"/>
        </w:rPr>
        <w:lastRenderedPageBreak/>
        <w:t xml:space="preserve">Narrative detail of assessment for </w:t>
      </w:r>
      <w:r w:rsidRPr="00917FAA">
        <w:rPr>
          <w:b/>
          <w:sz w:val="22"/>
          <w:szCs w:val="22"/>
        </w:rPr>
        <w:t>graduate students</w:t>
      </w:r>
      <w:r w:rsidRPr="00917FAA">
        <w:rPr>
          <w:sz w:val="22"/>
          <w:szCs w:val="22"/>
        </w:rPr>
        <w:t xml:space="preserve">. </w:t>
      </w:r>
      <w:r w:rsidR="00B945E7" w:rsidRPr="00917FAA">
        <w:rPr>
          <w:i/>
          <w:sz w:val="22"/>
          <w:szCs w:val="22"/>
        </w:rPr>
        <w:t>NOTE:</w:t>
      </w:r>
      <w:r w:rsidR="00B945E7" w:rsidRPr="00917FAA">
        <w:rPr>
          <w:sz w:val="22"/>
          <w:szCs w:val="22"/>
        </w:rPr>
        <w:t xml:space="preserve"> </w:t>
      </w:r>
      <w:r w:rsidRPr="00917FAA">
        <w:rPr>
          <w:i/>
          <w:sz w:val="22"/>
          <w:szCs w:val="22"/>
        </w:rPr>
        <w:t>In 4xx/5xx level courses, it is expressly not appropriate merely to “hold graduate students to a higher standard” for the same requirements.</w:t>
      </w:r>
    </w:p>
    <w:p w:rsidR="00832F18" w:rsidRDefault="00832F18" w:rsidP="00832F18">
      <w:pPr>
        <w:rPr>
          <w:sz w:val="22"/>
          <w:szCs w:val="22"/>
        </w:rPr>
      </w:pPr>
    </w:p>
    <w:p w:rsidR="00832F18" w:rsidRDefault="00832F18" w:rsidP="00004E00">
      <w:pPr>
        <w:ind w:left="792"/>
        <w:rPr>
          <w:sz w:val="22"/>
          <w:szCs w:val="22"/>
        </w:rPr>
      </w:pPr>
    </w:p>
    <w:p w:rsidR="00832F18" w:rsidRDefault="00832F18" w:rsidP="00004E00">
      <w:pPr>
        <w:rPr>
          <w:sz w:val="22"/>
          <w:szCs w:val="22"/>
        </w:rPr>
      </w:pPr>
    </w:p>
    <w:p w:rsidR="00832F18" w:rsidRDefault="00832F18" w:rsidP="00004E00">
      <w:pPr>
        <w:rPr>
          <w:sz w:val="22"/>
          <w:szCs w:val="22"/>
        </w:rPr>
      </w:pPr>
    </w:p>
    <w:p w:rsidR="00832F18" w:rsidRDefault="00832F18" w:rsidP="00004E00">
      <w:pPr>
        <w:rPr>
          <w:sz w:val="22"/>
          <w:szCs w:val="22"/>
        </w:rPr>
      </w:pPr>
    </w:p>
    <w:p w:rsidR="00832F18" w:rsidRDefault="00832F18" w:rsidP="00004E00">
      <w:pPr>
        <w:rPr>
          <w:sz w:val="22"/>
          <w:szCs w:val="22"/>
        </w:rPr>
      </w:pPr>
    </w:p>
    <w:p w:rsidR="00832F18" w:rsidRDefault="00832F18" w:rsidP="00004E00">
      <w:pPr>
        <w:rPr>
          <w:sz w:val="22"/>
          <w:szCs w:val="22"/>
        </w:rPr>
      </w:pPr>
    </w:p>
    <w:p w:rsidR="00832F18" w:rsidRDefault="00832F18" w:rsidP="00004E00">
      <w:pPr>
        <w:rPr>
          <w:sz w:val="22"/>
          <w:szCs w:val="22"/>
        </w:rPr>
      </w:pPr>
    </w:p>
    <w:p w:rsidR="00456264" w:rsidRDefault="00456264" w:rsidP="00004E00">
      <w:pPr>
        <w:rPr>
          <w:sz w:val="22"/>
          <w:szCs w:val="22"/>
        </w:rPr>
      </w:pPr>
    </w:p>
    <w:p w:rsidR="00456264" w:rsidRDefault="00456264" w:rsidP="00004E00">
      <w:pPr>
        <w:rPr>
          <w:sz w:val="22"/>
          <w:szCs w:val="22"/>
        </w:rPr>
      </w:pPr>
    </w:p>
    <w:p w:rsidR="00456264" w:rsidRDefault="00456264" w:rsidP="00004E00">
      <w:pPr>
        <w:rPr>
          <w:sz w:val="22"/>
          <w:szCs w:val="22"/>
        </w:rPr>
      </w:pPr>
    </w:p>
    <w:p w:rsidR="00456264" w:rsidRDefault="00456264" w:rsidP="00004E00">
      <w:pPr>
        <w:rPr>
          <w:sz w:val="22"/>
          <w:szCs w:val="22"/>
        </w:rPr>
      </w:pPr>
    </w:p>
    <w:p w:rsidR="00832F18" w:rsidRPr="00030FB1" w:rsidRDefault="00832F18" w:rsidP="00004E00">
      <w:pPr>
        <w:rPr>
          <w:sz w:val="22"/>
          <w:szCs w:val="22"/>
        </w:rPr>
      </w:pPr>
    </w:p>
    <w:p w:rsidR="00456264" w:rsidRPr="00B945E7" w:rsidRDefault="00914595" w:rsidP="00280719">
      <w:pPr>
        <w:pStyle w:val="ListParagraph"/>
        <w:numPr>
          <w:ilvl w:val="2"/>
          <w:numId w:val="1"/>
        </w:numPr>
        <w:rPr>
          <w:sz w:val="22"/>
          <w:szCs w:val="22"/>
        </w:rPr>
      </w:pPr>
      <w:r w:rsidRPr="00B945E7">
        <w:rPr>
          <w:sz w:val="22"/>
          <w:szCs w:val="22"/>
        </w:rPr>
        <w:t xml:space="preserve">Assessment inventory for </w:t>
      </w:r>
      <w:r w:rsidRPr="00B945E7">
        <w:rPr>
          <w:b/>
          <w:sz w:val="22"/>
          <w:szCs w:val="22"/>
        </w:rPr>
        <w:t>graduate students (G),</w:t>
      </w:r>
      <w:r w:rsidRPr="00B945E7">
        <w:rPr>
          <w:sz w:val="22"/>
          <w:szCs w:val="22"/>
        </w:rPr>
        <w:t xml:space="preserve"> if applicable: </w:t>
      </w:r>
    </w:p>
    <w:p w:rsidR="00914595" w:rsidRDefault="00914595" w:rsidP="00456264">
      <w:pPr>
        <w:pStyle w:val="ListParagraph"/>
        <w:ind w:left="792"/>
        <w:rPr>
          <w:i/>
          <w:sz w:val="22"/>
          <w:szCs w:val="22"/>
        </w:rPr>
      </w:pPr>
      <w:r w:rsidRPr="00456264">
        <w:rPr>
          <w:i/>
          <w:sz w:val="22"/>
          <w:szCs w:val="22"/>
        </w:rPr>
        <w:t xml:space="preserve">Identify the ways in which students will be assessed in the course, and indicate the relative contribution of each assessment to the student’s overall grade. </w:t>
      </w:r>
    </w:p>
    <w:p w:rsidR="00456264" w:rsidRPr="00456264" w:rsidRDefault="00456264" w:rsidP="00456264">
      <w:pPr>
        <w:pStyle w:val="ListParagraph"/>
        <w:ind w:left="792"/>
        <w:rPr>
          <w:sz w:val="22"/>
          <w:szCs w:val="22"/>
        </w:rPr>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86"/>
        <w:gridCol w:w="1350"/>
        <w:gridCol w:w="4428"/>
      </w:tblGrid>
      <w:tr w:rsidR="00914595" w:rsidTr="00914595">
        <w:tc>
          <w:tcPr>
            <w:tcW w:w="228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G Assessment type</w:t>
            </w:r>
          </w:p>
        </w:tc>
        <w:tc>
          <w:tcPr>
            <w:tcW w:w="1350"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 xml:space="preserve"> % of grade</w:t>
            </w:r>
          </w:p>
        </w:tc>
        <w:tc>
          <w:tcPr>
            <w:tcW w:w="4428"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G Description (if any)</w:t>
            </w: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r w:rsidR="00914595" w:rsidTr="00914595">
        <w:tc>
          <w:tcPr>
            <w:tcW w:w="2286" w:type="dxa"/>
            <w:tcBorders>
              <w:top w:val="single" w:sz="4" w:space="0" w:color="000000"/>
              <w:left w:val="single" w:sz="4" w:space="0" w:color="000000"/>
              <w:bottom w:val="single" w:sz="4" w:space="0" w:color="000000"/>
              <w:right w:val="single" w:sz="4" w:space="0" w:color="000000"/>
            </w:tcBorders>
            <w:hideMark/>
          </w:tcPr>
          <w:p w:rsidR="00914595" w:rsidRDefault="00914595">
            <w:pPr>
              <w:rPr>
                <w:sz w:val="22"/>
                <w:szCs w:val="22"/>
              </w:rPr>
            </w:pPr>
            <w:r>
              <w:rPr>
                <w:sz w:val="22"/>
                <w:szCs w:val="22"/>
              </w:rPr>
              <w:t>TOTAL</w:t>
            </w:r>
          </w:p>
        </w:tc>
        <w:tc>
          <w:tcPr>
            <w:tcW w:w="1350"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c>
          <w:tcPr>
            <w:tcW w:w="4428" w:type="dxa"/>
            <w:tcBorders>
              <w:top w:val="single" w:sz="4" w:space="0" w:color="000000"/>
              <w:left w:val="single" w:sz="4" w:space="0" w:color="000000"/>
              <w:bottom w:val="single" w:sz="4" w:space="0" w:color="000000"/>
              <w:right w:val="single" w:sz="4" w:space="0" w:color="000000"/>
            </w:tcBorders>
          </w:tcPr>
          <w:p w:rsidR="00914595" w:rsidRDefault="00914595">
            <w:pPr>
              <w:rPr>
                <w:sz w:val="22"/>
                <w:szCs w:val="22"/>
              </w:rPr>
            </w:pPr>
          </w:p>
        </w:tc>
      </w:tr>
    </w:tbl>
    <w:p w:rsidR="00CA0A4E" w:rsidRDefault="00CA0A4E" w:rsidP="00914595">
      <w:pPr>
        <w:ind w:left="792"/>
        <w:rPr>
          <w:sz w:val="22"/>
          <w:szCs w:val="22"/>
        </w:rPr>
      </w:pPr>
    </w:p>
    <w:p w:rsidR="00914595" w:rsidRDefault="00914595" w:rsidP="00914595">
      <w:pPr>
        <w:ind w:left="792"/>
        <w:rPr>
          <w:sz w:val="22"/>
          <w:szCs w:val="22"/>
        </w:rPr>
      </w:pPr>
      <w:r>
        <w:rPr>
          <w:sz w:val="22"/>
          <w:szCs w:val="22"/>
        </w:rPr>
        <w:t xml:space="preserve"> </w:t>
      </w:r>
    </w:p>
    <w:p w:rsidR="00141002" w:rsidRDefault="00914595" w:rsidP="00280719">
      <w:pPr>
        <w:pStyle w:val="ListParagraph"/>
        <w:numPr>
          <w:ilvl w:val="1"/>
          <w:numId w:val="1"/>
        </w:numPr>
        <w:rPr>
          <w:sz w:val="22"/>
          <w:szCs w:val="22"/>
        </w:rPr>
      </w:pPr>
      <w:r>
        <w:rPr>
          <w:sz w:val="22"/>
          <w:szCs w:val="22"/>
        </w:rPr>
        <w:t xml:space="preserve">Assessment rubric: </w:t>
      </w:r>
      <w:r>
        <w:rPr>
          <w:i/>
          <w:sz w:val="22"/>
          <w:szCs w:val="22"/>
        </w:rPr>
        <w:t xml:space="preserve">Roughly what level of performance/accomplishment is expected for a grade of A, B, </w:t>
      </w:r>
      <w:r w:rsidR="00A63737">
        <w:rPr>
          <w:i/>
          <w:sz w:val="22"/>
          <w:szCs w:val="22"/>
        </w:rPr>
        <w:t>C, D, or F</w:t>
      </w:r>
      <w:r>
        <w:rPr>
          <w:i/>
          <w:sz w:val="22"/>
          <w:szCs w:val="22"/>
        </w:rPr>
        <w:t>?  What is the expected distribution of grades (e.g. proportions of A</w:t>
      </w:r>
      <w:r w:rsidR="00CF1B07">
        <w:rPr>
          <w:i/>
          <w:sz w:val="22"/>
          <w:szCs w:val="22"/>
        </w:rPr>
        <w:t>,</w:t>
      </w:r>
      <w:r w:rsidR="00A63737">
        <w:rPr>
          <w:i/>
          <w:sz w:val="22"/>
          <w:szCs w:val="22"/>
        </w:rPr>
        <w:t xml:space="preserve"> </w:t>
      </w:r>
      <w:r>
        <w:rPr>
          <w:i/>
          <w:sz w:val="22"/>
          <w:szCs w:val="22"/>
        </w:rPr>
        <w:t>B</w:t>
      </w:r>
      <w:r w:rsidR="00CF1B07">
        <w:rPr>
          <w:i/>
          <w:sz w:val="22"/>
          <w:szCs w:val="22"/>
        </w:rPr>
        <w:t>, C, D, &amp; F</w:t>
      </w:r>
      <w:r>
        <w:rPr>
          <w:i/>
          <w:sz w:val="22"/>
          <w:szCs w:val="22"/>
        </w:rPr>
        <w:t xml:space="preserve"> grades)?  Will the class be graded on a “curve” or will the instructor define absolute thresholds for each letter grade in terms of total points?</w:t>
      </w:r>
    </w:p>
    <w:p w:rsidR="00141002" w:rsidRDefault="00141002" w:rsidP="00973A46">
      <w:pPr>
        <w:ind w:left="792"/>
        <w:rPr>
          <w:sz w:val="22"/>
          <w:szCs w:val="22"/>
        </w:rPr>
      </w:pPr>
    </w:p>
    <w:p w:rsidR="00914595" w:rsidRDefault="00914595" w:rsidP="00914595">
      <w:pPr>
        <w:ind w:left="360"/>
        <w:rPr>
          <w:sz w:val="22"/>
          <w:szCs w:val="22"/>
        </w:rPr>
      </w:pPr>
    </w:p>
    <w:p w:rsidR="00914595" w:rsidRDefault="00914595" w:rsidP="00280719">
      <w:pPr>
        <w:pStyle w:val="ListParagraph"/>
        <w:numPr>
          <w:ilvl w:val="2"/>
          <w:numId w:val="1"/>
        </w:numPr>
        <w:rPr>
          <w:sz w:val="22"/>
          <w:szCs w:val="22"/>
        </w:rPr>
      </w:pPr>
      <w:r>
        <w:rPr>
          <w:sz w:val="22"/>
          <w:szCs w:val="22"/>
        </w:rPr>
        <w:t>Undergraduate grading rubric</w:t>
      </w:r>
    </w:p>
    <w:p w:rsidR="00914595" w:rsidRDefault="00914595" w:rsidP="00914595">
      <w:pPr>
        <w:ind w:left="1224"/>
        <w:rPr>
          <w:sz w:val="22"/>
          <w:szCs w:val="22"/>
        </w:rPr>
      </w:pPr>
    </w:p>
    <w:p w:rsidR="00914595" w:rsidRDefault="00914595" w:rsidP="00914595">
      <w:pPr>
        <w:ind w:left="1224"/>
        <w:rPr>
          <w:sz w:val="22"/>
          <w:szCs w:val="22"/>
        </w:rPr>
      </w:pPr>
    </w:p>
    <w:p w:rsidR="00914595" w:rsidRDefault="00914595" w:rsidP="00914595">
      <w:pPr>
        <w:ind w:left="1224"/>
        <w:rPr>
          <w:sz w:val="22"/>
          <w:szCs w:val="22"/>
        </w:rPr>
      </w:pPr>
    </w:p>
    <w:p w:rsidR="00914595" w:rsidRDefault="00914595" w:rsidP="00914595">
      <w:pPr>
        <w:ind w:left="1224"/>
        <w:rPr>
          <w:sz w:val="22"/>
          <w:szCs w:val="22"/>
        </w:rPr>
      </w:pPr>
    </w:p>
    <w:p w:rsidR="00914595" w:rsidRDefault="00914595" w:rsidP="00914595">
      <w:pPr>
        <w:ind w:left="1224"/>
        <w:rPr>
          <w:sz w:val="22"/>
          <w:szCs w:val="22"/>
        </w:rPr>
      </w:pPr>
    </w:p>
    <w:p w:rsidR="00914595" w:rsidRDefault="00914595" w:rsidP="00280719">
      <w:pPr>
        <w:pStyle w:val="ListParagraph"/>
        <w:numPr>
          <w:ilvl w:val="2"/>
          <w:numId w:val="1"/>
        </w:numPr>
        <w:rPr>
          <w:sz w:val="22"/>
          <w:szCs w:val="22"/>
        </w:rPr>
      </w:pPr>
      <w:r>
        <w:rPr>
          <w:sz w:val="22"/>
          <w:szCs w:val="22"/>
        </w:rPr>
        <w:t xml:space="preserve">Graduate grading rubric </w:t>
      </w:r>
    </w:p>
    <w:p w:rsidR="00141002" w:rsidRDefault="00141002" w:rsidP="00973A46">
      <w:pPr>
        <w:rPr>
          <w:sz w:val="22"/>
          <w:szCs w:val="22"/>
        </w:rPr>
      </w:pPr>
    </w:p>
    <w:p w:rsidR="00141002" w:rsidRDefault="00141002" w:rsidP="00973A46">
      <w:pPr>
        <w:rPr>
          <w:sz w:val="22"/>
          <w:szCs w:val="22"/>
        </w:rPr>
      </w:pPr>
    </w:p>
    <w:p w:rsidR="00914595" w:rsidRPr="00B945E7" w:rsidRDefault="00914595" w:rsidP="00B945E7">
      <w:pPr>
        <w:rPr>
          <w:sz w:val="22"/>
          <w:szCs w:val="22"/>
        </w:rPr>
      </w:pPr>
    </w:p>
    <w:p w:rsidR="00914595" w:rsidRDefault="00914595" w:rsidP="00914595">
      <w:pPr>
        <w:ind w:left="1224"/>
        <w:rPr>
          <w:sz w:val="22"/>
          <w:szCs w:val="22"/>
        </w:rPr>
      </w:pPr>
    </w:p>
    <w:p w:rsidR="00914595" w:rsidRDefault="00914595" w:rsidP="00280719">
      <w:pPr>
        <w:pStyle w:val="ListParagraph"/>
        <w:numPr>
          <w:ilvl w:val="0"/>
          <w:numId w:val="1"/>
        </w:numPr>
        <w:pBdr>
          <w:top w:val="single" w:sz="4" w:space="1" w:color="auto"/>
          <w:left w:val="single" w:sz="4" w:space="4" w:color="auto"/>
          <w:bottom w:val="single" w:sz="4" w:space="1" w:color="auto"/>
          <w:right w:val="single" w:sz="4" w:space="4" w:color="auto"/>
        </w:pBdr>
        <w:rPr>
          <w:i/>
          <w:sz w:val="22"/>
          <w:szCs w:val="22"/>
        </w:rPr>
      </w:pPr>
      <w:r w:rsidRPr="00004E00">
        <w:rPr>
          <w:b/>
          <w:sz w:val="22"/>
          <w:szCs w:val="22"/>
        </w:rPr>
        <w:lastRenderedPageBreak/>
        <w:t>Film and AV:</w:t>
      </w:r>
      <w:r>
        <w:rPr>
          <w:sz w:val="22"/>
          <w:szCs w:val="22"/>
        </w:rPr>
        <w:t xml:space="preserve">  </w:t>
      </w:r>
      <w:r>
        <w:rPr>
          <w:i/>
          <w:sz w:val="22"/>
          <w:szCs w:val="22"/>
        </w:rPr>
        <w:t>Class time devoted to viewing films should be framed within active pedagogical strategies including pre-viewing exercises and follow-up evaluation and critique. Ideally, screenings during class should be limited to excerpts of films that the students have already seen outside of class. If viewings are required almost every week, supplemental meeting times for film screenings outside of regular class times should be arranged and clearly indicated in the course description.</w:t>
      </w:r>
    </w:p>
    <w:p w:rsidR="00914595" w:rsidRDefault="00914595" w:rsidP="00914595">
      <w:pPr>
        <w:ind w:left="360"/>
        <w:rPr>
          <w:sz w:val="22"/>
          <w:szCs w:val="22"/>
        </w:rPr>
      </w:pPr>
    </w:p>
    <w:p w:rsidR="004A6FE2" w:rsidRPr="00917FAA" w:rsidRDefault="00914595" w:rsidP="00280719">
      <w:pPr>
        <w:pStyle w:val="ListParagraph"/>
        <w:numPr>
          <w:ilvl w:val="1"/>
          <w:numId w:val="1"/>
        </w:numPr>
        <w:rPr>
          <w:sz w:val="22"/>
          <w:szCs w:val="22"/>
        </w:rPr>
      </w:pPr>
      <w:r w:rsidRPr="00917FAA">
        <w:rPr>
          <w:sz w:val="22"/>
          <w:szCs w:val="22"/>
        </w:rPr>
        <w:t xml:space="preserve">Number of </w:t>
      </w:r>
      <w:r w:rsidR="004A6FE2" w:rsidRPr="00917FAA">
        <w:rPr>
          <w:sz w:val="22"/>
          <w:szCs w:val="22"/>
        </w:rPr>
        <w:t xml:space="preserve"> hours devoted to film or video screening</w:t>
      </w:r>
      <w:r w:rsidR="00CA0A4E" w:rsidRPr="00917FAA">
        <w:rPr>
          <w:sz w:val="22"/>
          <w:szCs w:val="22"/>
        </w:rPr>
        <w:t>:</w:t>
      </w:r>
      <w:r w:rsidR="004A6FE2" w:rsidRPr="00917FAA">
        <w:rPr>
          <w:sz w:val="22"/>
          <w:szCs w:val="22"/>
        </w:rPr>
        <w:t xml:space="preserve"> </w:t>
      </w:r>
    </w:p>
    <w:p w:rsidR="004A6FE2" w:rsidRPr="00917FAA" w:rsidRDefault="004A6FE2" w:rsidP="00004E00">
      <w:pPr>
        <w:pStyle w:val="ListParagraph"/>
        <w:numPr>
          <w:ilvl w:val="2"/>
          <w:numId w:val="8"/>
        </w:numPr>
        <w:rPr>
          <w:sz w:val="22"/>
          <w:szCs w:val="22"/>
        </w:rPr>
      </w:pPr>
      <w:r w:rsidRPr="00917FAA">
        <w:rPr>
          <w:sz w:val="22"/>
          <w:szCs w:val="22"/>
        </w:rPr>
        <w:t>IN-CLASS</w:t>
      </w:r>
      <w:r w:rsidR="00914595" w:rsidRPr="00917FAA">
        <w:rPr>
          <w:sz w:val="22"/>
          <w:szCs w:val="22"/>
        </w:rPr>
        <w:t xml:space="preserve"> </w:t>
      </w:r>
      <w:r w:rsidRPr="00917FAA">
        <w:rPr>
          <w:sz w:val="22"/>
          <w:szCs w:val="22"/>
        </w:rPr>
        <w:t xml:space="preserve">(included in scheduled </w:t>
      </w:r>
      <w:r w:rsidR="00914595" w:rsidRPr="00917FAA">
        <w:rPr>
          <w:sz w:val="22"/>
          <w:szCs w:val="22"/>
        </w:rPr>
        <w:t>contact hours</w:t>
      </w:r>
      <w:proofErr w:type="gramStart"/>
      <w:r w:rsidRPr="00917FAA">
        <w:rPr>
          <w:sz w:val="22"/>
          <w:szCs w:val="22"/>
        </w:rPr>
        <w:t>)</w:t>
      </w:r>
      <w:r w:rsidR="00914595" w:rsidRPr="00917FAA">
        <w:rPr>
          <w:sz w:val="22"/>
          <w:szCs w:val="22"/>
        </w:rPr>
        <w:t>_</w:t>
      </w:r>
      <w:proofErr w:type="gramEnd"/>
      <w:r w:rsidR="00914595" w:rsidRPr="00917FAA">
        <w:rPr>
          <w:sz w:val="22"/>
          <w:szCs w:val="22"/>
        </w:rPr>
        <w:t xml:space="preserve">___ </w:t>
      </w:r>
      <w:proofErr w:type="spellStart"/>
      <w:r w:rsidRPr="00917FAA">
        <w:rPr>
          <w:sz w:val="22"/>
          <w:szCs w:val="22"/>
        </w:rPr>
        <w:t>hrs</w:t>
      </w:r>
      <w:proofErr w:type="spellEnd"/>
      <w:r w:rsidRPr="00917FAA">
        <w:rPr>
          <w:sz w:val="22"/>
          <w:szCs w:val="22"/>
        </w:rPr>
        <w:t>/</w:t>
      </w:r>
      <w:r w:rsidR="00914595" w:rsidRPr="00917FAA">
        <w:rPr>
          <w:sz w:val="22"/>
          <w:szCs w:val="22"/>
        </w:rPr>
        <w:t>week, or ____</w:t>
      </w:r>
      <w:proofErr w:type="spellStart"/>
      <w:r w:rsidRPr="00917FAA">
        <w:rPr>
          <w:sz w:val="22"/>
          <w:szCs w:val="22"/>
        </w:rPr>
        <w:t>hrs</w:t>
      </w:r>
      <w:proofErr w:type="spellEnd"/>
      <w:r w:rsidRPr="00917FAA">
        <w:rPr>
          <w:sz w:val="22"/>
          <w:szCs w:val="22"/>
        </w:rPr>
        <w:t>/</w:t>
      </w:r>
      <w:r w:rsidR="00914595" w:rsidRPr="00917FAA">
        <w:rPr>
          <w:sz w:val="22"/>
          <w:szCs w:val="22"/>
        </w:rPr>
        <w:t>term</w:t>
      </w:r>
      <w:r w:rsidRPr="00917FAA">
        <w:rPr>
          <w:sz w:val="22"/>
          <w:szCs w:val="22"/>
        </w:rPr>
        <w:t>.</w:t>
      </w:r>
    </w:p>
    <w:p w:rsidR="004A6FE2" w:rsidRPr="00917FAA" w:rsidRDefault="004A6FE2" w:rsidP="00004E00">
      <w:pPr>
        <w:pStyle w:val="ListParagraph"/>
        <w:numPr>
          <w:ilvl w:val="2"/>
          <w:numId w:val="8"/>
        </w:numPr>
        <w:rPr>
          <w:sz w:val="22"/>
          <w:szCs w:val="22"/>
        </w:rPr>
      </w:pPr>
      <w:r w:rsidRPr="00917FAA">
        <w:rPr>
          <w:sz w:val="22"/>
          <w:szCs w:val="22"/>
        </w:rPr>
        <w:t>OUTSIDE of class (scheduled for group viewing</w:t>
      </w:r>
      <w:proofErr w:type="gramStart"/>
      <w:r w:rsidR="008B2065" w:rsidRPr="00917FAA">
        <w:rPr>
          <w:sz w:val="22"/>
          <w:szCs w:val="22"/>
        </w:rPr>
        <w:t>)</w:t>
      </w:r>
      <w:r w:rsidRPr="00917FAA">
        <w:rPr>
          <w:sz w:val="22"/>
          <w:szCs w:val="22"/>
        </w:rPr>
        <w:t>_</w:t>
      </w:r>
      <w:proofErr w:type="gramEnd"/>
      <w:r w:rsidRPr="00917FAA">
        <w:rPr>
          <w:sz w:val="22"/>
          <w:szCs w:val="22"/>
        </w:rPr>
        <w:t>___</w:t>
      </w:r>
      <w:proofErr w:type="spellStart"/>
      <w:r w:rsidRPr="00917FAA">
        <w:rPr>
          <w:sz w:val="22"/>
          <w:szCs w:val="22"/>
        </w:rPr>
        <w:t>hrs</w:t>
      </w:r>
      <w:proofErr w:type="spellEnd"/>
      <w:r w:rsidRPr="00917FAA">
        <w:rPr>
          <w:sz w:val="22"/>
          <w:szCs w:val="22"/>
        </w:rPr>
        <w:t>/week or ____</w:t>
      </w:r>
      <w:proofErr w:type="spellStart"/>
      <w:r w:rsidRPr="00917FAA">
        <w:rPr>
          <w:sz w:val="22"/>
          <w:szCs w:val="22"/>
        </w:rPr>
        <w:t>hrs</w:t>
      </w:r>
      <w:proofErr w:type="spellEnd"/>
      <w:r w:rsidRPr="00917FAA">
        <w:rPr>
          <w:sz w:val="22"/>
          <w:szCs w:val="22"/>
        </w:rPr>
        <w:t>/term.</w:t>
      </w:r>
    </w:p>
    <w:p w:rsidR="004A6FE2" w:rsidRPr="00917FAA" w:rsidRDefault="008B2065" w:rsidP="00004E00">
      <w:pPr>
        <w:pStyle w:val="ListParagraph"/>
        <w:numPr>
          <w:ilvl w:val="2"/>
          <w:numId w:val="8"/>
        </w:numPr>
        <w:rPr>
          <w:sz w:val="22"/>
          <w:szCs w:val="22"/>
        </w:rPr>
      </w:pPr>
      <w:r w:rsidRPr="00917FAA">
        <w:rPr>
          <w:sz w:val="22"/>
          <w:szCs w:val="22"/>
        </w:rPr>
        <w:t xml:space="preserve">OUTSIDE of class (independent - </w:t>
      </w:r>
      <w:r w:rsidR="004A6FE2" w:rsidRPr="00917FAA">
        <w:rPr>
          <w:sz w:val="22"/>
          <w:szCs w:val="22"/>
        </w:rPr>
        <w:t>rental or library reserves) ____</w:t>
      </w:r>
      <w:proofErr w:type="spellStart"/>
      <w:r w:rsidR="004A6FE2" w:rsidRPr="00917FAA">
        <w:rPr>
          <w:sz w:val="22"/>
          <w:szCs w:val="22"/>
        </w:rPr>
        <w:t>hrs</w:t>
      </w:r>
      <w:proofErr w:type="spellEnd"/>
      <w:r w:rsidR="004A6FE2" w:rsidRPr="00917FAA">
        <w:rPr>
          <w:sz w:val="22"/>
          <w:szCs w:val="22"/>
        </w:rPr>
        <w:t>/week or ____</w:t>
      </w:r>
      <w:proofErr w:type="spellStart"/>
      <w:r w:rsidR="004A6FE2" w:rsidRPr="00917FAA">
        <w:rPr>
          <w:sz w:val="22"/>
          <w:szCs w:val="22"/>
        </w:rPr>
        <w:t>hrs</w:t>
      </w:r>
      <w:proofErr w:type="spellEnd"/>
      <w:r w:rsidR="004A6FE2" w:rsidRPr="00917FAA">
        <w:rPr>
          <w:sz w:val="22"/>
          <w:szCs w:val="22"/>
        </w:rPr>
        <w:t>/term.</w:t>
      </w:r>
    </w:p>
    <w:p w:rsidR="00914595" w:rsidRDefault="00914595" w:rsidP="00914595">
      <w:pPr>
        <w:ind w:left="360"/>
        <w:rPr>
          <w:sz w:val="22"/>
          <w:szCs w:val="22"/>
        </w:rPr>
      </w:pPr>
    </w:p>
    <w:p w:rsidR="00914595" w:rsidRDefault="00914595" w:rsidP="00280719">
      <w:pPr>
        <w:pStyle w:val="ListParagraph"/>
        <w:numPr>
          <w:ilvl w:val="1"/>
          <w:numId w:val="1"/>
        </w:numPr>
        <w:rPr>
          <w:sz w:val="22"/>
          <w:szCs w:val="22"/>
        </w:rPr>
      </w:pPr>
      <w:r>
        <w:rPr>
          <w:sz w:val="22"/>
          <w:szCs w:val="22"/>
        </w:rPr>
        <w:t xml:space="preserve">Use of film/video:  </w:t>
      </w:r>
      <w:r>
        <w:rPr>
          <w:i/>
          <w:sz w:val="22"/>
          <w:szCs w:val="22"/>
        </w:rPr>
        <w:t>Briefly explain how you plan to incorporate film or video into this course, including a justification for the contact hours and credit hours</w:t>
      </w:r>
      <w:r>
        <w:rPr>
          <w:sz w:val="22"/>
          <w:szCs w:val="22"/>
        </w:rPr>
        <w:t>.</w:t>
      </w:r>
    </w:p>
    <w:p w:rsidR="00914595" w:rsidRDefault="00914595" w:rsidP="00914595">
      <w:pPr>
        <w:rPr>
          <w:sz w:val="22"/>
          <w:szCs w:val="22"/>
        </w:rPr>
      </w:pPr>
    </w:p>
    <w:p w:rsidR="00E96FA8" w:rsidRDefault="00E96FA8"/>
    <w:sectPr w:rsidR="00E9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3044BE"/>
    <w:multiLevelType w:val="multilevel"/>
    <w:tmpl w:val="DC8430E8"/>
    <w:lvl w:ilvl="0">
      <w:start w:val="1"/>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1A2B23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9A5EE9"/>
    <w:multiLevelType w:val="multilevel"/>
    <w:tmpl w:val="951865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E965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2F2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07A73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F00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A0F0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E51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D97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9"/>
  </w:num>
  <w:num w:numId="6">
    <w:abstractNumId w:val="2"/>
  </w:num>
  <w:num w:numId="7">
    <w:abstractNumId w:val="5"/>
  </w:num>
  <w:num w:numId="8">
    <w:abstractNumId w:val="6"/>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95"/>
    <w:rsid w:val="0000330F"/>
    <w:rsid w:val="00004E00"/>
    <w:rsid w:val="00013439"/>
    <w:rsid w:val="00017899"/>
    <w:rsid w:val="00035AC2"/>
    <w:rsid w:val="000454AD"/>
    <w:rsid w:val="00050BEE"/>
    <w:rsid w:val="000734AC"/>
    <w:rsid w:val="000740EC"/>
    <w:rsid w:val="00083413"/>
    <w:rsid w:val="00086D37"/>
    <w:rsid w:val="000C213A"/>
    <w:rsid w:val="000D53F6"/>
    <w:rsid w:val="000E0C18"/>
    <w:rsid w:val="000F1F13"/>
    <w:rsid w:val="00106FC4"/>
    <w:rsid w:val="00113BC3"/>
    <w:rsid w:val="00132499"/>
    <w:rsid w:val="00136B6C"/>
    <w:rsid w:val="00141002"/>
    <w:rsid w:val="00150DD1"/>
    <w:rsid w:val="001722DE"/>
    <w:rsid w:val="00173C0F"/>
    <w:rsid w:val="00183B18"/>
    <w:rsid w:val="001938B6"/>
    <w:rsid w:val="001A1BBE"/>
    <w:rsid w:val="001B08D7"/>
    <w:rsid w:val="001B734E"/>
    <w:rsid w:val="001C292B"/>
    <w:rsid w:val="001E6412"/>
    <w:rsid w:val="00243BC5"/>
    <w:rsid w:val="0025066B"/>
    <w:rsid w:val="002571E3"/>
    <w:rsid w:val="00261907"/>
    <w:rsid w:val="0027145A"/>
    <w:rsid w:val="00273208"/>
    <w:rsid w:val="00280719"/>
    <w:rsid w:val="00291496"/>
    <w:rsid w:val="002920F1"/>
    <w:rsid w:val="00293842"/>
    <w:rsid w:val="002A500A"/>
    <w:rsid w:val="002A597D"/>
    <w:rsid w:val="002B37BD"/>
    <w:rsid w:val="002B7FF7"/>
    <w:rsid w:val="002D0D3E"/>
    <w:rsid w:val="002D36BE"/>
    <w:rsid w:val="002E17C6"/>
    <w:rsid w:val="002E2119"/>
    <w:rsid w:val="002E59CB"/>
    <w:rsid w:val="00300A4F"/>
    <w:rsid w:val="0031297E"/>
    <w:rsid w:val="00321290"/>
    <w:rsid w:val="00330C50"/>
    <w:rsid w:val="00352F1F"/>
    <w:rsid w:val="003B03D7"/>
    <w:rsid w:val="003B586B"/>
    <w:rsid w:val="003C312D"/>
    <w:rsid w:val="003C42FF"/>
    <w:rsid w:val="0040046A"/>
    <w:rsid w:val="004022A4"/>
    <w:rsid w:val="00402B7F"/>
    <w:rsid w:val="00406D17"/>
    <w:rsid w:val="00413EB3"/>
    <w:rsid w:val="00426804"/>
    <w:rsid w:val="00442473"/>
    <w:rsid w:val="00450ED4"/>
    <w:rsid w:val="00456264"/>
    <w:rsid w:val="0048310F"/>
    <w:rsid w:val="0049150C"/>
    <w:rsid w:val="004A6FE2"/>
    <w:rsid w:val="004C3FFE"/>
    <w:rsid w:val="004D2190"/>
    <w:rsid w:val="004E43D2"/>
    <w:rsid w:val="004E7E02"/>
    <w:rsid w:val="004F27BF"/>
    <w:rsid w:val="004F7D9B"/>
    <w:rsid w:val="00510367"/>
    <w:rsid w:val="00516944"/>
    <w:rsid w:val="00540ACD"/>
    <w:rsid w:val="005530C6"/>
    <w:rsid w:val="00571333"/>
    <w:rsid w:val="00573D69"/>
    <w:rsid w:val="005851DB"/>
    <w:rsid w:val="00590694"/>
    <w:rsid w:val="005923C7"/>
    <w:rsid w:val="00596BDA"/>
    <w:rsid w:val="005B43A5"/>
    <w:rsid w:val="005C6230"/>
    <w:rsid w:val="005E595C"/>
    <w:rsid w:val="00622A60"/>
    <w:rsid w:val="0065186F"/>
    <w:rsid w:val="0066348E"/>
    <w:rsid w:val="0066579A"/>
    <w:rsid w:val="00676D93"/>
    <w:rsid w:val="006A1963"/>
    <w:rsid w:val="006B467A"/>
    <w:rsid w:val="006C64EC"/>
    <w:rsid w:val="006D04A6"/>
    <w:rsid w:val="006D2325"/>
    <w:rsid w:val="006F4635"/>
    <w:rsid w:val="00735736"/>
    <w:rsid w:val="00744F59"/>
    <w:rsid w:val="00760312"/>
    <w:rsid w:val="00766BC3"/>
    <w:rsid w:val="0077000B"/>
    <w:rsid w:val="00781A71"/>
    <w:rsid w:val="007A681C"/>
    <w:rsid w:val="007B0F5D"/>
    <w:rsid w:val="007F10BE"/>
    <w:rsid w:val="007F1ADE"/>
    <w:rsid w:val="008034C2"/>
    <w:rsid w:val="00815569"/>
    <w:rsid w:val="00823159"/>
    <w:rsid w:val="00832F18"/>
    <w:rsid w:val="00834DDA"/>
    <w:rsid w:val="008612DB"/>
    <w:rsid w:val="0087082B"/>
    <w:rsid w:val="00887D5E"/>
    <w:rsid w:val="008A3FD3"/>
    <w:rsid w:val="008B2065"/>
    <w:rsid w:val="008D4FD1"/>
    <w:rsid w:val="008E449F"/>
    <w:rsid w:val="008F5FCF"/>
    <w:rsid w:val="009122DE"/>
    <w:rsid w:val="0091328E"/>
    <w:rsid w:val="00914595"/>
    <w:rsid w:val="00914A60"/>
    <w:rsid w:val="00917FAA"/>
    <w:rsid w:val="00944813"/>
    <w:rsid w:val="00960C6D"/>
    <w:rsid w:val="00962F4F"/>
    <w:rsid w:val="00973A46"/>
    <w:rsid w:val="009758DD"/>
    <w:rsid w:val="00987F11"/>
    <w:rsid w:val="009A22A9"/>
    <w:rsid w:val="009D3AD0"/>
    <w:rsid w:val="009D4CF1"/>
    <w:rsid w:val="009E11A0"/>
    <w:rsid w:val="00A007E1"/>
    <w:rsid w:val="00A62FF2"/>
    <w:rsid w:val="00A63737"/>
    <w:rsid w:val="00A6654C"/>
    <w:rsid w:val="00AC3E49"/>
    <w:rsid w:val="00AC7C72"/>
    <w:rsid w:val="00B11AE7"/>
    <w:rsid w:val="00B21B81"/>
    <w:rsid w:val="00B2234D"/>
    <w:rsid w:val="00B22623"/>
    <w:rsid w:val="00B3195B"/>
    <w:rsid w:val="00B32E01"/>
    <w:rsid w:val="00B61B3F"/>
    <w:rsid w:val="00B71D82"/>
    <w:rsid w:val="00B9267D"/>
    <w:rsid w:val="00B945E7"/>
    <w:rsid w:val="00BB7369"/>
    <w:rsid w:val="00BD485D"/>
    <w:rsid w:val="00BD6F73"/>
    <w:rsid w:val="00C222E1"/>
    <w:rsid w:val="00C674B1"/>
    <w:rsid w:val="00C70C23"/>
    <w:rsid w:val="00C75F22"/>
    <w:rsid w:val="00C82E8B"/>
    <w:rsid w:val="00CA0A4E"/>
    <w:rsid w:val="00CA0C91"/>
    <w:rsid w:val="00CA0ECD"/>
    <w:rsid w:val="00CB5FF2"/>
    <w:rsid w:val="00CC2A19"/>
    <w:rsid w:val="00CC7DC8"/>
    <w:rsid w:val="00CD125C"/>
    <w:rsid w:val="00CD1801"/>
    <w:rsid w:val="00CD2503"/>
    <w:rsid w:val="00CE0DF8"/>
    <w:rsid w:val="00CF1B07"/>
    <w:rsid w:val="00D167D0"/>
    <w:rsid w:val="00D6375D"/>
    <w:rsid w:val="00D66FA2"/>
    <w:rsid w:val="00D82FD1"/>
    <w:rsid w:val="00DD046D"/>
    <w:rsid w:val="00DE7CB5"/>
    <w:rsid w:val="00DF4D7C"/>
    <w:rsid w:val="00E10257"/>
    <w:rsid w:val="00E37EE3"/>
    <w:rsid w:val="00E411DC"/>
    <w:rsid w:val="00E4140E"/>
    <w:rsid w:val="00E47C7F"/>
    <w:rsid w:val="00E6308F"/>
    <w:rsid w:val="00E77D81"/>
    <w:rsid w:val="00E96FA8"/>
    <w:rsid w:val="00EA0CE1"/>
    <w:rsid w:val="00EB3E84"/>
    <w:rsid w:val="00EE60AB"/>
    <w:rsid w:val="00EF6460"/>
    <w:rsid w:val="00F547D2"/>
    <w:rsid w:val="00F701EF"/>
    <w:rsid w:val="00F76E88"/>
    <w:rsid w:val="00F81229"/>
    <w:rsid w:val="00F84861"/>
    <w:rsid w:val="00FC3095"/>
    <w:rsid w:val="00FC7692"/>
    <w:rsid w:val="00FE3592"/>
    <w:rsid w:val="00FE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59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14595"/>
    <w:rPr>
      <w:color w:val="0000FF"/>
      <w:u w:val="single"/>
    </w:rPr>
  </w:style>
  <w:style w:type="paragraph" w:styleId="ListParagraph">
    <w:name w:val="List Paragraph"/>
    <w:basedOn w:val="Normal"/>
    <w:uiPriority w:val="34"/>
    <w:qFormat/>
    <w:rsid w:val="00914595"/>
    <w:pPr>
      <w:ind w:left="720"/>
      <w:contextualSpacing/>
    </w:pPr>
    <w:rPr>
      <w:sz w:val="24"/>
      <w:szCs w:val="24"/>
    </w:rPr>
  </w:style>
  <w:style w:type="paragraph" w:styleId="BalloonText">
    <w:name w:val="Balloon Text"/>
    <w:basedOn w:val="Normal"/>
    <w:link w:val="BalloonTextChar"/>
    <w:uiPriority w:val="99"/>
    <w:semiHidden/>
    <w:unhideWhenUsed/>
    <w:rsid w:val="004A6FE2"/>
    <w:rPr>
      <w:rFonts w:ascii="Tahoma" w:hAnsi="Tahoma" w:cs="Tahoma"/>
      <w:sz w:val="16"/>
      <w:szCs w:val="16"/>
    </w:rPr>
  </w:style>
  <w:style w:type="character" w:customStyle="1" w:styleId="BalloonTextChar">
    <w:name w:val="Balloon Text Char"/>
    <w:basedOn w:val="DefaultParagraphFont"/>
    <w:link w:val="BalloonText"/>
    <w:uiPriority w:val="99"/>
    <w:semiHidden/>
    <w:rsid w:val="004A6FE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59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14595"/>
    <w:rPr>
      <w:color w:val="0000FF"/>
      <w:u w:val="single"/>
    </w:rPr>
  </w:style>
  <w:style w:type="paragraph" w:styleId="ListParagraph">
    <w:name w:val="List Paragraph"/>
    <w:basedOn w:val="Normal"/>
    <w:uiPriority w:val="34"/>
    <w:qFormat/>
    <w:rsid w:val="00914595"/>
    <w:pPr>
      <w:ind w:left="720"/>
      <w:contextualSpacing/>
    </w:pPr>
    <w:rPr>
      <w:sz w:val="24"/>
      <w:szCs w:val="24"/>
    </w:rPr>
  </w:style>
  <w:style w:type="paragraph" w:styleId="BalloonText">
    <w:name w:val="Balloon Text"/>
    <w:basedOn w:val="Normal"/>
    <w:link w:val="BalloonTextChar"/>
    <w:uiPriority w:val="99"/>
    <w:semiHidden/>
    <w:unhideWhenUsed/>
    <w:rsid w:val="004A6FE2"/>
    <w:rPr>
      <w:rFonts w:ascii="Tahoma" w:hAnsi="Tahoma" w:cs="Tahoma"/>
      <w:sz w:val="16"/>
      <w:szCs w:val="16"/>
    </w:rPr>
  </w:style>
  <w:style w:type="character" w:customStyle="1" w:styleId="BalloonTextChar">
    <w:name w:val="Balloon Text Char"/>
    <w:basedOn w:val="DefaultParagraphFont"/>
    <w:link w:val="BalloonText"/>
    <w:uiPriority w:val="99"/>
    <w:semiHidden/>
    <w:rsid w:val="004A6FE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ocatalog.uoreg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Lexy Wellman</dc:creator>
  <cp:lastModifiedBy>Lexy Wellman</cp:lastModifiedBy>
  <cp:revision>4</cp:revision>
  <cp:lastPrinted>2012-09-17T20:27:00Z</cp:lastPrinted>
  <dcterms:created xsi:type="dcterms:W3CDTF">2013-02-08T20:24:00Z</dcterms:created>
  <dcterms:modified xsi:type="dcterms:W3CDTF">2013-02-08T20:32:00Z</dcterms:modified>
</cp:coreProperties>
</file>