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38" w:rsidRPr="00437DE8" w:rsidRDefault="00A80753" w:rsidP="00A80753">
      <w:pPr>
        <w:jc w:val="center"/>
        <w:rPr>
          <w:b/>
          <w:caps/>
          <w:sz w:val="32"/>
          <w:szCs w:val="32"/>
        </w:rPr>
      </w:pPr>
      <w:r w:rsidRPr="00437DE8">
        <w:rPr>
          <w:b/>
          <w:caps/>
          <w:sz w:val="32"/>
          <w:szCs w:val="32"/>
        </w:rPr>
        <w:t xml:space="preserve">How to move </w:t>
      </w:r>
      <w:r w:rsidR="00E03C2F">
        <w:rPr>
          <w:b/>
          <w:caps/>
          <w:sz w:val="32"/>
          <w:szCs w:val="32"/>
        </w:rPr>
        <w:t>resources</w:t>
      </w:r>
      <w:r w:rsidRPr="00437DE8">
        <w:rPr>
          <w:b/>
          <w:caps/>
          <w:sz w:val="32"/>
          <w:szCs w:val="32"/>
        </w:rPr>
        <w:t xml:space="preserve"> during the fiscal year</w:t>
      </w:r>
    </w:p>
    <w:p w:rsidR="00A80753" w:rsidRDefault="00A80753" w:rsidP="00A80753">
      <w:pPr>
        <w:rPr>
          <w:sz w:val="24"/>
          <w:szCs w:val="24"/>
        </w:rPr>
      </w:pPr>
      <w:r>
        <w:rPr>
          <w:sz w:val="24"/>
          <w:szCs w:val="24"/>
        </w:rPr>
        <w:t xml:space="preserve">During the fiscal year there are times when it is necessary to move resources between funds, organizations, accounts.  The two most used are </w:t>
      </w:r>
      <w:r w:rsidRPr="00A80753">
        <w:rPr>
          <w:i/>
          <w:sz w:val="24"/>
          <w:szCs w:val="24"/>
        </w:rPr>
        <w:t>Budget Changes</w:t>
      </w:r>
      <w:r>
        <w:rPr>
          <w:sz w:val="24"/>
          <w:szCs w:val="24"/>
        </w:rPr>
        <w:t xml:space="preserve"> and </w:t>
      </w:r>
      <w:r w:rsidRPr="00A80753">
        <w:rPr>
          <w:i/>
          <w:sz w:val="24"/>
          <w:szCs w:val="24"/>
        </w:rPr>
        <w:t xml:space="preserve">Fund </w:t>
      </w:r>
      <w:r>
        <w:rPr>
          <w:i/>
          <w:sz w:val="24"/>
          <w:szCs w:val="24"/>
        </w:rPr>
        <w:t>Transfer</w:t>
      </w:r>
      <w:r w:rsidRPr="00A80753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.  </w:t>
      </w:r>
      <w:r>
        <w:rPr>
          <w:sz w:val="24"/>
          <w:szCs w:val="24"/>
        </w:rPr>
        <w:t>Each of these methods have particular rules and guide lines that apply to the way that they are processed within BANNER.</w:t>
      </w:r>
      <w:bookmarkStart w:id="0" w:name="_GoBack"/>
      <w:bookmarkEnd w:id="0"/>
    </w:p>
    <w:p w:rsidR="000531AA" w:rsidRPr="00700C6B" w:rsidRDefault="000531AA" w:rsidP="00700C6B">
      <w:pPr>
        <w:rPr>
          <w:b/>
          <w:sz w:val="24"/>
          <w:szCs w:val="24"/>
        </w:rPr>
      </w:pPr>
      <w:r w:rsidRPr="00700C6B">
        <w:rPr>
          <w:b/>
          <w:sz w:val="24"/>
          <w:szCs w:val="24"/>
        </w:rPr>
        <w:t>Here are the policies that cover these types of transactions</w:t>
      </w:r>
    </w:p>
    <w:p w:rsidR="00842B46" w:rsidRDefault="00842B46" w:rsidP="0084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842B46">
        <w:rPr>
          <w:i/>
          <w:sz w:val="24"/>
          <w:szCs w:val="24"/>
        </w:rPr>
        <w:t>UO Fiscal Policy Manual</w:t>
      </w:r>
      <w:r>
        <w:rPr>
          <w:i/>
          <w:sz w:val="24"/>
          <w:szCs w:val="24"/>
        </w:rPr>
        <w:t xml:space="preserve">    </w:t>
      </w:r>
      <w:hyperlink r:id="rId5" w:history="1">
        <w:r w:rsidRPr="002A755D">
          <w:rPr>
            <w:rStyle w:val="Hyperlink"/>
          </w:rPr>
          <w:t>https://fpm.uoregon.edu/</w:t>
        </w:r>
      </w:hyperlink>
      <w:r>
        <w:t xml:space="preserve">  </w:t>
      </w:r>
    </w:p>
    <w:p w:rsidR="00842B46" w:rsidRPr="000531AA" w:rsidRDefault="000531AA" w:rsidP="0084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i/>
          <w:sz w:val="24"/>
          <w:szCs w:val="24"/>
        </w:rPr>
      </w:pPr>
      <w:r w:rsidRPr="000531AA">
        <w:rPr>
          <w:i/>
          <w:sz w:val="24"/>
          <w:szCs w:val="24"/>
        </w:rPr>
        <w:t xml:space="preserve">Policies: Accounting for </w:t>
      </w:r>
      <w:proofErr w:type="spellStart"/>
      <w:r w:rsidRPr="000531AA">
        <w:rPr>
          <w:i/>
          <w:sz w:val="24"/>
          <w:szCs w:val="24"/>
        </w:rPr>
        <w:t>Interfund</w:t>
      </w:r>
      <w:proofErr w:type="spellEnd"/>
      <w:r w:rsidRPr="000531AA">
        <w:rPr>
          <w:i/>
          <w:sz w:val="24"/>
          <w:szCs w:val="24"/>
        </w:rPr>
        <w:t xml:space="preserve"> Transactions - Policy 05.650 </w:t>
      </w:r>
    </w:p>
    <w:p w:rsidR="008D52E1" w:rsidRPr="008D52E1" w:rsidRDefault="008D52E1" w:rsidP="008D52E1">
      <w:pPr>
        <w:rPr>
          <w:sz w:val="24"/>
          <w:szCs w:val="24"/>
        </w:rPr>
      </w:pPr>
    </w:p>
    <w:p w:rsidR="00A80753" w:rsidRDefault="00A80753" w:rsidP="00A80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it is important to determine the FOPAL string (Fund, Organization, Program and Activity) for each side of the transaction. (the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and the out)</w:t>
      </w:r>
    </w:p>
    <w:p w:rsidR="00482172" w:rsidRDefault="00482172" w:rsidP="00482172">
      <w:pPr>
        <w:pStyle w:val="ListParagraph"/>
        <w:ind w:left="360"/>
        <w:rPr>
          <w:sz w:val="24"/>
          <w:szCs w:val="24"/>
        </w:rPr>
      </w:pPr>
    </w:p>
    <w:p w:rsidR="00A80753" w:rsidRDefault="00482172" w:rsidP="00A8075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482172">
        <w:rPr>
          <w:sz w:val="24"/>
          <w:szCs w:val="24"/>
          <w:u w:val="single"/>
        </w:rPr>
        <w:t>Budget Change</w:t>
      </w:r>
    </w:p>
    <w:p w:rsidR="00482172" w:rsidRPr="00482172" w:rsidRDefault="00482172" w:rsidP="00482172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budget change can only be done within the </w:t>
      </w:r>
      <w:r w:rsidRPr="00482172">
        <w:rPr>
          <w:b/>
          <w:smallCaps/>
          <w:sz w:val="24"/>
          <w:szCs w:val="24"/>
        </w:rPr>
        <w:t>same</w:t>
      </w:r>
      <w:r>
        <w:rPr>
          <w:sz w:val="24"/>
          <w:szCs w:val="24"/>
        </w:rPr>
        <w:t xml:space="preserve"> fund.  It can have different organizations, accounts, programs, etc.  But the fund </w:t>
      </w:r>
      <w:r w:rsidRPr="00482172">
        <w:rPr>
          <w:b/>
          <w:smallCaps/>
          <w:sz w:val="24"/>
          <w:szCs w:val="24"/>
        </w:rPr>
        <w:t>must</w:t>
      </w:r>
      <w:r>
        <w:rPr>
          <w:b/>
          <w:smallCaps/>
          <w:sz w:val="24"/>
          <w:szCs w:val="24"/>
        </w:rPr>
        <w:t xml:space="preserve"> </w:t>
      </w:r>
      <w:r>
        <w:rPr>
          <w:sz w:val="24"/>
          <w:szCs w:val="24"/>
        </w:rPr>
        <w:t>be the same</w:t>
      </w:r>
    </w:p>
    <w:p w:rsidR="00482172" w:rsidRPr="00BA7A1F" w:rsidRDefault="00482172" w:rsidP="00482172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Please use the form located on the BRP website to develop your budget change</w:t>
      </w:r>
      <w:r w:rsidR="00BA7A1F">
        <w:rPr>
          <w:sz w:val="24"/>
          <w:szCs w:val="24"/>
        </w:rPr>
        <w:t xml:space="preserve"> Refer to the second tab (Sample) and follow the instructions there.</w:t>
      </w:r>
    </w:p>
    <w:p w:rsidR="00BA7A1F" w:rsidRPr="00BA7A1F" w:rsidRDefault="00BA7A1F" w:rsidP="00482172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Indicate if the change will be:</w:t>
      </w:r>
    </w:p>
    <w:p w:rsidR="00BA7A1F" w:rsidRPr="00BA7A1F" w:rsidRDefault="00BA7A1F" w:rsidP="00BA7A1F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Temporary – lasting only the current fiscal year,</w:t>
      </w:r>
    </w:p>
    <w:p w:rsidR="00BA7A1F" w:rsidRPr="00BA7A1F" w:rsidRDefault="00BA7A1F" w:rsidP="00BA7A1F">
      <w:pPr>
        <w:pStyle w:val="ListParagraph"/>
        <w:numPr>
          <w:ilvl w:val="3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 a rule code that contains a “T” i.e. (1DT</w:t>
      </w:r>
      <w:r w:rsidR="00842B46">
        <w:rPr>
          <w:sz w:val="24"/>
          <w:szCs w:val="24"/>
        </w:rPr>
        <w:t>x</w:t>
      </w:r>
      <w:r>
        <w:rPr>
          <w:sz w:val="24"/>
          <w:szCs w:val="24"/>
        </w:rPr>
        <w:t>) or</w:t>
      </w:r>
    </w:p>
    <w:p w:rsidR="00BA7A1F" w:rsidRPr="00BA7A1F" w:rsidRDefault="00BA7A1F" w:rsidP="00BA7A1F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Permanent – lasting from this point on.</w:t>
      </w:r>
    </w:p>
    <w:p w:rsidR="00BA7A1F" w:rsidRPr="00E03C2F" w:rsidRDefault="00BA7A1F" w:rsidP="00BA7A1F">
      <w:pPr>
        <w:pStyle w:val="ListParagraph"/>
        <w:numPr>
          <w:ilvl w:val="3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 a rule code that contains a “P” i.e. (1DP</w:t>
      </w:r>
      <w:r w:rsidR="00842B46">
        <w:rPr>
          <w:sz w:val="24"/>
          <w:szCs w:val="24"/>
        </w:rPr>
        <w:t>x</w:t>
      </w:r>
      <w:r>
        <w:rPr>
          <w:sz w:val="24"/>
          <w:szCs w:val="24"/>
        </w:rPr>
        <w:t>)</w:t>
      </w:r>
    </w:p>
    <w:p w:rsidR="00E03C2F" w:rsidRPr="00E03C2F" w:rsidRDefault="00E03C2F" w:rsidP="00E03C2F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 cannot process a temporary and a permanent change on the same budget change.</w:t>
      </w:r>
    </w:p>
    <w:p w:rsidR="00E03C2F" w:rsidRPr="00C00829" w:rsidRDefault="00E03C2F" w:rsidP="00E03C2F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increases and decreases on a budget change must </w:t>
      </w:r>
      <w:r w:rsidRPr="00C00829">
        <w:rPr>
          <w:b/>
          <w:smallCaps/>
          <w:sz w:val="24"/>
          <w:szCs w:val="24"/>
        </w:rPr>
        <w:t>balance</w:t>
      </w:r>
      <w:r>
        <w:rPr>
          <w:sz w:val="24"/>
          <w:szCs w:val="24"/>
        </w:rPr>
        <w:t>. If not, contact your BRP financial analyst</w:t>
      </w:r>
    </w:p>
    <w:p w:rsidR="000531AA" w:rsidRPr="00DC63BB" w:rsidRDefault="00C00829" w:rsidP="00DC63BB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 the completed budget change form as your guideline for entering the budget change into BANNER</w:t>
      </w:r>
      <w:r w:rsidR="00B74415">
        <w:rPr>
          <w:sz w:val="24"/>
          <w:szCs w:val="24"/>
        </w:rPr>
        <w:t xml:space="preserve"> form </w:t>
      </w:r>
      <w:r>
        <w:rPr>
          <w:sz w:val="24"/>
          <w:szCs w:val="24"/>
        </w:rPr>
        <w:t>FGAJVCD.</w:t>
      </w:r>
      <w:r w:rsidR="00DC63BB">
        <w:rPr>
          <w:sz w:val="24"/>
          <w:szCs w:val="24"/>
        </w:rPr>
        <w:t xml:space="preserve">  All Budget Change rule codes start with a “1,” the second character is either a “B” (used by the BRP Office) or a “D” (Department-specific), and the third is either “T” or “P” described above.</w:t>
      </w:r>
    </w:p>
    <w:p w:rsidR="00700C6B" w:rsidRPr="00DC63BB" w:rsidRDefault="00700C6B" w:rsidP="00DC63BB">
      <w:pPr>
        <w:pStyle w:val="ListParagraph"/>
        <w:ind w:left="1440"/>
        <w:rPr>
          <w:sz w:val="24"/>
          <w:szCs w:val="24"/>
          <w:u w:val="single"/>
        </w:rPr>
      </w:pPr>
    </w:p>
    <w:p w:rsidR="00C00829" w:rsidRDefault="00C00829" w:rsidP="00C00829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C00829">
        <w:rPr>
          <w:sz w:val="24"/>
          <w:szCs w:val="24"/>
          <w:u w:val="single"/>
        </w:rPr>
        <w:t>Fund Transfer</w:t>
      </w:r>
    </w:p>
    <w:p w:rsidR="00C00829" w:rsidRPr="00C00829" w:rsidRDefault="00C00829" w:rsidP="00C00829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 fund transfer is used when resources a</w:t>
      </w:r>
      <w:r w:rsidR="00CF7864">
        <w:rPr>
          <w:sz w:val="24"/>
          <w:szCs w:val="24"/>
        </w:rPr>
        <w:t>re</w:t>
      </w:r>
      <w:r>
        <w:rPr>
          <w:sz w:val="24"/>
          <w:szCs w:val="24"/>
        </w:rPr>
        <w:t xml:space="preserve"> moved between two funds that are not the same.</w:t>
      </w:r>
    </w:p>
    <w:p w:rsidR="00C00829" w:rsidRPr="0065361B" w:rsidRDefault="00C00829" w:rsidP="00C00829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Please use the for</w:t>
      </w:r>
      <w:r w:rsidR="0065361B">
        <w:rPr>
          <w:sz w:val="24"/>
          <w:szCs w:val="24"/>
        </w:rPr>
        <w:t>m</w:t>
      </w:r>
      <w:r>
        <w:rPr>
          <w:sz w:val="24"/>
          <w:szCs w:val="24"/>
        </w:rPr>
        <w:t xml:space="preserve"> located on the BRP website to develop your fund transfer</w:t>
      </w:r>
      <w:r w:rsidR="0065361B">
        <w:rPr>
          <w:sz w:val="24"/>
          <w:szCs w:val="24"/>
        </w:rPr>
        <w:t>.  Refer to the second tab (Sample) and follow the instructions there</w:t>
      </w:r>
    </w:p>
    <w:p w:rsidR="0065361B" w:rsidRPr="0065361B" w:rsidRDefault="0065361B" w:rsidP="00C00829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There are two sections of the fund transfer </w:t>
      </w:r>
    </w:p>
    <w:p w:rsidR="0065361B" w:rsidRPr="00B74415" w:rsidRDefault="0065361B" w:rsidP="0065361B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JV portion that moves the cash</w:t>
      </w:r>
      <w:r w:rsidR="00B74415">
        <w:rPr>
          <w:sz w:val="24"/>
          <w:szCs w:val="24"/>
        </w:rPr>
        <w:t xml:space="preserve"> using Debit and Credit and uses the Rule Code 3JV1.</w:t>
      </w:r>
    </w:p>
    <w:p w:rsidR="00B74415" w:rsidRPr="00130334" w:rsidRDefault="00B74415" w:rsidP="0065361B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budget change portion that uses increase and decrease and the rule code similar to the ones outlined above under budget changes.</w:t>
      </w:r>
    </w:p>
    <w:p w:rsidR="00130334" w:rsidRPr="00130334" w:rsidRDefault="00130334" w:rsidP="00130334">
      <w:pPr>
        <w:pStyle w:val="ListParagraph"/>
        <w:numPr>
          <w:ilvl w:val="3"/>
          <w:numId w:val="5"/>
        </w:numPr>
        <w:rPr>
          <w:i/>
          <w:sz w:val="24"/>
          <w:szCs w:val="24"/>
          <w:u w:val="single"/>
        </w:rPr>
      </w:pPr>
      <w:r w:rsidRPr="00130334">
        <w:rPr>
          <w:i/>
          <w:sz w:val="24"/>
          <w:szCs w:val="24"/>
        </w:rPr>
        <w:t>Why do we have to do the budget section also?</w:t>
      </w:r>
    </w:p>
    <w:p w:rsidR="00130334" w:rsidRPr="00130334" w:rsidRDefault="00130334" w:rsidP="00130334">
      <w:pPr>
        <w:pStyle w:val="ListParagraph"/>
        <w:numPr>
          <w:ilvl w:val="4"/>
          <w:numId w:val="5"/>
        </w:numPr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It increases the budget to equal the transfer in so that the additional dollars are available to the RU and it is clear what the new budget amount will be</w:t>
      </w:r>
    </w:p>
    <w:p w:rsidR="00130334" w:rsidRPr="00130334" w:rsidRDefault="00130334" w:rsidP="00130334">
      <w:pPr>
        <w:pStyle w:val="ListParagraph"/>
        <w:numPr>
          <w:ilvl w:val="4"/>
          <w:numId w:val="5"/>
        </w:numPr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It decreases the budget to equal the amount that was transferred out so that the budget is not overspent during the fiscal year.</w:t>
      </w:r>
    </w:p>
    <w:p w:rsidR="00226766" w:rsidRPr="00226766" w:rsidRDefault="004968A5" w:rsidP="00C00829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Fund transfers have their own account codes, used in the JV portion that moves the cash using Debit and Credit</w:t>
      </w:r>
      <w:r w:rsidR="00B74415">
        <w:rPr>
          <w:sz w:val="24"/>
          <w:szCs w:val="24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90"/>
        <w:gridCol w:w="1616"/>
        <w:gridCol w:w="1884"/>
      </w:tblGrid>
      <w:tr w:rsidR="0051595E" w:rsidRPr="0051595E" w:rsidTr="004968A5">
        <w:tc>
          <w:tcPr>
            <w:tcW w:w="3690" w:type="dxa"/>
            <w:shd w:val="clear" w:color="auto" w:fill="D9D9D9" w:themeFill="background1" w:themeFillShade="D9"/>
          </w:tcPr>
          <w:p w:rsidR="002A2904" w:rsidRDefault="002A2904" w:rsidP="0051595E">
            <w:pPr>
              <w:jc w:val="center"/>
              <w:rPr>
                <w:b/>
                <w:sz w:val="24"/>
                <w:szCs w:val="24"/>
              </w:rPr>
            </w:pPr>
          </w:p>
          <w:p w:rsidR="0051595E" w:rsidRPr="0051595E" w:rsidRDefault="0051595E" w:rsidP="0051595E">
            <w:pPr>
              <w:jc w:val="center"/>
              <w:rPr>
                <w:b/>
                <w:sz w:val="24"/>
                <w:szCs w:val="24"/>
              </w:rPr>
            </w:pPr>
            <w:r w:rsidRPr="0051595E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1595E" w:rsidRPr="0051595E" w:rsidRDefault="0051595E" w:rsidP="0051595E">
            <w:pPr>
              <w:jc w:val="center"/>
              <w:rPr>
                <w:b/>
                <w:sz w:val="24"/>
                <w:szCs w:val="24"/>
              </w:rPr>
            </w:pPr>
            <w:r w:rsidRPr="0051595E">
              <w:rPr>
                <w:b/>
                <w:sz w:val="24"/>
                <w:szCs w:val="24"/>
              </w:rPr>
              <w:t>Acct Code Transfer IN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:rsidR="0051595E" w:rsidRPr="0051595E" w:rsidRDefault="0051595E" w:rsidP="0051595E">
            <w:pPr>
              <w:jc w:val="center"/>
              <w:rPr>
                <w:b/>
                <w:sz w:val="24"/>
                <w:szCs w:val="24"/>
              </w:rPr>
            </w:pPr>
            <w:r w:rsidRPr="0051595E">
              <w:rPr>
                <w:b/>
                <w:sz w:val="24"/>
                <w:szCs w:val="24"/>
              </w:rPr>
              <w:t>Acct Code  Transfer OUT</w:t>
            </w:r>
          </w:p>
        </w:tc>
      </w:tr>
      <w:tr w:rsidR="0051595E" w:rsidTr="004968A5">
        <w:tc>
          <w:tcPr>
            <w:tcW w:w="3690" w:type="dxa"/>
          </w:tcPr>
          <w:p w:rsidR="0051595E" w:rsidRPr="0051595E" w:rsidRDefault="004968A5" w:rsidP="0051595E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To record all transfers from other funds except debt retirement</w:t>
            </w:r>
          </w:p>
        </w:tc>
        <w:tc>
          <w:tcPr>
            <w:tcW w:w="1616" w:type="dxa"/>
          </w:tcPr>
          <w:p w:rsidR="0051595E" w:rsidRPr="0051595E" w:rsidRDefault="0051595E" w:rsidP="0049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  <w:r w:rsidR="004968A5">
              <w:rPr>
                <w:sz w:val="24"/>
                <w:szCs w:val="24"/>
              </w:rPr>
              <w:t>01</w:t>
            </w:r>
          </w:p>
        </w:tc>
        <w:tc>
          <w:tcPr>
            <w:tcW w:w="1884" w:type="dxa"/>
          </w:tcPr>
          <w:p w:rsidR="0051595E" w:rsidRPr="0051595E" w:rsidRDefault="0051595E" w:rsidP="0049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968A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="004968A5">
              <w:rPr>
                <w:sz w:val="24"/>
                <w:szCs w:val="24"/>
              </w:rPr>
              <w:t>01</w:t>
            </w:r>
          </w:p>
        </w:tc>
      </w:tr>
      <w:tr w:rsidR="0051595E" w:rsidTr="004968A5">
        <w:tc>
          <w:tcPr>
            <w:tcW w:w="3690" w:type="dxa"/>
          </w:tcPr>
          <w:p w:rsidR="0051595E" w:rsidRPr="0051595E" w:rsidRDefault="004968A5" w:rsidP="004968A5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To record all transfers within the institution for debt retirement</w:t>
            </w:r>
          </w:p>
        </w:tc>
        <w:tc>
          <w:tcPr>
            <w:tcW w:w="1616" w:type="dxa"/>
          </w:tcPr>
          <w:p w:rsidR="0051595E" w:rsidRPr="0051595E" w:rsidRDefault="002A2904" w:rsidP="0049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  <w:r w:rsidR="004968A5">
              <w:rPr>
                <w:sz w:val="24"/>
                <w:szCs w:val="24"/>
              </w:rPr>
              <w:t>008</w:t>
            </w:r>
          </w:p>
        </w:tc>
        <w:tc>
          <w:tcPr>
            <w:tcW w:w="1884" w:type="dxa"/>
          </w:tcPr>
          <w:p w:rsidR="0051595E" w:rsidRPr="0051595E" w:rsidRDefault="002A2904" w:rsidP="0049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  <w:r w:rsidR="004968A5">
              <w:rPr>
                <w:sz w:val="24"/>
                <w:szCs w:val="24"/>
              </w:rPr>
              <w:t>008</w:t>
            </w:r>
          </w:p>
        </w:tc>
      </w:tr>
    </w:tbl>
    <w:p w:rsidR="00C00829" w:rsidRPr="008B2EF1" w:rsidRDefault="00BC28AA" w:rsidP="0013033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 the fund transfer form as your guideline to enter this information into BANNER screen FGAJVCD</w:t>
      </w:r>
    </w:p>
    <w:p w:rsidR="008B2EF1" w:rsidRPr="008B2EF1" w:rsidRDefault="008B2EF1" w:rsidP="0013033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fund transfers will show up in the BRP approval queue in BANNER and will be reviewed by a BRP analyst prior to being processed.</w:t>
      </w:r>
    </w:p>
    <w:p w:rsidR="008B2EF1" w:rsidRDefault="008B2EF1" w:rsidP="008B2EF1">
      <w:pPr>
        <w:rPr>
          <w:sz w:val="24"/>
          <w:szCs w:val="24"/>
          <w:u w:val="single"/>
        </w:rPr>
      </w:pPr>
    </w:p>
    <w:p w:rsidR="008B2EF1" w:rsidRDefault="008B2EF1" w:rsidP="008B2EF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 Not use a fund transfer for:</w:t>
      </w:r>
    </w:p>
    <w:p w:rsidR="008B2EF1" w:rsidRPr="008B2EF1" w:rsidRDefault="008B2EF1" w:rsidP="008B2EF1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Internal revenue:  where one department provides goods or services to another</w:t>
      </w:r>
    </w:p>
    <w:p w:rsidR="008B2EF1" w:rsidRPr="008B2EF1" w:rsidRDefault="008B2EF1" w:rsidP="008B2EF1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Distribution of revenue: moving revenue from one fund or index to another</w:t>
      </w:r>
      <w:r w:rsidR="000531AA">
        <w:rPr>
          <w:sz w:val="24"/>
          <w:szCs w:val="24"/>
        </w:rPr>
        <w:t xml:space="preserve"> within the same fiscal year</w:t>
      </w:r>
    </w:p>
    <w:p w:rsidR="008B2EF1" w:rsidRPr="000531AA" w:rsidRDefault="006660FC" w:rsidP="008B2EF1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Reimbursement of expense:  moving expense from one fund or index to another.</w:t>
      </w:r>
    </w:p>
    <w:p w:rsidR="000531AA" w:rsidRPr="000531AA" w:rsidRDefault="000531AA" w:rsidP="008B2EF1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Changes to Building and Equipment reserves</w:t>
      </w:r>
    </w:p>
    <w:p w:rsidR="000531AA" w:rsidRPr="008B2EF1" w:rsidRDefault="000531AA" w:rsidP="008B2EF1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Agency funds</w:t>
      </w:r>
    </w:p>
    <w:sectPr w:rsidR="000531AA" w:rsidRPr="008B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E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5D37A8"/>
    <w:multiLevelType w:val="hybridMultilevel"/>
    <w:tmpl w:val="789EA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E4500"/>
    <w:multiLevelType w:val="multilevel"/>
    <w:tmpl w:val="FF0E46D2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5B96E84"/>
    <w:multiLevelType w:val="hybridMultilevel"/>
    <w:tmpl w:val="FCE80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71135D"/>
    <w:multiLevelType w:val="hybridMultilevel"/>
    <w:tmpl w:val="394443EA"/>
    <w:lvl w:ilvl="0" w:tplc="2342EF3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213DD"/>
    <w:multiLevelType w:val="multilevel"/>
    <w:tmpl w:val="FE42DDD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0FB4F2E"/>
    <w:multiLevelType w:val="hybridMultilevel"/>
    <w:tmpl w:val="D0F84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1318F"/>
    <w:multiLevelType w:val="hybridMultilevel"/>
    <w:tmpl w:val="D97C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53"/>
    <w:rsid w:val="000531AA"/>
    <w:rsid w:val="00130334"/>
    <w:rsid w:val="00226766"/>
    <w:rsid w:val="002A2904"/>
    <w:rsid w:val="00437DE8"/>
    <w:rsid w:val="00482172"/>
    <w:rsid w:val="004968A5"/>
    <w:rsid w:val="0051249E"/>
    <w:rsid w:val="0051595E"/>
    <w:rsid w:val="005217C2"/>
    <w:rsid w:val="00536A38"/>
    <w:rsid w:val="0065361B"/>
    <w:rsid w:val="006660FC"/>
    <w:rsid w:val="00700C6B"/>
    <w:rsid w:val="00842B46"/>
    <w:rsid w:val="008B2EF1"/>
    <w:rsid w:val="008B3E54"/>
    <w:rsid w:val="008D52E1"/>
    <w:rsid w:val="00940848"/>
    <w:rsid w:val="00A80753"/>
    <w:rsid w:val="00B74415"/>
    <w:rsid w:val="00BA7A1F"/>
    <w:rsid w:val="00BC28AA"/>
    <w:rsid w:val="00C00829"/>
    <w:rsid w:val="00CF7864"/>
    <w:rsid w:val="00DC63BB"/>
    <w:rsid w:val="00E03C2F"/>
    <w:rsid w:val="00F4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EFD94-A5CA-4C5A-A4FD-0F3A7BD0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753"/>
    <w:pPr>
      <w:ind w:left="720"/>
      <w:contextualSpacing/>
    </w:pPr>
  </w:style>
  <w:style w:type="table" w:styleId="TableGrid">
    <w:name w:val="Table Grid"/>
    <w:basedOn w:val="TableNormal"/>
    <w:uiPriority w:val="59"/>
    <w:rsid w:val="0051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m.uoreg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Yasami</dc:creator>
  <cp:lastModifiedBy>Donna Chittenden</cp:lastModifiedBy>
  <cp:revision>5</cp:revision>
  <cp:lastPrinted>2013-10-15T16:12:00Z</cp:lastPrinted>
  <dcterms:created xsi:type="dcterms:W3CDTF">2015-10-14T20:42:00Z</dcterms:created>
  <dcterms:modified xsi:type="dcterms:W3CDTF">2016-10-12T22:10:00Z</dcterms:modified>
</cp:coreProperties>
</file>