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5963" w14:textId="5B70CBC5" w:rsidR="00933E50" w:rsidRDefault="00A6538F">
      <w:r>
        <w:t>First file to be committed.</w:t>
      </w:r>
    </w:p>
    <w:sectPr w:rsidR="00933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50"/>
    <w:rsid w:val="00355873"/>
    <w:rsid w:val="00933E50"/>
    <w:rsid w:val="00A6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54E0"/>
  <w15:chartTrackingRefBased/>
  <w15:docId w15:val="{1ABAE6C1-656C-4FBF-BC4E-02230308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29e91b0-e21f-48fb-a071-456717ecc28e}" enabled="0" method="" siteId="{329e91b0-e21f-48fb-a071-456717ecc28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>TotalEnergies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NEDEL</dc:creator>
  <cp:keywords/>
  <dc:description/>
  <cp:lastModifiedBy>Simona NEDEL</cp:lastModifiedBy>
  <cp:revision>2</cp:revision>
  <dcterms:created xsi:type="dcterms:W3CDTF">2026-06-23T07:15:00Z</dcterms:created>
  <dcterms:modified xsi:type="dcterms:W3CDTF">2026-06-23T07:15:00Z</dcterms:modified>
</cp:coreProperties>
</file>