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BB9DE" w14:textId="77777777" w:rsidR="00A02392" w:rsidRPr="00A02392" w:rsidRDefault="00A02392" w:rsidP="00A02392">
      <w:pPr>
        <w:rPr>
          <w:b/>
          <w:bCs/>
        </w:rPr>
      </w:pPr>
      <w:r w:rsidRPr="00A02392">
        <w:rPr>
          <w:b/>
          <w:bCs/>
        </w:rPr>
        <w:t>Write-up: Digital Literacy Awareness Infographic</w:t>
      </w:r>
    </w:p>
    <w:p w14:paraId="7EE62A80" w14:textId="77777777" w:rsidR="00A02392" w:rsidRPr="00A02392" w:rsidRDefault="00A02392" w:rsidP="00A02392">
      <w:r w:rsidRPr="00A02392">
        <w:t xml:space="preserve">To kick off my role as a Student Digital Ambassador, I designed a one-page infographic titled "Navigating the Digital Campus." I chose </w:t>
      </w:r>
      <w:hyperlink r:id="rId4" w:tgtFrame="_blank" w:history="1">
        <w:r w:rsidRPr="00A02392">
          <w:rPr>
            <w:rStyle w:val="Hyperlink"/>
          </w:rPr>
          <w:t>Canva</w:t>
        </w:r>
      </w:hyperlink>
      <w:r w:rsidRPr="00A02392">
        <w:t xml:space="preserve"> as my primary design tool because of its extensive library of educational templates and intuitive drag-and-drop interface, which allowed me to focus on content hierarchy rather than complex graphic design.</w:t>
      </w:r>
    </w:p>
    <w:p w14:paraId="5EF95AD2" w14:textId="77777777" w:rsidR="00A02392" w:rsidRPr="00A02392" w:rsidRDefault="00A02392" w:rsidP="00A02392">
      <w:r w:rsidRPr="00A02392">
        <w:t xml:space="preserve">The infographic is structured to address three critical pillars of digital literacy for first-year students: </w:t>
      </w:r>
      <w:r w:rsidRPr="00A02392">
        <w:rPr>
          <w:b/>
          <w:bCs/>
        </w:rPr>
        <w:t>Safe Internet Practices</w:t>
      </w:r>
      <w:r w:rsidRPr="00A02392">
        <w:t xml:space="preserve"> (highlighting the importance of multi-factor authentication), </w:t>
      </w:r>
      <w:r w:rsidRPr="00A02392">
        <w:rPr>
          <w:b/>
          <w:bCs/>
        </w:rPr>
        <w:t>Email Etiquette</w:t>
      </w:r>
      <w:r w:rsidRPr="00A02392">
        <w:t xml:space="preserve"> (summarizing the "Subject-Greeting-Body-Signoff" rule), and </w:t>
      </w:r>
      <w:r w:rsidRPr="00A02392">
        <w:rPr>
          <w:b/>
          <w:bCs/>
        </w:rPr>
        <w:t>Professional Online Presence</w:t>
      </w:r>
      <w:r w:rsidRPr="00A02392">
        <w:t xml:space="preserve"> (encouraging the use of LinkedIn and GitHub). I used a high-contrast color scheme and iconography to ensure the information is scannable and accessible for my batchmates.</w:t>
      </w:r>
    </w:p>
    <w:p w14:paraId="1F1E20E7" w14:textId="77777777" w:rsidR="00A02392" w:rsidRPr="00A02392" w:rsidRDefault="00A02392" w:rsidP="00A02392">
      <w:r w:rsidRPr="00A02392">
        <w:t xml:space="preserve">One thing I found particularly interesting during this process was the challenge of "information distillation." Deciding which facts were most vital for a student's daily life while maintaining a clean, uncluttered visual layout required careful editing. This task reinforced that being digitally literate isn't just about knowing how to use a tool like </w:t>
      </w:r>
      <w:hyperlink r:id="rId5" w:tgtFrame="_blank" w:history="1">
        <w:r w:rsidRPr="00A02392">
          <w:rPr>
            <w:rStyle w:val="Hyperlink"/>
          </w:rPr>
          <w:t>Canva</w:t>
        </w:r>
      </w:hyperlink>
      <w:r w:rsidRPr="00A02392">
        <w:t>, but also about effectively communicating technical information to a non-technical audience.</w:t>
      </w:r>
    </w:p>
    <w:p w14:paraId="00714512" w14:textId="77777777" w:rsidR="00A02392" w:rsidRDefault="00A02392"/>
    <w:sectPr w:rsidR="00A023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92"/>
    <w:rsid w:val="009A6570"/>
    <w:rsid w:val="00A0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6EDC"/>
  <w15:chartTrackingRefBased/>
  <w15:docId w15:val="{97B486AE-4262-4541-AAFA-DD1B17F2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3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nva.com" TargetMode="External"/><Relationship Id="rId4" Type="http://schemas.openxmlformats.org/officeDocument/2006/relationships/hyperlink" Target="https://www.canv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 Khanpara</dc:creator>
  <cp:keywords/>
  <dc:description/>
  <cp:lastModifiedBy>Sneh Khanpara</cp:lastModifiedBy>
  <cp:revision>1</cp:revision>
  <dcterms:created xsi:type="dcterms:W3CDTF">2026-03-28T05:51:00Z</dcterms:created>
  <dcterms:modified xsi:type="dcterms:W3CDTF">2026-03-28T05:51:00Z</dcterms:modified>
</cp:coreProperties>
</file>