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8E0B" w14:textId="77777777" w:rsidR="00F0355B" w:rsidRPr="00932936" w:rsidRDefault="00000000" w:rsidP="00932936">
      <w:pPr>
        <w:spacing w:line="240" w:lineRule="auto"/>
        <w:rPr>
          <w:rFonts w:ascii="Times New Roman" w:eastAsia="Calibri" w:hAnsi="Times New Roman" w:cs="Times New Roman"/>
          <w:sz w:val="24"/>
          <w:szCs w:val="24"/>
        </w:rPr>
      </w:pPr>
      <w:r w:rsidRPr="00932936">
        <w:rPr>
          <w:rFonts w:ascii="Times New Roman" w:hAnsi="Times New Roman" w:cs="Times New Roman"/>
          <w:sz w:val="24"/>
          <w:szCs w:val="24"/>
        </w:rPr>
        <w:fldChar w:fldCharType="begin"/>
      </w:r>
      <w:r w:rsidRPr="00932936">
        <w:rPr>
          <w:rFonts w:ascii="Times New Roman" w:hAnsi="Times New Roman" w:cs="Times New Roman"/>
          <w:sz w:val="24"/>
          <w:szCs w:val="24"/>
        </w:rPr>
        <w:instrText>HYPERLINK "https://skyatransdermic.com/products/photostable-matt-sunscreen-lotion" \h</w:instrText>
      </w:r>
      <w:r w:rsidRPr="00932936">
        <w:rPr>
          <w:rFonts w:ascii="Times New Roman" w:hAnsi="Times New Roman" w:cs="Times New Roman"/>
          <w:sz w:val="24"/>
          <w:szCs w:val="24"/>
        </w:rPr>
      </w:r>
      <w:r w:rsidRPr="00932936">
        <w:rPr>
          <w:rFonts w:ascii="Times New Roman" w:hAnsi="Times New Roman" w:cs="Times New Roman"/>
          <w:sz w:val="24"/>
          <w:szCs w:val="24"/>
        </w:rPr>
        <w:fldChar w:fldCharType="separate"/>
      </w:r>
      <w:r w:rsidRPr="00932936">
        <w:rPr>
          <w:rFonts w:ascii="Times New Roman" w:eastAsia="Calibri" w:hAnsi="Times New Roman" w:cs="Times New Roman"/>
          <w:color w:val="1155CC"/>
          <w:sz w:val="24"/>
          <w:szCs w:val="24"/>
          <w:u w:val="single"/>
        </w:rPr>
        <w:t>Skya Photostable Matt Sunscreen Lotion</w:t>
      </w:r>
      <w:r w:rsidRPr="00932936">
        <w:rPr>
          <w:rFonts w:ascii="Times New Roman" w:eastAsia="Calibri" w:hAnsi="Times New Roman" w:cs="Times New Roman"/>
          <w:color w:val="1155CC"/>
          <w:sz w:val="24"/>
          <w:szCs w:val="24"/>
          <w:u w:val="single"/>
        </w:rPr>
        <w:fldChar w:fldCharType="end"/>
      </w:r>
    </w:p>
    <w:p w14:paraId="2E550414" w14:textId="77777777" w:rsidR="00F0355B" w:rsidRPr="00932936" w:rsidRDefault="00F0355B" w:rsidP="00932936">
      <w:pPr>
        <w:spacing w:line="240" w:lineRule="auto"/>
        <w:rPr>
          <w:rFonts w:ascii="Times New Roman" w:eastAsia="Calibri" w:hAnsi="Times New Roman" w:cs="Times New Roman"/>
          <w:sz w:val="24"/>
          <w:szCs w:val="24"/>
        </w:rPr>
      </w:pPr>
    </w:p>
    <w:p w14:paraId="0E8A4311" w14:textId="613182FC" w:rsidR="00F0355B" w:rsidRPr="00932936" w:rsidRDefault="00000000" w:rsidP="00932936">
      <w:pPr>
        <w:spacing w:line="240" w:lineRule="auto"/>
        <w:rPr>
          <w:rFonts w:ascii="Times New Roman" w:eastAsia="Calibri" w:hAnsi="Times New Roman" w:cs="Times New Roman"/>
          <w:color w:val="050505"/>
          <w:sz w:val="24"/>
          <w:szCs w:val="24"/>
        </w:rPr>
      </w:pPr>
      <w:r w:rsidRPr="00932936">
        <w:rPr>
          <w:rFonts w:ascii="Times New Roman" w:eastAsia="Calibri" w:hAnsi="Times New Roman" w:cs="Times New Roman"/>
          <w:color w:val="050505"/>
          <w:sz w:val="24"/>
          <w:szCs w:val="24"/>
        </w:rPr>
        <w:t xml:space="preserve">Are you looking for a sunscreen that </w:t>
      </w:r>
      <w:proofErr w:type="spellStart"/>
      <w:r w:rsidRPr="00932936">
        <w:rPr>
          <w:rFonts w:ascii="Times New Roman" w:eastAsia="Calibri" w:hAnsi="Times New Roman" w:cs="Times New Roman"/>
          <w:color w:val="050505"/>
          <w:sz w:val="24"/>
          <w:szCs w:val="24"/>
        </w:rPr>
        <w:t>moisturi</w:t>
      </w:r>
      <w:r w:rsidR="00932936">
        <w:rPr>
          <w:rFonts w:ascii="Times New Roman" w:eastAsia="Calibri" w:hAnsi="Times New Roman" w:cs="Times New Roman"/>
          <w:color w:val="050505"/>
          <w:sz w:val="24"/>
          <w:szCs w:val="24"/>
        </w:rPr>
        <w:t>s</w:t>
      </w:r>
      <w:r w:rsidRPr="00932936">
        <w:rPr>
          <w:rFonts w:ascii="Times New Roman" w:eastAsia="Calibri" w:hAnsi="Times New Roman" w:cs="Times New Roman"/>
          <w:color w:val="050505"/>
          <w:sz w:val="24"/>
          <w:szCs w:val="24"/>
        </w:rPr>
        <w:t>es</w:t>
      </w:r>
      <w:proofErr w:type="spellEnd"/>
      <w:r w:rsidRPr="00932936">
        <w:rPr>
          <w:rFonts w:ascii="Times New Roman" w:eastAsia="Calibri" w:hAnsi="Times New Roman" w:cs="Times New Roman"/>
          <w:color w:val="050505"/>
          <w:sz w:val="24"/>
          <w:szCs w:val="24"/>
        </w:rPr>
        <w:t xml:space="preserve"> your skin while protecting you from harmful ultraviolet rays but is also </w:t>
      </w:r>
      <w:r w:rsidR="00932936">
        <w:rPr>
          <w:rFonts w:ascii="Times New Roman" w:eastAsia="Calibri" w:hAnsi="Times New Roman" w:cs="Times New Roman"/>
          <w:color w:val="050505"/>
          <w:sz w:val="24"/>
          <w:szCs w:val="24"/>
        </w:rPr>
        <w:t>cruelty-free</w:t>
      </w:r>
      <w:r w:rsidRPr="00932936">
        <w:rPr>
          <w:rFonts w:ascii="Times New Roman" w:eastAsia="Calibri" w:hAnsi="Times New Roman" w:cs="Times New Roman"/>
          <w:color w:val="050505"/>
          <w:sz w:val="24"/>
          <w:szCs w:val="24"/>
        </w:rPr>
        <w:t xml:space="preserve">? The Skya Photostable Matt Sunscreen Lotion is a bottle packed with many benefits including these. The sunscreen is an advanced formula providing broad-spectrum protection against harmful UVA and UVB rays. Made of photostable ingredients, the components of the lotion are carefully chosen so that they do not degrade on exposure to sunlight. This does not just make it effective but also enhances the longevity of its effect on the skin. Owing to its mattifying effect, the sunscreen does the job without making the skin look greasy and blocking the pores. Its mattifying effect also helps control the shine </w:t>
      </w:r>
      <w:r w:rsidR="00F76353">
        <w:rPr>
          <w:rFonts w:ascii="Times New Roman" w:eastAsia="Calibri" w:hAnsi="Times New Roman" w:cs="Times New Roman"/>
          <w:color w:val="050505"/>
          <w:sz w:val="24"/>
          <w:szCs w:val="24"/>
        </w:rPr>
        <w:t>of</w:t>
      </w:r>
      <w:r w:rsidRPr="00932936">
        <w:rPr>
          <w:rFonts w:ascii="Times New Roman" w:eastAsia="Calibri" w:hAnsi="Times New Roman" w:cs="Times New Roman"/>
          <w:color w:val="050505"/>
          <w:sz w:val="24"/>
          <w:szCs w:val="24"/>
        </w:rPr>
        <w:t xml:space="preserve"> the skin and does not let a thin film of product develop on the skin. </w:t>
      </w:r>
    </w:p>
    <w:p w14:paraId="693BA7CF" w14:textId="77777777" w:rsidR="00F0355B" w:rsidRPr="00932936" w:rsidRDefault="00F0355B" w:rsidP="00932936">
      <w:pPr>
        <w:spacing w:line="240" w:lineRule="auto"/>
        <w:rPr>
          <w:rFonts w:ascii="Times New Roman" w:eastAsia="Calibri" w:hAnsi="Times New Roman" w:cs="Times New Roman"/>
          <w:color w:val="050505"/>
          <w:sz w:val="24"/>
          <w:szCs w:val="24"/>
        </w:rPr>
      </w:pPr>
    </w:p>
    <w:p w14:paraId="30A198BA" w14:textId="5F90C9FE" w:rsidR="00F0355B" w:rsidRPr="00F76353" w:rsidRDefault="00F76353" w:rsidP="00932936">
      <w:pPr>
        <w:spacing w:line="240" w:lineRule="auto"/>
        <w:rPr>
          <w:rFonts w:ascii="Times New Roman" w:eastAsia="Calibri" w:hAnsi="Times New Roman" w:cs="Times New Roman"/>
          <w:color w:val="050505"/>
          <w:sz w:val="24"/>
          <w:szCs w:val="24"/>
        </w:rPr>
      </w:pPr>
      <w:r w:rsidRPr="00F76353">
        <w:rPr>
          <w:rFonts w:ascii="Times New Roman" w:eastAsia="Calibri" w:hAnsi="Times New Roman" w:cs="Times New Roman"/>
          <w:b/>
          <w:color w:val="050505"/>
          <w:sz w:val="24"/>
          <w:szCs w:val="24"/>
        </w:rPr>
        <w:t>DETAILS</w:t>
      </w:r>
    </w:p>
    <w:p w14:paraId="426CD9F5" w14:textId="50A1ECB7" w:rsidR="00F0355B" w:rsidRPr="00932936" w:rsidRDefault="00F76353" w:rsidP="00932936">
      <w:pPr>
        <w:spacing w:line="240" w:lineRule="auto"/>
        <w:rPr>
          <w:rFonts w:ascii="Times New Roman" w:eastAsia="Calibri" w:hAnsi="Times New Roman" w:cs="Times New Roman"/>
          <w:b/>
          <w:color w:val="050505"/>
          <w:sz w:val="24"/>
          <w:szCs w:val="24"/>
        </w:rPr>
      </w:pPr>
      <w:r>
        <w:rPr>
          <w:rFonts w:ascii="Times New Roman" w:eastAsia="Calibri" w:hAnsi="Times New Roman" w:cs="Times New Roman"/>
          <w:b/>
          <w:color w:val="050505"/>
          <w:sz w:val="24"/>
          <w:szCs w:val="24"/>
        </w:rPr>
        <w:br/>
      </w:r>
      <w:r w:rsidR="00000000" w:rsidRPr="00932936">
        <w:rPr>
          <w:rFonts w:ascii="Times New Roman" w:eastAsia="Calibri" w:hAnsi="Times New Roman" w:cs="Times New Roman"/>
          <w:b/>
          <w:color w:val="050505"/>
          <w:sz w:val="24"/>
          <w:szCs w:val="24"/>
        </w:rPr>
        <w:t>Composition:</w:t>
      </w:r>
    </w:p>
    <w:p w14:paraId="64F2634B" w14:textId="14B03D6A" w:rsidR="00F0355B" w:rsidRPr="00932936" w:rsidRDefault="00000000" w:rsidP="00932936">
      <w:pPr>
        <w:spacing w:line="240" w:lineRule="auto"/>
        <w:rPr>
          <w:rFonts w:ascii="Times New Roman" w:eastAsia="Calibri" w:hAnsi="Times New Roman" w:cs="Times New Roman"/>
          <w:color w:val="050505"/>
          <w:sz w:val="24"/>
          <w:szCs w:val="24"/>
        </w:rPr>
      </w:pPr>
      <w:r w:rsidRPr="00932936">
        <w:rPr>
          <w:rFonts w:ascii="Times New Roman" w:eastAsia="Calibri" w:hAnsi="Times New Roman" w:cs="Times New Roman"/>
          <w:color w:val="050505"/>
          <w:sz w:val="24"/>
          <w:szCs w:val="24"/>
        </w:rPr>
        <w:t xml:space="preserve">Purified Water, Octocrylene, Tris -Biphenyl Triazine, </w:t>
      </w:r>
      <w:proofErr w:type="spellStart"/>
      <w:r w:rsidRPr="00932936">
        <w:rPr>
          <w:rFonts w:ascii="Times New Roman" w:eastAsia="Calibri" w:hAnsi="Times New Roman" w:cs="Times New Roman"/>
          <w:color w:val="050505"/>
          <w:sz w:val="24"/>
          <w:szCs w:val="24"/>
        </w:rPr>
        <w:t>Octisalate</w:t>
      </w:r>
      <w:proofErr w:type="spellEnd"/>
      <w:r w:rsidRPr="00932936">
        <w:rPr>
          <w:rFonts w:ascii="Times New Roman" w:eastAsia="Calibri" w:hAnsi="Times New Roman" w:cs="Times New Roman"/>
          <w:color w:val="050505"/>
          <w:sz w:val="24"/>
          <w:szCs w:val="24"/>
        </w:rPr>
        <w:t xml:space="preserve">, Isoamyl Laurate, Hydrogenated </w:t>
      </w:r>
      <w:proofErr w:type="spellStart"/>
      <w:r w:rsidRPr="00932936">
        <w:rPr>
          <w:rFonts w:ascii="Times New Roman" w:eastAsia="Calibri" w:hAnsi="Times New Roman" w:cs="Times New Roman"/>
          <w:color w:val="050505"/>
          <w:sz w:val="24"/>
          <w:szCs w:val="24"/>
        </w:rPr>
        <w:t>Polydecene</w:t>
      </w:r>
      <w:proofErr w:type="spellEnd"/>
      <w:r w:rsidRPr="00932936">
        <w:rPr>
          <w:rFonts w:ascii="Times New Roman" w:eastAsia="Calibri" w:hAnsi="Times New Roman" w:cs="Times New Roman"/>
          <w:color w:val="050505"/>
          <w:sz w:val="24"/>
          <w:szCs w:val="24"/>
        </w:rPr>
        <w:t>, Glycerin,</w:t>
      </w:r>
      <w:r w:rsidR="00F76353">
        <w:rPr>
          <w:rFonts w:ascii="Times New Roman" w:eastAsia="Calibri" w:hAnsi="Times New Roman" w:cs="Times New Roman"/>
          <w:color w:val="050505"/>
          <w:sz w:val="24"/>
          <w:szCs w:val="24"/>
        </w:rPr>
        <w:t xml:space="preserve"> </w:t>
      </w:r>
      <w:r w:rsidRPr="00932936">
        <w:rPr>
          <w:rFonts w:ascii="Times New Roman" w:eastAsia="Calibri" w:hAnsi="Times New Roman" w:cs="Times New Roman"/>
          <w:color w:val="050505"/>
          <w:sz w:val="24"/>
          <w:szCs w:val="24"/>
        </w:rPr>
        <w:t xml:space="preserve">Propanediol , Bis - </w:t>
      </w:r>
      <w:proofErr w:type="spellStart"/>
      <w:r w:rsidRPr="00932936">
        <w:rPr>
          <w:rFonts w:ascii="Times New Roman" w:eastAsia="Calibri" w:hAnsi="Times New Roman" w:cs="Times New Roman"/>
          <w:color w:val="050505"/>
          <w:sz w:val="24"/>
          <w:szCs w:val="24"/>
        </w:rPr>
        <w:t>ethylhexyloxy</w:t>
      </w:r>
      <w:proofErr w:type="spellEnd"/>
      <w:r w:rsidRPr="00932936">
        <w:rPr>
          <w:rFonts w:ascii="Times New Roman" w:eastAsia="Calibri" w:hAnsi="Times New Roman" w:cs="Times New Roman"/>
          <w:color w:val="050505"/>
          <w:sz w:val="24"/>
          <w:szCs w:val="24"/>
        </w:rPr>
        <w:t xml:space="preserve"> phenol methoxyphenyl triazine,</w:t>
      </w:r>
      <w:r w:rsidR="00F76353">
        <w:rPr>
          <w:rFonts w:ascii="Times New Roman" w:eastAsia="Calibri" w:hAnsi="Times New Roman" w:cs="Times New Roman"/>
          <w:color w:val="050505"/>
          <w:sz w:val="24"/>
          <w:szCs w:val="24"/>
        </w:rPr>
        <w:t xml:space="preserve"> </w:t>
      </w:r>
      <w:r w:rsidRPr="00932936">
        <w:rPr>
          <w:rFonts w:ascii="Times New Roman" w:eastAsia="Calibri" w:hAnsi="Times New Roman" w:cs="Times New Roman"/>
          <w:color w:val="050505"/>
          <w:sz w:val="24"/>
          <w:szCs w:val="24"/>
        </w:rPr>
        <w:t xml:space="preserve">Neopentyl Glycol </w:t>
      </w:r>
      <w:proofErr w:type="spellStart"/>
      <w:r w:rsidRPr="00932936">
        <w:rPr>
          <w:rFonts w:ascii="Times New Roman" w:eastAsia="Calibri" w:hAnsi="Times New Roman" w:cs="Times New Roman"/>
          <w:color w:val="050505"/>
          <w:sz w:val="24"/>
          <w:szCs w:val="24"/>
        </w:rPr>
        <w:t>Diheptanoate,Microcrystalline</w:t>
      </w:r>
      <w:proofErr w:type="spellEnd"/>
      <w:r w:rsidRPr="00932936">
        <w:rPr>
          <w:rFonts w:ascii="Times New Roman" w:eastAsia="Calibri" w:hAnsi="Times New Roman" w:cs="Times New Roman"/>
          <w:color w:val="050505"/>
          <w:sz w:val="24"/>
          <w:szCs w:val="24"/>
        </w:rPr>
        <w:t xml:space="preserve"> Wax, </w:t>
      </w:r>
      <w:proofErr w:type="spellStart"/>
      <w:r w:rsidRPr="00932936">
        <w:rPr>
          <w:rFonts w:ascii="Times New Roman" w:eastAsia="Calibri" w:hAnsi="Times New Roman" w:cs="Times New Roman"/>
          <w:color w:val="050505"/>
          <w:sz w:val="24"/>
          <w:szCs w:val="24"/>
        </w:rPr>
        <w:t>Cetearyl</w:t>
      </w:r>
      <w:proofErr w:type="spellEnd"/>
      <w:r w:rsidRPr="00932936">
        <w:rPr>
          <w:rFonts w:ascii="Times New Roman" w:eastAsia="Calibri" w:hAnsi="Times New Roman" w:cs="Times New Roman"/>
          <w:color w:val="050505"/>
          <w:sz w:val="24"/>
          <w:szCs w:val="24"/>
        </w:rPr>
        <w:t xml:space="preserve"> Alcohol, Caprylyl </w:t>
      </w:r>
      <w:proofErr w:type="spellStart"/>
      <w:r w:rsidRPr="00932936">
        <w:rPr>
          <w:rFonts w:ascii="Times New Roman" w:eastAsia="Calibri" w:hAnsi="Times New Roman" w:cs="Times New Roman"/>
          <w:color w:val="050505"/>
          <w:sz w:val="24"/>
          <w:szCs w:val="24"/>
        </w:rPr>
        <w:t>Methicone</w:t>
      </w:r>
      <w:proofErr w:type="spellEnd"/>
      <w:r w:rsidRPr="00932936">
        <w:rPr>
          <w:rFonts w:ascii="Times New Roman" w:eastAsia="Calibri" w:hAnsi="Times New Roman" w:cs="Times New Roman"/>
          <w:color w:val="050505"/>
          <w:sz w:val="24"/>
          <w:szCs w:val="24"/>
        </w:rPr>
        <w:t xml:space="preserve">, PPG-1 Trideceth-13, Sodium Acrylates Copolymer, Aloe Vera Extract, </w:t>
      </w:r>
      <w:proofErr w:type="spellStart"/>
      <w:r w:rsidRPr="00932936">
        <w:rPr>
          <w:rFonts w:ascii="Times New Roman" w:eastAsia="Calibri" w:hAnsi="Times New Roman" w:cs="Times New Roman"/>
          <w:color w:val="050505"/>
          <w:sz w:val="24"/>
          <w:szCs w:val="24"/>
        </w:rPr>
        <w:t>Tocopheryl</w:t>
      </w:r>
      <w:proofErr w:type="spellEnd"/>
      <w:r w:rsidRPr="00932936">
        <w:rPr>
          <w:rFonts w:ascii="Times New Roman" w:eastAsia="Calibri" w:hAnsi="Times New Roman" w:cs="Times New Roman"/>
          <w:color w:val="050505"/>
          <w:sz w:val="24"/>
          <w:szCs w:val="24"/>
        </w:rPr>
        <w:t xml:space="preserve"> Acetate (Vitamin-E), Dimethicone, Phenoxyethanol ( and ) </w:t>
      </w:r>
      <w:proofErr w:type="spellStart"/>
      <w:r w:rsidRPr="00932936">
        <w:rPr>
          <w:rFonts w:ascii="Times New Roman" w:eastAsia="Calibri" w:hAnsi="Times New Roman" w:cs="Times New Roman"/>
          <w:color w:val="050505"/>
          <w:sz w:val="24"/>
          <w:szCs w:val="24"/>
        </w:rPr>
        <w:t>Ethylhexyl</w:t>
      </w:r>
      <w:proofErr w:type="spellEnd"/>
      <w:r w:rsidRPr="00932936">
        <w:rPr>
          <w:rFonts w:ascii="Times New Roman" w:eastAsia="Calibri" w:hAnsi="Times New Roman" w:cs="Times New Roman"/>
          <w:color w:val="050505"/>
          <w:sz w:val="24"/>
          <w:szCs w:val="24"/>
        </w:rPr>
        <w:t xml:space="preserve"> glycerin, </w:t>
      </w:r>
      <w:proofErr w:type="spellStart"/>
      <w:r w:rsidRPr="00932936">
        <w:rPr>
          <w:rFonts w:ascii="Times New Roman" w:eastAsia="Calibri" w:hAnsi="Times New Roman" w:cs="Times New Roman"/>
          <w:color w:val="050505"/>
          <w:sz w:val="24"/>
          <w:szCs w:val="24"/>
        </w:rPr>
        <w:t>Tetrahydrocurcumin</w:t>
      </w:r>
      <w:proofErr w:type="spellEnd"/>
      <w:r w:rsidRPr="00932936">
        <w:rPr>
          <w:rFonts w:ascii="Times New Roman" w:eastAsia="Calibri" w:hAnsi="Times New Roman" w:cs="Times New Roman"/>
          <w:color w:val="050505"/>
          <w:sz w:val="24"/>
          <w:szCs w:val="24"/>
        </w:rPr>
        <w:t xml:space="preserve">, Silica, Xanthan Gum, Potassium </w:t>
      </w:r>
      <w:proofErr w:type="spellStart"/>
      <w:r w:rsidRPr="00932936">
        <w:rPr>
          <w:rFonts w:ascii="Times New Roman" w:eastAsia="Calibri" w:hAnsi="Times New Roman" w:cs="Times New Roman"/>
          <w:color w:val="050505"/>
          <w:sz w:val="24"/>
          <w:szCs w:val="24"/>
        </w:rPr>
        <w:t>CetylPhosphate</w:t>
      </w:r>
      <w:proofErr w:type="spellEnd"/>
      <w:r w:rsidRPr="00932936">
        <w:rPr>
          <w:rFonts w:ascii="Times New Roman" w:eastAsia="Calibri" w:hAnsi="Times New Roman" w:cs="Times New Roman"/>
          <w:color w:val="050505"/>
          <w:sz w:val="24"/>
          <w:szCs w:val="24"/>
        </w:rPr>
        <w:t>, Sodium Hydroxide, Fragrance.</w:t>
      </w:r>
    </w:p>
    <w:p w14:paraId="41D8258A" w14:textId="77777777" w:rsidR="00F0355B" w:rsidRPr="00932936" w:rsidRDefault="00F0355B" w:rsidP="00932936">
      <w:pPr>
        <w:spacing w:line="240" w:lineRule="auto"/>
        <w:rPr>
          <w:rFonts w:ascii="Times New Roman" w:eastAsia="Calibri" w:hAnsi="Times New Roman" w:cs="Times New Roman"/>
          <w:color w:val="050505"/>
          <w:sz w:val="24"/>
          <w:szCs w:val="24"/>
        </w:rPr>
      </w:pPr>
    </w:p>
    <w:p w14:paraId="1C24EB30" w14:textId="4830D77C" w:rsidR="00F0355B" w:rsidRPr="00932936" w:rsidRDefault="00000000" w:rsidP="00932936">
      <w:pPr>
        <w:spacing w:line="240" w:lineRule="auto"/>
        <w:rPr>
          <w:rFonts w:ascii="Times New Roman" w:eastAsia="Calibri" w:hAnsi="Times New Roman" w:cs="Times New Roman"/>
          <w:b/>
          <w:color w:val="050505"/>
          <w:sz w:val="24"/>
          <w:szCs w:val="24"/>
        </w:rPr>
      </w:pPr>
      <w:r w:rsidRPr="00932936">
        <w:rPr>
          <w:rFonts w:ascii="Times New Roman" w:eastAsia="Calibri" w:hAnsi="Times New Roman" w:cs="Times New Roman"/>
          <w:b/>
          <w:color w:val="050505"/>
          <w:sz w:val="24"/>
          <w:szCs w:val="24"/>
        </w:rPr>
        <w:t>Know your product:</w:t>
      </w:r>
      <w:r w:rsidR="00F76353">
        <w:rPr>
          <w:rFonts w:ascii="Times New Roman" w:eastAsia="Calibri" w:hAnsi="Times New Roman" w:cs="Times New Roman"/>
          <w:b/>
          <w:color w:val="050505"/>
          <w:sz w:val="24"/>
          <w:szCs w:val="24"/>
        </w:rPr>
        <w:br/>
      </w:r>
    </w:p>
    <w:p w14:paraId="4F5F51ED" w14:textId="77777777" w:rsidR="00F0355B" w:rsidRPr="00932936" w:rsidRDefault="00000000" w:rsidP="00932936">
      <w:pPr>
        <w:numPr>
          <w:ilvl w:val="0"/>
          <w:numId w:val="3"/>
        </w:numPr>
        <w:spacing w:line="240" w:lineRule="auto"/>
        <w:rPr>
          <w:rFonts w:ascii="Times New Roman" w:eastAsia="Calibri" w:hAnsi="Times New Roman" w:cs="Times New Roman"/>
          <w:b/>
          <w:color w:val="050505"/>
          <w:sz w:val="24"/>
          <w:szCs w:val="24"/>
        </w:rPr>
      </w:pPr>
      <w:r w:rsidRPr="00932936">
        <w:rPr>
          <w:rFonts w:ascii="Times New Roman" w:eastAsia="Calibri" w:hAnsi="Times New Roman" w:cs="Times New Roman"/>
          <w:b/>
          <w:color w:val="050505"/>
          <w:sz w:val="24"/>
          <w:szCs w:val="24"/>
        </w:rPr>
        <w:t>Octocrylene: Organic UV filter with water resistance properties</w:t>
      </w:r>
    </w:p>
    <w:p w14:paraId="16D6C180" w14:textId="79355B6E" w:rsidR="00F0355B" w:rsidRPr="00932936" w:rsidRDefault="00000000" w:rsidP="00932936">
      <w:pPr>
        <w:spacing w:line="240" w:lineRule="auto"/>
        <w:rPr>
          <w:rFonts w:ascii="Times New Roman" w:eastAsia="Calibri" w:hAnsi="Times New Roman" w:cs="Times New Roman"/>
          <w:color w:val="050505"/>
          <w:sz w:val="24"/>
          <w:szCs w:val="24"/>
        </w:rPr>
      </w:pPr>
      <w:r w:rsidRPr="00932936">
        <w:rPr>
          <w:rFonts w:ascii="Times New Roman" w:eastAsia="Calibri" w:hAnsi="Times New Roman" w:cs="Times New Roman"/>
          <w:color w:val="050505"/>
          <w:sz w:val="24"/>
          <w:szCs w:val="24"/>
        </w:rPr>
        <w:t xml:space="preserve">An oil-soluble liquid, Octocrylene is a thick, </w:t>
      </w:r>
      <w:proofErr w:type="spellStart"/>
      <w:r w:rsidRPr="00932936">
        <w:rPr>
          <w:rFonts w:ascii="Times New Roman" w:eastAsia="Calibri" w:hAnsi="Times New Roman" w:cs="Times New Roman"/>
          <w:color w:val="050505"/>
          <w:sz w:val="24"/>
          <w:szCs w:val="24"/>
        </w:rPr>
        <w:t>colo</w:t>
      </w:r>
      <w:r w:rsidR="00F76353">
        <w:rPr>
          <w:rFonts w:ascii="Times New Roman" w:eastAsia="Calibri" w:hAnsi="Times New Roman" w:cs="Times New Roman"/>
          <w:color w:val="050505"/>
          <w:sz w:val="24"/>
          <w:szCs w:val="24"/>
        </w:rPr>
        <w:t>u</w:t>
      </w:r>
      <w:r w:rsidRPr="00932936">
        <w:rPr>
          <w:rFonts w:ascii="Times New Roman" w:eastAsia="Calibri" w:hAnsi="Times New Roman" w:cs="Times New Roman"/>
          <w:color w:val="050505"/>
          <w:sz w:val="24"/>
          <w:szCs w:val="24"/>
        </w:rPr>
        <w:t>rless</w:t>
      </w:r>
      <w:proofErr w:type="spellEnd"/>
      <w:r w:rsidRPr="00932936">
        <w:rPr>
          <w:rFonts w:ascii="Times New Roman" w:eastAsia="Calibri" w:hAnsi="Times New Roman" w:cs="Times New Roman"/>
          <w:color w:val="050505"/>
          <w:sz w:val="24"/>
          <w:szCs w:val="24"/>
        </w:rPr>
        <w:t xml:space="preserve"> ingredient commonly used in anti-ag</w:t>
      </w:r>
      <w:r w:rsidR="00F76353">
        <w:rPr>
          <w:rFonts w:ascii="Times New Roman" w:eastAsia="Calibri" w:hAnsi="Times New Roman" w:cs="Times New Roman"/>
          <w:color w:val="050505"/>
          <w:sz w:val="24"/>
          <w:szCs w:val="24"/>
        </w:rPr>
        <w:t>e</w:t>
      </w:r>
      <w:r w:rsidRPr="00932936">
        <w:rPr>
          <w:rFonts w:ascii="Times New Roman" w:eastAsia="Calibri" w:hAnsi="Times New Roman" w:cs="Times New Roman"/>
          <w:color w:val="050505"/>
          <w:sz w:val="24"/>
          <w:szCs w:val="24"/>
        </w:rPr>
        <w:t xml:space="preserve">ing creams and sunscreens. It protects the skin against the harmful effects of the sun’s UV rays that pose a cancer threat. Due to its emollient properties, it </w:t>
      </w:r>
      <w:proofErr w:type="spellStart"/>
      <w:r w:rsidRPr="00932936">
        <w:rPr>
          <w:rFonts w:ascii="Times New Roman" w:eastAsia="Calibri" w:hAnsi="Times New Roman" w:cs="Times New Roman"/>
          <w:color w:val="050505"/>
          <w:sz w:val="24"/>
          <w:szCs w:val="24"/>
        </w:rPr>
        <w:t>moisturi</w:t>
      </w:r>
      <w:r w:rsidR="00F76353">
        <w:rPr>
          <w:rFonts w:ascii="Times New Roman" w:eastAsia="Calibri" w:hAnsi="Times New Roman" w:cs="Times New Roman"/>
          <w:color w:val="050505"/>
          <w:sz w:val="24"/>
          <w:szCs w:val="24"/>
        </w:rPr>
        <w:t>s</w:t>
      </w:r>
      <w:r w:rsidRPr="00932936">
        <w:rPr>
          <w:rFonts w:ascii="Times New Roman" w:eastAsia="Calibri" w:hAnsi="Times New Roman" w:cs="Times New Roman"/>
          <w:color w:val="050505"/>
          <w:sz w:val="24"/>
          <w:szCs w:val="24"/>
        </w:rPr>
        <w:t>es</w:t>
      </w:r>
      <w:proofErr w:type="spellEnd"/>
      <w:r w:rsidRPr="00932936">
        <w:rPr>
          <w:rFonts w:ascii="Times New Roman" w:eastAsia="Calibri" w:hAnsi="Times New Roman" w:cs="Times New Roman"/>
          <w:color w:val="050505"/>
          <w:sz w:val="24"/>
          <w:szCs w:val="24"/>
        </w:rPr>
        <w:t xml:space="preserve"> the skin and its hydrophobic nature improves the water resistance of products. Octocrylene is used more effectively in combination with the other ingredients of the sunscreen to maintain enhanced photostability while providing a higher SPF. </w:t>
      </w:r>
    </w:p>
    <w:p w14:paraId="47C9FB27" w14:textId="77777777" w:rsidR="00F0355B" w:rsidRPr="00932936" w:rsidRDefault="00000000" w:rsidP="00932936">
      <w:pPr>
        <w:spacing w:line="240" w:lineRule="auto"/>
        <w:rPr>
          <w:rFonts w:ascii="Times New Roman" w:eastAsia="Calibri" w:hAnsi="Times New Roman" w:cs="Times New Roman"/>
          <w:color w:val="050505"/>
          <w:sz w:val="24"/>
          <w:szCs w:val="24"/>
        </w:rPr>
      </w:pPr>
      <w:r w:rsidRPr="00F76353">
        <w:rPr>
          <w:rFonts w:ascii="Times New Roman" w:eastAsia="Calibri" w:hAnsi="Times New Roman" w:cs="Times New Roman"/>
          <w:color w:val="050505"/>
          <w:sz w:val="24"/>
          <w:szCs w:val="24"/>
          <w:highlight w:val="yellow"/>
        </w:rPr>
        <w:t xml:space="preserve">*Source: </w:t>
      </w:r>
      <w:hyperlink r:id="rId5" w:anchor="benefits">
        <w:r w:rsidRPr="00F76353">
          <w:rPr>
            <w:rFonts w:ascii="Times New Roman" w:eastAsia="Calibri" w:hAnsi="Times New Roman" w:cs="Times New Roman"/>
            <w:color w:val="1155CC"/>
            <w:sz w:val="24"/>
            <w:szCs w:val="24"/>
            <w:highlight w:val="yellow"/>
            <w:u w:val="single"/>
          </w:rPr>
          <w:t>https://www.medicalnewstoday.com/articles/octocrylene#benefits</w:t>
        </w:r>
      </w:hyperlink>
    </w:p>
    <w:p w14:paraId="2AB4F517" w14:textId="77777777" w:rsidR="00F0355B" w:rsidRPr="00932936" w:rsidRDefault="00F0355B" w:rsidP="00932936">
      <w:pPr>
        <w:spacing w:line="240" w:lineRule="auto"/>
        <w:rPr>
          <w:rFonts w:ascii="Times New Roman" w:eastAsia="Calibri" w:hAnsi="Times New Roman" w:cs="Times New Roman"/>
          <w:color w:val="050505"/>
          <w:sz w:val="24"/>
          <w:szCs w:val="24"/>
        </w:rPr>
      </w:pPr>
    </w:p>
    <w:p w14:paraId="7B2B38BC" w14:textId="77777777" w:rsidR="00F0355B" w:rsidRPr="00932936" w:rsidRDefault="00000000" w:rsidP="00932936">
      <w:pPr>
        <w:numPr>
          <w:ilvl w:val="0"/>
          <w:numId w:val="3"/>
        </w:numPr>
        <w:spacing w:line="240" w:lineRule="auto"/>
        <w:rPr>
          <w:rFonts w:ascii="Times New Roman" w:eastAsia="Calibri" w:hAnsi="Times New Roman" w:cs="Times New Roman"/>
          <w:b/>
          <w:color w:val="050505"/>
          <w:sz w:val="24"/>
          <w:szCs w:val="24"/>
        </w:rPr>
      </w:pPr>
      <w:r w:rsidRPr="00932936">
        <w:rPr>
          <w:rFonts w:ascii="Times New Roman" w:eastAsia="Calibri" w:hAnsi="Times New Roman" w:cs="Times New Roman"/>
          <w:b/>
          <w:color w:val="232323"/>
          <w:sz w:val="24"/>
          <w:szCs w:val="24"/>
        </w:rPr>
        <w:t>Tris-Biphenyl Triazine: A nano but potent photostable UV filter</w:t>
      </w:r>
    </w:p>
    <w:p w14:paraId="442C8C24" w14:textId="588A93D2" w:rsidR="00F0355B" w:rsidRPr="00932936" w:rsidRDefault="00000000" w:rsidP="00932936">
      <w:p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 xml:space="preserve">Tris-Biphenyl Triazine boasts of being the most efficient UVB and UVA2 filter known today. A </w:t>
      </w:r>
      <w:r w:rsidR="00F76353" w:rsidRPr="00932936">
        <w:rPr>
          <w:rFonts w:ascii="Times New Roman" w:eastAsia="Calibri" w:hAnsi="Times New Roman" w:cs="Times New Roman"/>
          <w:color w:val="232323"/>
          <w:sz w:val="24"/>
          <w:szCs w:val="24"/>
        </w:rPr>
        <w:t>broad</w:t>
      </w:r>
      <w:r w:rsidR="00F76353">
        <w:rPr>
          <w:rFonts w:ascii="Times New Roman" w:eastAsia="Calibri" w:hAnsi="Times New Roman" w:cs="Times New Roman"/>
          <w:color w:val="232323"/>
          <w:sz w:val="24"/>
          <w:szCs w:val="24"/>
        </w:rPr>
        <w:t>-spectrum</w:t>
      </w:r>
      <w:r w:rsidRPr="00932936">
        <w:rPr>
          <w:rFonts w:ascii="Times New Roman" w:eastAsia="Calibri" w:hAnsi="Times New Roman" w:cs="Times New Roman"/>
          <w:color w:val="232323"/>
          <w:sz w:val="24"/>
          <w:szCs w:val="24"/>
        </w:rPr>
        <w:t xml:space="preserve"> filter that not only offers remarkable photostability but also offers advanced SPF performance at low concentration. UVA2 (320-340 nm) is an easily </w:t>
      </w:r>
      <w:proofErr w:type="spellStart"/>
      <w:r w:rsidRPr="00932936">
        <w:rPr>
          <w:rFonts w:ascii="Times New Roman" w:eastAsia="Calibri" w:hAnsi="Times New Roman" w:cs="Times New Roman"/>
          <w:color w:val="232323"/>
          <w:sz w:val="24"/>
          <w:szCs w:val="24"/>
        </w:rPr>
        <w:t>missable</w:t>
      </w:r>
      <w:proofErr w:type="spellEnd"/>
      <w:r w:rsidRPr="00932936">
        <w:rPr>
          <w:rFonts w:ascii="Times New Roman" w:eastAsia="Calibri" w:hAnsi="Times New Roman" w:cs="Times New Roman"/>
          <w:color w:val="232323"/>
          <w:sz w:val="24"/>
          <w:szCs w:val="24"/>
        </w:rPr>
        <w:t xml:space="preserve"> spot that this ingredient helps bridge along with the combined sunscreen formula so as to cover the whole UV spectrum. A hybrid agent; that falls between chemical and physical sunscreens, the ingredient exists in the nano form </w:t>
      </w:r>
      <w:r w:rsidR="00F76353">
        <w:rPr>
          <w:rFonts w:ascii="Times New Roman" w:eastAsia="Calibri" w:hAnsi="Times New Roman" w:cs="Times New Roman"/>
          <w:color w:val="232323"/>
          <w:sz w:val="24"/>
          <w:szCs w:val="24"/>
        </w:rPr>
        <w:t>–</w:t>
      </w:r>
      <w:r w:rsidRPr="00932936">
        <w:rPr>
          <w:rFonts w:ascii="Times New Roman" w:eastAsia="Calibri" w:hAnsi="Times New Roman" w:cs="Times New Roman"/>
          <w:color w:val="232323"/>
          <w:sz w:val="24"/>
          <w:szCs w:val="24"/>
        </w:rPr>
        <w:t xml:space="preserve"> micro fine particles that are organic in nature. </w:t>
      </w:r>
    </w:p>
    <w:p w14:paraId="7C09270D"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F76353">
        <w:rPr>
          <w:rFonts w:ascii="Times New Roman" w:eastAsia="Calibri" w:hAnsi="Times New Roman" w:cs="Times New Roman"/>
          <w:color w:val="232323"/>
          <w:sz w:val="24"/>
          <w:szCs w:val="24"/>
          <w:highlight w:val="yellow"/>
        </w:rPr>
        <w:t xml:space="preserve">*Source: </w:t>
      </w:r>
      <w:hyperlink r:id="rId6">
        <w:r w:rsidRPr="00F76353">
          <w:rPr>
            <w:rFonts w:ascii="Times New Roman" w:eastAsia="Calibri" w:hAnsi="Times New Roman" w:cs="Times New Roman"/>
            <w:color w:val="1155CC"/>
            <w:sz w:val="24"/>
            <w:szCs w:val="24"/>
            <w:highlight w:val="yellow"/>
            <w:u w:val="single"/>
          </w:rPr>
          <w:t>https://incidecoder.com/ingredients/tris-biphenyl-triazine</w:t>
        </w:r>
      </w:hyperlink>
    </w:p>
    <w:p w14:paraId="062C2619" w14:textId="77777777" w:rsidR="00F0355B" w:rsidRPr="00932936" w:rsidRDefault="00F0355B" w:rsidP="00932936">
      <w:pPr>
        <w:spacing w:line="240" w:lineRule="auto"/>
        <w:ind w:left="720"/>
        <w:rPr>
          <w:rFonts w:ascii="Times New Roman" w:eastAsia="Calibri" w:hAnsi="Times New Roman" w:cs="Times New Roman"/>
          <w:b/>
          <w:color w:val="232323"/>
          <w:sz w:val="24"/>
          <w:szCs w:val="24"/>
        </w:rPr>
      </w:pPr>
    </w:p>
    <w:p w14:paraId="66BE30AC" w14:textId="77777777" w:rsidR="00F0355B" w:rsidRPr="00932936" w:rsidRDefault="00000000" w:rsidP="00932936">
      <w:pPr>
        <w:numPr>
          <w:ilvl w:val="0"/>
          <w:numId w:val="3"/>
        </w:numPr>
        <w:spacing w:line="240" w:lineRule="auto"/>
        <w:rPr>
          <w:rFonts w:ascii="Times New Roman" w:eastAsia="Calibri" w:hAnsi="Times New Roman" w:cs="Times New Roman"/>
          <w:b/>
          <w:color w:val="050505"/>
          <w:sz w:val="24"/>
          <w:szCs w:val="24"/>
        </w:rPr>
      </w:pPr>
      <w:proofErr w:type="spellStart"/>
      <w:r w:rsidRPr="00932936">
        <w:rPr>
          <w:rFonts w:ascii="Times New Roman" w:eastAsia="Calibri" w:hAnsi="Times New Roman" w:cs="Times New Roman"/>
          <w:b/>
          <w:color w:val="232323"/>
          <w:sz w:val="24"/>
          <w:szCs w:val="24"/>
        </w:rPr>
        <w:t>Octisalate</w:t>
      </w:r>
      <w:proofErr w:type="spellEnd"/>
      <w:r w:rsidRPr="00932936">
        <w:rPr>
          <w:rFonts w:ascii="Times New Roman" w:eastAsia="Calibri" w:hAnsi="Times New Roman" w:cs="Times New Roman"/>
          <w:b/>
          <w:color w:val="232323"/>
          <w:sz w:val="24"/>
          <w:szCs w:val="24"/>
        </w:rPr>
        <w:t>: Absorbs UVB rays decreasing the risk of skin cancer</w:t>
      </w:r>
    </w:p>
    <w:p w14:paraId="295E1B0A" w14:textId="313CADAC" w:rsidR="00F0355B" w:rsidRPr="00932936" w:rsidRDefault="00000000" w:rsidP="00932936">
      <w:pPr>
        <w:spacing w:line="240" w:lineRule="auto"/>
        <w:rPr>
          <w:rFonts w:ascii="Times New Roman" w:eastAsia="Calibri" w:hAnsi="Times New Roman" w:cs="Times New Roman"/>
          <w:color w:val="232323"/>
          <w:sz w:val="24"/>
          <w:szCs w:val="24"/>
        </w:rPr>
      </w:pPr>
      <w:proofErr w:type="spellStart"/>
      <w:r w:rsidRPr="00932936">
        <w:rPr>
          <w:rFonts w:ascii="Times New Roman" w:eastAsia="Calibri" w:hAnsi="Times New Roman" w:cs="Times New Roman"/>
          <w:color w:val="232323"/>
          <w:sz w:val="24"/>
          <w:szCs w:val="24"/>
        </w:rPr>
        <w:t>Octisalate</w:t>
      </w:r>
      <w:proofErr w:type="spellEnd"/>
      <w:r w:rsidRPr="00932936">
        <w:rPr>
          <w:rFonts w:ascii="Times New Roman" w:eastAsia="Calibri" w:hAnsi="Times New Roman" w:cs="Times New Roman"/>
          <w:color w:val="232323"/>
          <w:sz w:val="24"/>
          <w:szCs w:val="24"/>
        </w:rPr>
        <w:t xml:space="preserve"> is an ester of salicylic acid and 2 </w:t>
      </w:r>
      <w:proofErr w:type="spellStart"/>
      <w:r w:rsidRPr="00932936">
        <w:rPr>
          <w:rFonts w:ascii="Times New Roman" w:eastAsia="Calibri" w:hAnsi="Times New Roman" w:cs="Times New Roman"/>
          <w:color w:val="232323"/>
          <w:sz w:val="24"/>
          <w:szCs w:val="24"/>
        </w:rPr>
        <w:t>ethylhexanol</w:t>
      </w:r>
      <w:proofErr w:type="spellEnd"/>
      <w:r w:rsidRPr="00932936">
        <w:rPr>
          <w:rFonts w:ascii="Times New Roman" w:eastAsia="Calibri" w:hAnsi="Times New Roman" w:cs="Times New Roman"/>
          <w:color w:val="232323"/>
          <w:sz w:val="24"/>
          <w:szCs w:val="24"/>
        </w:rPr>
        <w:t xml:space="preserve">. The salicylate abilities of the combined molecule effectively </w:t>
      </w:r>
      <w:r w:rsidR="00F76353" w:rsidRPr="00932936">
        <w:rPr>
          <w:rFonts w:ascii="Times New Roman" w:eastAsia="Calibri" w:hAnsi="Times New Roman" w:cs="Times New Roman"/>
          <w:color w:val="232323"/>
          <w:sz w:val="24"/>
          <w:szCs w:val="24"/>
        </w:rPr>
        <w:t>absorb</w:t>
      </w:r>
      <w:r w:rsidRPr="00932936">
        <w:rPr>
          <w:rFonts w:ascii="Times New Roman" w:eastAsia="Calibri" w:hAnsi="Times New Roman" w:cs="Times New Roman"/>
          <w:color w:val="232323"/>
          <w:sz w:val="24"/>
          <w:szCs w:val="24"/>
        </w:rPr>
        <w:t xml:space="preserve"> ultraviolet light, protecting the skin from the harmful effects of the sun’s UV rays. The </w:t>
      </w:r>
      <w:proofErr w:type="spellStart"/>
      <w:r w:rsidRPr="00932936">
        <w:rPr>
          <w:rFonts w:ascii="Times New Roman" w:eastAsia="Calibri" w:hAnsi="Times New Roman" w:cs="Times New Roman"/>
          <w:color w:val="232323"/>
          <w:sz w:val="24"/>
          <w:szCs w:val="24"/>
        </w:rPr>
        <w:t>ethylhexanol</w:t>
      </w:r>
      <w:proofErr w:type="spellEnd"/>
      <w:r w:rsidRPr="00932936">
        <w:rPr>
          <w:rFonts w:ascii="Times New Roman" w:eastAsia="Calibri" w:hAnsi="Times New Roman" w:cs="Times New Roman"/>
          <w:color w:val="232323"/>
          <w:sz w:val="24"/>
          <w:szCs w:val="24"/>
        </w:rPr>
        <w:t xml:space="preserve"> properties </w:t>
      </w:r>
      <w:r w:rsidR="00F76353">
        <w:rPr>
          <w:rFonts w:ascii="Times New Roman" w:eastAsia="Calibri" w:hAnsi="Times New Roman" w:cs="Times New Roman"/>
          <w:color w:val="232323"/>
          <w:sz w:val="24"/>
          <w:szCs w:val="24"/>
        </w:rPr>
        <w:t>render</w:t>
      </w:r>
      <w:r w:rsidRPr="00932936">
        <w:rPr>
          <w:rFonts w:ascii="Times New Roman" w:eastAsia="Calibri" w:hAnsi="Times New Roman" w:cs="Times New Roman"/>
          <w:color w:val="232323"/>
          <w:sz w:val="24"/>
          <w:szCs w:val="24"/>
        </w:rPr>
        <w:t xml:space="preserve"> emollient effects to this oil-soluble sunscreen </w:t>
      </w:r>
      <w:r w:rsidRPr="00932936">
        <w:rPr>
          <w:rFonts w:ascii="Times New Roman" w:eastAsia="Calibri" w:hAnsi="Times New Roman" w:cs="Times New Roman"/>
          <w:color w:val="232323"/>
          <w:sz w:val="24"/>
          <w:szCs w:val="24"/>
        </w:rPr>
        <w:lastRenderedPageBreak/>
        <w:t>agent. The ingredient is commonly used to augment the UVB protection in a sunscreen as it has a good safety profile. It also protects against the risk of skin cancer in addition to fighting the signs of ag</w:t>
      </w:r>
      <w:r w:rsidR="00F76353">
        <w:rPr>
          <w:rFonts w:ascii="Times New Roman" w:eastAsia="Calibri" w:hAnsi="Times New Roman" w:cs="Times New Roman"/>
          <w:color w:val="232323"/>
          <w:sz w:val="24"/>
          <w:szCs w:val="24"/>
        </w:rPr>
        <w:t>e</w:t>
      </w:r>
      <w:r w:rsidRPr="00932936">
        <w:rPr>
          <w:rFonts w:ascii="Times New Roman" w:eastAsia="Calibri" w:hAnsi="Times New Roman" w:cs="Times New Roman"/>
          <w:color w:val="232323"/>
          <w:sz w:val="24"/>
          <w:szCs w:val="24"/>
        </w:rPr>
        <w:t xml:space="preserve">ing and keeping sunburns at bay. </w:t>
      </w:r>
    </w:p>
    <w:p w14:paraId="1A401F55"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noProof/>
          <w:color w:val="232323"/>
          <w:sz w:val="24"/>
          <w:szCs w:val="24"/>
        </w:rPr>
        <w:drawing>
          <wp:inline distT="114300" distB="114300" distL="114300" distR="114300" wp14:anchorId="587B2667" wp14:editId="077D15C3">
            <wp:extent cx="59436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r w:rsidRPr="00932936">
        <w:rPr>
          <w:rFonts w:ascii="Times New Roman" w:eastAsia="Calibri" w:hAnsi="Times New Roman" w:cs="Times New Roman"/>
          <w:noProof/>
          <w:color w:val="232323"/>
          <w:sz w:val="24"/>
          <w:szCs w:val="24"/>
        </w:rPr>
        <w:drawing>
          <wp:inline distT="114300" distB="114300" distL="114300" distR="114300" wp14:anchorId="64B8933C" wp14:editId="17F543E2">
            <wp:extent cx="5943600" cy="3441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41700"/>
                    </a:xfrm>
                    <a:prstGeom prst="rect">
                      <a:avLst/>
                    </a:prstGeom>
                    <a:ln/>
                  </pic:spPr>
                </pic:pic>
              </a:graphicData>
            </a:graphic>
          </wp:inline>
        </w:drawing>
      </w:r>
    </w:p>
    <w:p w14:paraId="28FECB69" w14:textId="77777777" w:rsidR="00F0355B" w:rsidRPr="00F76353" w:rsidRDefault="00000000" w:rsidP="00932936">
      <w:pPr>
        <w:spacing w:line="240" w:lineRule="auto"/>
        <w:rPr>
          <w:rFonts w:ascii="Times New Roman" w:eastAsia="Calibri" w:hAnsi="Times New Roman" w:cs="Times New Roman"/>
          <w:color w:val="050505"/>
          <w:sz w:val="24"/>
          <w:szCs w:val="24"/>
          <w:highlight w:val="yellow"/>
        </w:rPr>
      </w:pPr>
      <w:r w:rsidRPr="00F76353">
        <w:rPr>
          <w:rFonts w:ascii="Times New Roman" w:eastAsia="Calibri" w:hAnsi="Times New Roman" w:cs="Times New Roman"/>
          <w:color w:val="050505"/>
          <w:sz w:val="24"/>
          <w:szCs w:val="24"/>
          <w:highlight w:val="yellow"/>
        </w:rPr>
        <w:t xml:space="preserve">*Source: </w:t>
      </w:r>
      <w:hyperlink r:id="rId9">
        <w:r w:rsidRPr="00F76353">
          <w:rPr>
            <w:rFonts w:ascii="Times New Roman" w:eastAsia="Calibri" w:hAnsi="Times New Roman" w:cs="Times New Roman"/>
            <w:color w:val="050505"/>
            <w:sz w:val="24"/>
            <w:szCs w:val="24"/>
            <w:highlight w:val="yellow"/>
          </w:rPr>
          <w:t>https://go.drugbank.com/drugs/DB11062</w:t>
        </w:r>
      </w:hyperlink>
    </w:p>
    <w:p w14:paraId="51CE3237" w14:textId="77777777" w:rsidR="00F0355B" w:rsidRPr="00932936" w:rsidRDefault="00F0355B" w:rsidP="00932936">
      <w:pPr>
        <w:spacing w:line="240" w:lineRule="auto"/>
        <w:rPr>
          <w:rFonts w:ascii="Times New Roman" w:eastAsia="Calibri" w:hAnsi="Times New Roman" w:cs="Times New Roman"/>
          <w:color w:val="232323"/>
          <w:sz w:val="24"/>
          <w:szCs w:val="24"/>
        </w:rPr>
      </w:pPr>
    </w:p>
    <w:p w14:paraId="6E695539" w14:textId="77777777" w:rsidR="00F0355B" w:rsidRPr="00932936" w:rsidRDefault="00000000" w:rsidP="00932936">
      <w:pPr>
        <w:numPr>
          <w:ilvl w:val="0"/>
          <w:numId w:val="3"/>
        </w:numPr>
        <w:spacing w:line="240" w:lineRule="auto"/>
        <w:rPr>
          <w:rFonts w:ascii="Times New Roman" w:eastAsia="Calibri" w:hAnsi="Times New Roman" w:cs="Times New Roman"/>
          <w:b/>
          <w:color w:val="050505"/>
          <w:sz w:val="24"/>
          <w:szCs w:val="24"/>
        </w:rPr>
      </w:pPr>
      <w:r w:rsidRPr="00932936">
        <w:rPr>
          <w:rFonts w:ascii="Times New Roman" w:eastAsia="Calibri" w:hAnsi="Times New Roman" w:cs="Times New Roman"/>
          <w:b/>
          <w:color w:val="232323"/>
          <w:sz w:val="24"/>
          <w:szCs w:val="24"/>
        </w:rPr>
        <w:t>Bis-</w:t>
      </w:r>
      <w:proofErr w:type="spellStart"/>
      <w:r w:rsidRPr="00932936">
        <w:rPr>
          <w:rFonts w:ascii="Times New Roman" w:eastAsia="Calibri" w:hAnsi="Times New Roman" w:cs="Times New Roman"/>
          <w:b/>
          <w:color w:val="232323"/>
          <w:sz w:val="24"/>
          <w:szCs w:val="24"/>
        </w:rPr>
        <w:t>Ethylhexyloxyphenol</w:t>
      </w:r>
      <w:proofErr w:type="spellEnd"/>
      <w:r w:rsidRPr="00932936">
        <w:rPr>
          <w:rFonts w:ascii="Times New Roman" w:eastAsia="Calibri" w:hAnsi="Times New Roman" w:cs="Times New Roman"/>
          <w:b/>
          <w:color w:val="232323"/>
          <w:sz w:val="24"/>
          <w:szCs w:val="24"/>
        </w:rPr>
        <w:t xml:space="preserve"> Methoxyphenyl Triazine: An organic oil-soluble sun filter</w:t>
      </w:r>
    </w:p>
    <w:p w14:paraId="02FC6684" w14:textId="24187E43" w:rsidR="00F0355B" w:rsidRPr="00932936" w:rsidRDefault="00000000" w:rsidP="00932936">
      <w:p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 xml:space="preserve">Touted as a new-generation sunscreen agent, it offers the highest sunscreen protection amongst many other agents that are commonly used in sunscreens. Designed to provide high SPF and excellent UVA protection, this ingredient is an oil-soluble yellowish powder that is not fully </w:t>
      </w:r>
      <w:r w:rsidRPr="00932936">
        <w:rPr>
          <w:rFonts w:ascii="Times New Roman" w:eastAsia="Calibri" w:hAnsi="Times New Roman" w:cs="Times New Roman"/>
          <w:color w:val="232323"/>
          <w:sz w:val="24"/>
          <w:szCs w:val="24"/>
        </w:rPr>
        <w:lastRenderedPageBreak/>
        <w:t xml:space="preserve">absorbed into the skin. This makes it all the more efficient as a sunscreen agent works best while fighting off the sun’s UV rays from the surface of the skin. Equipped with a good safety profile, it is not known to show any estrogenic activity and hardly deteriorates in the presence of UV light. It also helps to </w:t>
      </w:r>
      <w:proofErr w:type="spellStart"/>
      <w:r w:rsidRPr="00932936">
        <w:rPr>
          <w:rFonts w:ascii="Times New Roman" w:eastAsia="Calibri" w:hAnsi="Times New Roman" w:cs="Times New Roman"/>
          <w:color w:val="232323"/>
          <w:sz w:val="24"/>
          <w:szCs w:val="24"/>
        </w:rPr>
        <w:t>stabili</w:t>
      </w:r>
      <w:r w:rsidR="00F76353">
        <w:rPr>
          <w:rFonts w:ascii="Times New Roman" w:eastAsia="Calibri" w:hAnsi="Times New Roman" w:cs="Times New Roman"/>
          <w:color w:val="232323"/>
          <w:sz w:val="24"/>
          <w:szCs w:val="24"/>
        </w:rPr>
        <w:t>s</w:t>
      </w:r>
      <w:r w:rsidRPr="00932936">
        <w:rPr>
          <w:rFonts w:ascii="Times New Roman" w:eastAsia="Calibri" w:hAnsi="Times New Roman" w:cs="Times New Roman"/>
          <w:color w:val="232323"/>
          <w:sz w:val="24"/>
          <w:szCs w:val="24"/>
        </w:rPr>
        <w:t>e</w:t>
      </w:r>
      <w:proofErr w:type="spellEnd"/>
      <w:r w:rsidRPr="00932936">
        <w:rPr>
          <w:rFonts w:ascii="Times New Roman" w:eastAsia="Calibri" w:hAnsi="Times New Roman" w:cs="Times New Roman"/>
          <w:color w:val="232323"/>
          <w:sz w:val="24"/>
          <w:szCs w:val="24"/>
        </w:rPr>
        <w:t xml:space="preserve"> other less stable sunscreen agents while offering a </w:t>
      </w:r>
      <w:r w:rsidR="00F76353">
        <w:rPr>
          <w:rFonts w:ascii="Times New Roman" w:eastAsia="Calibri" w:hAnsi="Times New Roman" w:cs="Times New Roman"/>
          <w:color w:val="232323"/>
          <w:sz w:val="24"/>
          <w:szCs w:val="24"/>
        </w:rPr>
        <w:t>broad spectrum</w:t>
      </w:r>
      <w:r w:rsidRPr="00932936">
        <w:rPr>
          <w:rFonts w:ascii="Times New Roman" w:eastAsia="Calibri" w:hAnsi="Times New Roman" w:cs="Times New Roman"/>
          <w:color w:val="232323"/>
          <w:sz w:val="24"/>
          <w:szCs w:val="24"/>
        </w:rPr>
        <w:t xml:space="preserve"> covering the whole UVB and UVA range (280-400 nm).</w:t>
      </w:r>
    </w:p>
    <w:p w14:paraId="27F59917"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F76353">
        <w:rPr>
          <w:rFonts w:ascii="Times New Roman" w:eastAsia="Calibri" w:hAnsi="Times New Roman" w:cs="Times New Roman"/>
          <w:color w:val="050505"/>
          <w:sz w:val="24"/>
          <w:szCs w:val="24"/>
          <w:highlight w:val="yellow"/>
        </w:rPr>
        <w:t xml:space="preserve">*Source: </w:t>
      </w:r>
      <w:hyperlink r:id="rId10">
        <w:r w:rsidRPr="00F76353">
          <w:rPr>
            <w:rFonts w:ascii="Times New Roman" w:eastAsia="Calibri" w:hAnsi="Times New Roman" w:cs="Times New Roman"/>
            <w:color w:val="050505"/>
            <w:sz w:val="24"/>
            <w:szCs w:val="24"/>
            <w:highlight w:val="yellow"/>
          </w:rPr>
          <w:t>https://incidecoder.com/ingredients/bis-ethylhexyloxyphenol-methoxyphenyl-triazine</w:t>
        </w:r>
      </w:hyperlink>
    </w:p>
    <w:p w14:paraId="13FED79C" w14:textId="77777777" w:rsidR="00F0355B" w:rsidRPr="00932936" w:rsidRDefault="00F0355B" w:rsidP="00932936">
      <w:pPr>
        <w:spacing w:line="240" w:lineRule="auto"/>
        <w:rPr>
          <w:rFonts w:ascii="Times New Roman" w:eastAsia="Calibri" w:hAnsi="Times New Roman" w:cs="Times New Roman"/>
          <w:color w:val="232323"/>
          <w:sz w:val="24"/>
          <w:szCs w:val="24"/>
        </w:rPr>
      </w:pPr>
    </w:p>
    <w:p w14:paraId="32A23465" w14:textId="77777777" w:rsidR="00F0355B" w:rsidRPr="00932936" w:rsidRDefault="00000000" w:rsidP="00932936">
      <w:pPr>
        <w:numPr>
          <w:ilvl w:val="0"/>
          <w:numId w:val="2"/>
        </w:numPr>
        <w:spacing w:line="240" w:lineRule="auto"/>
        <w:rPr>
          <w:rFonts w:ascii="Times New Roman" w:eastAsia="Calibri" w:hAnsi="Times New Roman" w:cs="Times New Roman"/>
          <w:b/>
          <w:color w:val="232323"/>
          <w:sz w:val="24"/>
          <w:szCs w:val="24"/>
        </w:rPr>
      </w:pPr>
      <w:proofErr w:type="spellStart"/>
      <w:r w:rsidRPr="00932936">
        <w:rPr>
          <w:rFonts w:ascii="Times New Roman" w:eastAsia="Calibri" w:hAnsi="Times New Roman" w:cs="Times New Roman"/>
          <w:b/>
          <w:color w:val="232323"/>
          <w:sz w:val="24"/>
          <w:szCs w:val="24"/>
        </w:rPr>
        <w:t>Tetrahydrocurcumin</w:t>
      </w:r>
      <w:proofErr w:type="spellEnd"/>
      <w:r w:rsidRPr="00932936">
        <w:rPr>
          <w:rFonts w:ascii="Times New Roman" w:eastAsia="Calibri" w:hAnsi="Times New Roman" w:cs="Times New Roman"/>
          <w:b/>
          <w:color w:val="232323"/>
          <w:sz w:val="24"/>
          <w:szCs w:val="24"/>
        </w:rPr>
        <w:t xml:space="preserve"> (THC): Ensures deep skin penetration and alleviates atopic dermatitis</w:t>
      </w:r>
    </w:p>
    <w:p w14:paraId="13C0CD6D"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 xml:space="preserve">A polyphenolic compound, </w:t>
      </w:r>
      <w:proofErr w:type="spellStart"/>
      <w:r w:rsidRPr="00932936">
        <w:rPr>
          <w:rFonts w:ascii="Times New Roman" w:eastAsia="Calibri" w:hAnsi="Times New Roman" w:cs="Times New Roman"/>
          <w:color w:val="232323"/>
          <w:sz w:val="24"/>
          <w:szCs w:val="24"/>
        </w:rPr>
        <w:t>Tetrahydrocurcumin</w:t>
      </w:r>
      <w:proofErr w:type="spellEnd"/>
      <w:r w:rsidRPr="00932936">
        <w:rPr>
          <w:rFonts w:ascii="Times New Roman" w:eastAsia="Calibri" w:hAnsi="Times New Roman" w:cs="Times New Roman"/>
          <w:color w:val="232323"/>
          <w:sz w:val="24"/>
          <w:szCs w:val="24"/>
        </w:rPr>
        <w:t xml:space="preserve"> is a hydrogenated metabolite of curcumin. </w:t>
      </w:r>
    </w:p>
    <w:p w14:paraId="6695940E"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 xml:space="preserve">It is derived from curcumas, which is the main component of turmeric. A popular </w:t>
      </w:r>
      <w:proofErr w:type="spellStart"/>
      <w:r w:rsidRPr="00932936">
        <w:rPr>
          <w:rFonts w:ascii="Times New Roman" w:eastAsia="Calibri" w:hAnsi="Times New Roman" w:cs="Times New Roman"/>
          <w:color w:val="232323"/>
          <w:sz w:val="24"/>
          <w:szCs w:val="24"/>
        </w:rPr>
        <w:t>phyto</w:t>
      </w:r>
      <w:proofErr w:type="spellEnd"/>
      <w:r w:rsidRPr="00932936">
        <w:rPr>
          <w:rFonts w:ascii="Times New Roman" w:eastAsia="Calibri" w:hAnsi="Times New Roman" w:cs="Times New Roman"/>
          <w:color w:val="232323"/>
          <w:sz w:val="24"/>
          <w:szCs w:val="24"/>
        </w:rPr>
        <w:t xml:space="preserve">-whitening ingredient used in skincare formulations, it is antioxidative in nature and also has anti-inflammatory properties. Offering protection from the harmful UV rays of the sun, </w:t>
      </w:r>
      <w:proofErr w:type="spellStart"/>
      <w:r w:rsidRPr="00932936">
        <w:rPr>
          <w:rFonts w:ascii="Times New Roman" w:eastAsia="Calibri" w:hAnsi="Times New Roman" w:cs="Times New Roman"/>
          <w:color w:val="232323"/>
          <w:sz w:val="24"/>
          <w:szCs w:val="24"/>
        </w:rPr>
        <w:t>Tetrahydrocurcumin</w:t>
      </w:r>
      <w:proofErr w:type="spellEnd"/>
      <w:r w:rsidRPr="00932936">
        <w:rPr>
          <w:rFonts w:ascii="Times New Roman" w:eastAsia="Calibri" w:hAnsi="Times New Roman" w:cs="Times New Roman"/>
          <w:color w:val="232323"/>
          <w:sz w:val="24"/>
          <w:szCs w:val="24"/>
        </w:rPr>
        <w:t xml:space="preserve"> is produced through micro emulsification. </w:t>
      </w:r>
    </w:p>
    <w:p w14:paraId="135DC58A" w14:textId="292C21F8" w:rsidR="00F0355B" w:rsidRPr="00932936" w:rsidRDefault="00000000" w:rsidP="00932936">
      <w:pPr>
        <w:spacing w:line="240" w:lineRule="auto"/>
        <w:rPr>
          <w:rFonts w:ascii="Times New Roman" w:eastAsia="Calibri" w:hAnsi="Times New Roman" w:cs="Times New Roman"/>
          <w:color w:val="232323"/>
          <w:sz w:val="24"/>
          <w:szCs w:val="24"/>
        </w:rPr>
      </w:pPr>
      <w:r w:rsidRPr="00F76353">
        <w:rPr>
          <w:rFonts w:ascii="Times New Roman" w:eastAsia="Calibri" w:hAnsi="Times New Roman" w:cs="Times New Roman"/>
          <w:color w:val="050505"/>
          <w:sz w:val="24"/>
          <w:szCs w:val="24"/>
          <w:highlight w:val="yellow"/>
        </w:rPr>
        <w:t xml:space="preserve">*Source: </w:t>
      </w:r>
      <w:hyperlink r:id="rId11">
        <w:r w:rsidRPr="00F76353">
          <w:rPr>
            <w:rFonts w:ascii="Times New Roman" w:eastAsia="Calibri" w:hAnsi="Times New Roman" w:cs="Times New Roman"/>
            <w:color w:val="050505"/>
            <w:sz w:val="24"/>
            <w:szCs w:val="24"/>
            <w:highlight w:val="yellow"/>
          </w:rPr>
          <w:t>https://www.ulprospector.com/en/asia/PersonalCare/Detail/29751/998732/Tetrahydrocurcumin-THC</w:t>
        </w:r>
      </w:hyperlink>
    </w:p>
    <w:p w14:paraId="0F6FFA8E" w14:textId="77777777" w:rsidR="00F0355B" w:rsidRPr="00932936" w:rsidRDefault="00F0355B" w:rsidP="00932936">
      <w:pPr>
        <w:spacing w:line="240" w:lineRule="auto"/>
        <w:rPr>
          <w:rFonts w:ascii="Times New Roman" w:eastAsia="Calibri" w:hAnsi="Times New Roman" w:cs="Times New Roman"/>
          <w:color w:val="232323"/>
          <w:sz w:val="24"/>
          <w:szCs w:val="24"/>
        </w:rPr>
      </w:pPr>
    </w:p>
    <w:p w14:paraId="55EBCEA2" w14:textId="77777777" w:rsidR="00F0355B" w:rsidRPr="00932936" w:rsidRDefault="00F0355B" w:rsidP="00932936">
      <w:pPr>
        <w:spacing w:line="240" w:lineRule="auto"/>
        <w:rPr>
          <w:rFonts w:ascii="Times New Roman" w:eastAsia="Calibri" w:hAnsi="Times New Roman" w:cs="Times New Roman"/>
          <w:color w:val="232323"/>
          <w:sz w:val="24"/>
          <w:szCs w:val="24"/>
        </w:rPr>
      </w:pPr>
    </w:p>
    <w:p w14:paraId="52630DC5" w14:textId="77777777" w:rsidR="00F0355B" w:rsidRPr="00932936" w:rsidRDefault="00F0355B" w:rsidP="00932936">
      <w:pPr>
        <w:spacing w:line="240" w:lineRule="auto"/>
        <w:rPr>
          <w:rFonts w:ascii="Times New Roman" w:eastAsia="Calibri" w:hAnsi="Times New Roman" w:cs="Times New Roman"/>
          <w:b/>
          <w:color w:val="232323"/>
          <w:sz w:val="24"/>
          <w:szCs w:val="24"/>
        </w:rPr>
      </w:pPr>
    </w:p>
    <w:p w14:paraId="3D140E24" w14:textId="77777777" w:rsidR="00F0355B" w:rsidRPr="00932936" w:rsidRDefault="00000000" w:rsidP="00932936">
      <w:pPr>
        <w:spacing w:line="240" w:lineRule="auto"/>
        <w:rPr>
          <w:rFonts w:ascii="Times New Roman" w:eastAsia="Calibri" w:hAnsi="Times New Roman" w:cs="Times New Roman"/>
          <w:b/>
          <w:color w:val="232323"/>
          <w:sz w:val="24"/>
          <w:szCs w:val="24"/>
        </w:rPr>
      </w:pPr>
      <w:r w:rsidRPr="00932936">
        <w:rPr>
          <w:rFonts w:ascii="Times New Roman" w:eastAsia="Calibri" w:hAnsi="Times New Roman" w:cs="Times New Roman"/>
          <w:b/>
          <w:noProof/>
          <w:color w:val="232323"/>
          <w:sz w:val="24"/>
          <w:szCs w:val="24"/>
        </w:rPr>
        <w:lastRenderedPageBreak/>
        <w:drawing>
          <wp:inline distT="114300" distB="114300" distL="114300" distR="114300" wp14:anchorId="3739FBD6" wp14:editId="467F0633">
            <wp:extent cx="5943600" cy="473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737100"/>
                    </a:xfrm>
                    <a:prstGeom prst="rect">
                      <a:avLst/>
                    </a:prstGeom>
                    <a:ln/>
                  </pic:spPr>
                </pic:pic>
              </a:graphicData>
            </a:graphic>
          </wp:inline>
        </w:drawing>
      </w:r>
    </w:p>
    <w:p w14:paraId="456F512C" w14:textId="77777777" w:rsidR="00F0355B" w:rsidRPr="00932936" w:rsidRDefault="00000000" w:rsidP="00932936">
      <w:pPr>
        <w:spacing w:line="240" w:lineRule="auto"/>
        <w:rPr>
          <w:rFonts w:ascii="Times New Roman" w:eastAsia="Calibri" w:hAnsi="Times New Roman" w:cs="Times New Roman"/>
          <w:color w:val="232323"/>
          <w:sz w:val="24"/>
          <w:szCs w:val="24"/>
        </w:rPr>
      </w:pPr>
      <w:r w:rsidRPr="00F76353">
        <w:rPr>
          <w:rFonts w:ascii="Times New Roman" w:eastAsia="Calibri" w:hAnsi="Times New Roman" w:cs="Times New Roman"/>
          <w:color w:val="050505"/>
          <w:sz w:val="24"/>
          <w:szCs w:val="24"/>
          <w:highlight w:val="yellow"/>
        </w:rPr>
        <w:t xml:space="preserve">*Source: </w:t>
      </w:r>
      <w:hyperlink r:id="rId13" w:anchor="section=Structures">
        <w:r w:rsidRPr="00F76353">
          <w:rPr>
            <w:rFonts w:ascii="Times New Roman" w:eastAsia="Calibri" w:hAnsi="Times New Roman" w:cs="Times New Roman"/>
            <w:color w:val="050505"/>
            <w:sz w:val="24"/>
            <w:szCs w:val="24"/>
            <w:highlight w:val="yellow"/>
          </w:rPr>
          <w:t>https://pubchem.ncbi.nlm.nih.gov/compound/Tetrahydrocurcumin#section=Structures</w:t>
        </w:r>
      </w:hyperlink>
    </w:p>
    <w:p w14:paraId="5A89D382" w14:textId="3A025173" w:rsidR="00F0355B" w:rsidRPr="00932936" w:rsidRDefault="00F76353" w:rsidP="00932936">
      <w:pPr>
        <w:spacing w:line="240" w:lineRule="auto"/>
        <w:rPr>
          <w:rFonts w:ascii="Times New Roman" w:eastAsia="Calibri" w:hAnsi="Times New Roman" w:cs="Times New Roman"/>
          <w:b/>
          <w:color w:val="232323"/>
          <w:sz w:val="24"/>
          <w:szCs w:val="24"/>
        </w:rPr>
      </w:pPr>
      <w:r>
        <w:rPr>
          <w:rFonts w:ascii="Times New Roman" w:eastAsia="Calibri" w:hAnsi="Times New Roman" w:cs="Times New Roman"/>
          <w:color w:val="050505"/>
          <w:sz w:val="24"/>
          <w:szCs w:val="24"/>
        </w:rPr>
        <w:br/>
      </w:r>
      <w:r w:rsidRPr="00932936">
        <w:rPr>
          <w:rFonts w:ascii="Times New Roman" w:eastAsia="Calibri" w:hAnsi="Times New Roman" w:cs="Times New Roman"/>
          <w:color w:val="050505"/>
          <w:sz w:val="24"/>
          <w:szCs w:val="24"/>
        </w:rPr>
        <w:t xml:space="preserve"> </w:t>
      </w:r>
      <w:r w:rsidRPr="00932936">
        <w:rPr>
          <w:rFonts w:ascii="Times New Roman" w:eastAsia="Calibri" w:hAnsi="Times New Roman" w:cs="Times New Roman"/>
          <w:b/>
          <w:color w:val="232323"/>
          <w:sz w:val="24"/>
          <w:szCs w:val="24"/>
        </w:rPr>
        <w:t xml:space="preserve">BENEFITS  </w:t>
      </w:r>
    </w:p>
    <w:p w14:paraId="748409D9"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Suitable for all skin types</w:t>
      </w:r>
    </w:p>
    <w:p w14:paraId="087AD20E"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Water-resistant</w:t>
      </w:r>
    </w:p>
    <w:p w14:paraId="6AD91F40"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Cruelty-free</w:t>
      </w:r>
    </w:p>
    <w:p w14:paraId="2690D4FC"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Provides firmness and vitality to the skin</w:t>
      </w:r>
    </w:p>
    <w:p w14:paraId="1D478F68"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Protects your skin cells from free radicals</w:t>
      </w:r>
    </w:p>
    <w:p w14:paraId="5D5543AC"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 xml:space="preserve">Acts as an additional cell protector </w:t>
      </w:r>
    </w:p>
    <w:p w14:paraId="2B1214D9"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Combats the photoaging causing UVB rays</w:t>
      </w:r>
    </w:p>
    <w:p w14:paraId="6FB689DE"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Prevents sunburns by protecting against the harmful UV rays</w:t>
      </w:r>
    </w:p>
    <w:p w14:paraId="48D3FCF6" w14:textId="77777777" w:rsidR="00F0355B" w:rsidRPr="00932936" w:rsidRDefault="00000000" w:rsidP="00932936">
      <w:pPr>
        <w:numPr>
          <w:ilvl w:val="0"/>
          <w:numId w:val="1"/>
        </w:numPr>
        <w:spacing w:line="240" w:lineRule="auto"/>
        <w:rPr>
          <w:rFonts w:ascii="Times New Roman" w:eastAsia="Calibri" w:hAnsi="Times New Roman" w:cs="Times New Roman"/>
          <w:color w:val="232323"/>
          <w:sz w:val="24"/>
          <w:szCs w:val="24"/>
        </w:rPr>
      </w:pPr>
      <w:r w:rsidRPr="00932936">
        <w:rPr>
          <w:rFonts w:ascii="Times New Roman" w:eastAsia="Calibri" w:hAnsi="Times New Roman" w:cs="Times New Roman"/>
          <w:color w:val="232323"/>
          <w:sz w:val="24"/>
          <w:szCs w:val="24"/>
        </w:rPr>
        <w:t>Lightens the skin tone making the skin look healthier and radiant</w:t>
      </w:r>
    </w:p>
    <w:p w14:paraId="079C5831" w14:textId="77777777" w:rsidR="00F0355B" w:rsidRPr="00932936" w:rsidRDefault="00F0355B" w:rsidP="00932936">
      <w:pPr>
        <w:spacing w:line="240" w:lineRule="auto"/>
        <w:ind w:left="720"/>
        <w:rPr>
          <w:rFonts w:ascii="Times New Roman" w:eastAsia="Calibri" w:hAnsi="Times New Roman" w:cs="Times New Roman"/>
          <w:color w:val="232323"/>
          <w:sz w:val="24"/>
          <w:szCs w:val="24"/>
        </w:rPr>
      </w:pPr>
    </w:p>
    <w:p w14:paraId="13EFF5B8" w14:textId="564C3E10" w:rsidR="00F0355B" w:rsidRPr="00F76353" w:rsidRDefault="00F76353" w:rsidP="00932936">
      <w:pPr>
        <w:spacing w:line="240" w:lineRule="auto"/>
        <w:rPr>
          <w:rFonts w:ascii="Times New Roman" w:eastAsia="Calibri" w:hAnsi="Times New Roman" w:cs="Times New Roman"/>
          <w:b/>
          <w:color w:val="050505"/>
          <w:sz w:val="24"/>
          <w:szCs w:val="24"/>
        </w:rPr>
      </w:pPr>
      <w:r w:rsidRPr="00F76353">
        <w:rPr>
          <w:rFonts w:ascii="Times New Roman" w:eastAsia="Calibri" w:hAnsi="Times New Roman" w:cs="Times New Roman"/>
          <w:b/>
          <w:color w:val="050505"/>
          <w:sz w:val="24"/>
          <w:szCs w:val="24"/>
        </w:rPr>
        <w:t>HOW TO USE</w:t>
      </w:r>
    </w:p>
    <w:p w14:paraId="77B243DF" w14:textId="77777777" w:rsidR="00F0355B" w:rsidRPr="00932936" w:rsidRDefault="00000000" w:rsidP="00932936">
      <w:pPr>
        <w:spacing w:line="240" w:lineRule="auto"/>
        <w:rPr>
          <w:rFonts w:ascii="Times New Roman" w:eastAsia="Calibri" w:hAnsi="Times New Roman" w:cs="Times New Roman"/>
          <w:sz w:val="24"/>
          <w:szCs w:val="24"/>
        </w:rPr>
      </w:pPr>
      <w:r w:rsidRPr="00932936">
        <w:rPr>
          <w:rFonts w:ascii="Times New Roman" w:eastAsia="Calibri" w:hAnsi="Times New Roman" w:cs="Times New Roman"/>
          <w:sz w:val="24"/>
          <w:szCs w:val="24"/>
        </w:rPr>
        <w:t>Step I: Squeeze a small amount of the lotion on the tips of two fingers</w:t>
      </w:r>
    </w:p>
    <w:p w14:paraId="0CE2AC6A" w14:textId="77777777" w:rsidR="00F0355B" w:rsidRPr="00932936" w:rsidRDefault="00000000" w:rsidP="00932936">
      <w:pPr>
        <w:spacing w:line="240" w:lineRule="auto"/>
        <w:rPr>
          <w:rFonts w:ascii="Times New Roman" w:eastAsia="Calibri" w:hAnsi="Times New Roman" w:cs="Times New Roman"/>
          <w:sz w:val="24"/>
          <w:szCs w:val="24"/>
        </w:rPr>
      </w:pPr>
      <w:r w:rsidRPr="00932936">
        <w:rPr>
          <w:rFonts w:ascii="Times New Roman" w:eastAsia="Calibri" w:hAnsi="Times New Roman" w:cs="Times New Roman"/>
          <w:sz w:val="24"/>
          <w:szCs w:val="24"/>
        </w:rPr>
        <w:t>Step II: Apply a liberal amount on clean face, neck, and other sun exposed areas of the skin</w:t>
      </w:r>
    </w:p>
    <w:p w14:paraId="6EFD0F49" w14:textId="77777777" w:rsidR="00F0355B" w:rsidRPr="00932936" w:rsidRDefault="00000000" w:rsidP="00932936">
      <w:pPr>
        <w:spacing w:line="240" w:lineRule="auto"/>
        <w:rPr>
          <w:rFonts w:ascii="Times New Roman" w:eastAsia="Calibri" w:hAnsi="Times New Roman" w:cs="Times New Roman"/>
          <w:sz w:val="24"/>
          <w:szCs w:val="24"/>
        </w:rPr>
      </w:pPr>
      <w:r w:rsidRPr="00932936">
        <w:rPr>
          <w:rFonts w:ascii="Times New Roman" w:eastAsia="Calibri" w:hAnsi="Times New Roman" w:cs="Times New Roman"/>
          <w:sz w:val="24"/>
          <w:szCs w:val="24"/>
        </w:rPr>
        <w:t>Step III: Reapply after heavy sweating or activities like swimming</w:t>
      </w:r>
    </w:p>
    <w:p w14:paraId="7D4046DF" w14:textId="77777777" w:rsidR="00F0355B" w:rsidRPr="00932936" w:rsidRDefault="00F0355B" w:rsidP="00932936">
      <w:pPr>
        <w:spacing w:line="240" w:lineRule="auto"/>
        <w:rPr>
          <w:rFonts w:ascii="Times New Roman" w:eastAsia="Calibri" w:hAnsi="Times New Roman" w:cs="Times New Roman"/>
          <w:b/>
          <w:color w:val="050505"/>
          <w:sz w:val="24"/>
          <w:szCs w:val="24"/>
          <w:u w:val="single"/>
        </w:rPr>
      </w:pPr>
    </w:p>
    <w:p w14:paraId="70787706" w14:textId="77777777" w:rsidR="00F0355B" w:rsidRPr="00932936" w:rsidRDefault="00F0355B" w:rsidP="00932936">
      <w:pPr>
        <w:spacing w:line="240" w:lineRule="auto"/>
        <w:rPr>
          <w:rFonts w:ascii="Times New Roman" w:eastAsia="Calibri" w:hAnsi="Times New Roman" w:cs="Times New Roman"/>
          <w:sz w:val="24"/>
          <w:szCs w:val="24"/>
        </w:rPr>
      </w:pPr>
    </w:p>
    <w:sectPr w:rsidR="00F0355B" w:rsidRPr="00932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5C1"/>
    <w:multiLevelType w:val="multilevel"/>
    <w:tmpl w:val="0E40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294BAD"/>
    <w:multiLevelType w:val="multilevel"/>
    <w:tmpl w:val="D50A6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6E1196"/>
    <w:multiLevelType w:val="multilevel"/>
    <w:tmpl w:val="C4881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5993713">
    <w:abstractNumId w:val="0"/>
  </w:num>
  <w:num w:numId="2" w16cid:durableId="806048458">
    <w:abstractNumId w:val="1"/>
  </w:num>
  <w:num w:numId="3" w16cid:durableId="1852335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55B"/>
    <w:rsid w:val="00084837"/>
    <w:rsid w:val="00542DDF"/>
    <w:rsid w:val="00932936"/>
    <w:rsid w:val="00F0355B"/>
    <w:rsid w:val="00F76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6F15B"/>
  <w15:docId w15:val="{ECB02B15-4EF3-4672-819B-F387D40B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chem.ncbi.nlm.nih.gov/compound/Tetrahydrocurcum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idecoder.com/ingredients/tris-biphenyl-triazine" TargetMode="External"/><Relationship Id="rId11" Type="http://schemas.openxmlformats.org/officeDocument/2006/relationships/hyperlink" Target="https://www.ulprospector.com/en/asia/PersonalCare/Detail/29751/998732/Tetrahydrocurcumin-THC" TargetMode="External"/><Relationship Id="rId5" Type="http://schemas.openxmlformats.org/officeDocument/2006/relationships/hyperlink" Target="https://www.medicalnewstoday.com/articles/octocrylene" TargetMode="External"/><Relationship Id="rId15" Type="http://schemas.openxmlformats.org/officeDocument/2006/relationships/theme" Target="theme/theme1.xml"/><Relationship Id="rId10" Type="http://schemas.openxmlformats.org/officeDocument/2006/relationships/hyperlink" Target="https://incidecoder.com/ingredients/bis-ethylhexyloxyphenol-methoxyphenyl-triazine" TargetMode="External"/><Relationship Id="rId4" Type="http://schemas.openxmlformats.org/officeDocument/2006/relationships/webSettings" Target="webSettings.xml"/><Relationship Id="rId9" Type="http://schemas.openxmlformats.org/officeDocument/2006/relationships/hyperlink" Target="https://go.drugbank.com/drugs/DB110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793</Words>
  <Characters>4811</Characters>
  <Application>Microsoft Office Word</Application>
  <DocSecurity>0</DocSecurity>
  <Lines>96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Shriyal Sethumadhavan</cp:lastModifiedBy>
  <cp:revision>4</cp:revision>
  <dcterms:created xsi:type="dcterms:W3CDTF">2023-10-19T07:14:00Z</dcterms:created>
  <dcterms:modified xsi:type="dcterms:W3CDTF">2023-10-19T07:39:00Z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56ad1d4268e66491908640fb673108e3bef8e4891924d0da32b5ce495ae0f7aa</vt:lpwstr>
  </property>
</Properties>
</file>