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Structure: HerLog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Simple chat interface (HTML, CSS, JavaScript)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Allows users to input symptoms conversationally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Python using Flask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Handles user input and generates responses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Memory System: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Integrated with Hindsight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Stores past interactions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Retrieves relevant history for better responses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Core Functionality: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Detects recurring symptoms (e.g., irritation)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Tracks duration and repetition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Identifies patterns related to menstrual cycle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Improves responses over time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Input → Backend Processing → Memory Retrieval (Hindsight) → Response Generation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project is a prototype focused on demonstrating memory-driven AI behavior.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