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-787399</wp:posOffset>
                </wp:positionH>
                <wp:positionV relativeFrom="paragraph">
                  <wp:posOffset>-419099</wp:posOffset>
                </wp:positionV>
                <wp:extent cx="7181850" cy="9271750"/>
                <wp:effectExtent b="0" l="0" r="0" t="0"/>
                <wp:wrapSquare wrapText="bothSides" distB="0" distT="0" distL="0" distR="0"/>
                <wp:docPr id="307" name=""/>
                <a:graphic>
                  <a:graphicData uri="http://schemas.microsoft.com/office/word/2010/wordprocessingGroup">
                    <wpg:wgp>
                      <wpg:cNvGrpSpPr/>
                      <wpg:grpSpPr>
                        <a:xfrm>
                          <a:off x="1755075" y="0"/>
                          <a:ext cx="7181850" cy="9271750"/>
                          <a:chOff x="1755075" y="0"/>
                          <a:chExt cx="7181850" cy="7560000"/>
                        </a:xfrm>
                      </wpg:grpSpPr>
                      <wpg:grpSp>
                        <wpg:cNvGrpSpPr/>
                        <wpg:grpSpPr>
                          <a:xfrm>
                            <a:off x="1755075" y="0"/>
                            <a:ext cx="7181850" cy="7560000"/>
                            <a:chOff x="-323850" y="0"/>
                            <a:chExt cx="7181850" cy="9271750"/>
                          </a:xfrm>
                        </wpg:grpSpPr>
                        <wps:wsp>
                          <wps:cNvSpPr/>
                          <wps:cNvPr id="3" name="Shape 3"/>
                          <wps:spPr>
                            <a:xfrm>
                              <a:off x="-323850" y="0"/>
                              <a:ext cx="7181850" cy="92717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0" y="7315200"/>
                              <a:ext cx="6858000" cy="143182"/>
                            </a:xfrm>
                            <a:prstGeom prst="rect">
                              <a:avLst/>
                            </a:prstGeom>
                            <a:solidFill>
                              <a:schemeClr val="accent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 name="Shape 5"/>
                          <wps:spPr>
                            <a:xfrm>
                              <a:off x="0" y="7439025"/>
                              <a:ext cx="6858000" cy="1832725"/>
                            </a:xfrm>
                            <a:prstGeom prst="rect">
                              <a:avLst/>
                            </a:prstGeom>
                            <a:solidFill>
                              <a:schemeClr val="accent2"/>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ffffff"/>
                                    <w:sz w:val="32"/>
                                    <w:vertAlign w:val="baseline"/>
                                  </w:rPr>
                                  <w:t xml:space="preserve">Eklavya Mehta</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ffffff"/>
                                    <w:sz w:val="32"/>
                                    <w:vertAlign w:val="baseline"/>
                                  </w:rPr>
                                </w:r>
                                <w:r w:rsidDel="00000000" w:rsidR="00000000" w:rsidRPr="00000000">
                                  <w:rPr>
                                    <w:rFonts w:ascii="Arial" w:cs="Arial" w:eastAsia="Arial" w:hAnsi="Arial"/>
                                    <w:b w:val="0"/>
                                    <w:i w:val="0"/>
                                    <w:smallCaps w:val="0"/>
                                    <w:strike w:val="0"/>
                                    <w:color w:val="ffffff"/>
                                    <w:sz w:val="32"/>
                                    <w:vertAlign w:val="baseline"/>
                                  </w:rPr>
                                  <w:t xml:space="preserve">Lakshmi Madhuri Yalamanchi</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ffffff"/>
                                    <w:sz w:val="32"/>
                                    <w:vertAlign w:val="baseline"/>
                                  </w:rPr>
                                </w:r>
                                <w:r w:rsidDel="00000000" w:rsidR="00000000" w:rsidRPr="00000000">
                                  <w:rPr>
                                    <w:rFonts w:ascii="Arial" w:cs="Arial" w:eastAsia="Arial" w:hAnsi="Arial"/>
                                    <w:b w:val="0"/>
                                    <w:i w:val="0"/>
                                    <w:smallCaps w:val="0"/>
                                    <w:strike w:val="0"/>
                                    <w:color w:val="ffffff"/>
                                    <w:sz w:val="32"/>
                                    <w:vertAlign w:val="baseline"/>
                                  </w:rPr>
                                  <w:t xml:space="preserve">Raj Vamshi Yepuru</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ffffff"/>
                                    <w:sz w:val="32"/>
                                    <w:vertAlign w:val="baseline"/>
                                  </w:rPr>
                                </w:r>
                                <w:r w:rsidDel="00000000" w:rsidR="00000000" w:rsidRPr="00000000">
                                  <w:rPr>
                                    <w:rFonts w:ascii="Arial" w:cs="Arial" w:eastAsia="Arial" w:hAnsi="Arial"/>
                                    <w:b w:val="0"/>
                                    <w:i w:val="0"/>
                                    <w:smallCaps w:val="0"/>
                                    <w:strike w:val="0"/>
                                    <w:color w:val="ffffff"/>
                                    <w:sz w:val="32"/>
                                    <w:vertAlign w:val="baseline"/>
                                  </w:rPr>
                                  <w:t xml:space="preserve">Snehaa Vijayanand Potdar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ffffff"/>
                                    <w:sz w:val="32"/>
                                    <w:vertAlign w:val="baseline"/>
                                  </w:rPr>
                                </w:r>
                                <w:r w:rsidDel="00000000" w:rsidR="00000000" w:rsidRPr="00000000">
                                  <w:rPr>
                                    <w:rFonts w:ascii="Arial" w:cs="Arial" w:eastAsia="Arial" w:hAnsi="Arial"/>
                                    <w:b w:val="0"/>
                                    <w:i w:val="0"/>
                                    <w:smallCaps w:val="1"/>
                                    <w:strike w:val="0"/>
                                    <w:color w:val="ffffff"/>
                                    <w:sz w:val="28"/>
                                    <w:vertAlign w:val="baseline"/>
                                  </w:rPr>
                                  <w:t xml:space="preserve">CSU EAST BAY | 2ND AUGUST 2019</w:t>
                                </w:r>
                              </w:p>
                            </w:txbxContent>
                          </wps:txbx>
                          <wps:bodyPr anchorCtr="0" anchor="b" bIns="457200" lIns="457200" spcFirstLastPara="1" rIns="457200" wrap="square" tIns="182875">
                            <a:noAutofit/>
                          </wps:bodyPr>
                        </wps:wsp>
                        <wps:wsp>
                          <wps:cNvSpPr/>
                          <wps:cNvPr id="6" name="Shape 6"/>
                          <wps:spPr>
                            <a:xfrm>
                              <a:off x="-323850" y="0"/>
                              <a:ext cx="6994386" cy="7315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0"/>
                                    <w:i w:val="0"/>
                                    <w:smallCaps w:val="0"/>
                                    <w:strike w:val="0"/>
                                    <w:color w:val="595959"/>
                                    <w:sz w:val="96"/>
                                    <w:vertAlign w:val="baseline"/>
                                  </w:rPr>
                                  <w:t xml:space="preserve">MACHINETRANSLATION</w:t>
                                </w:r>
                              </w:p>
                              <w:p w:rsidR="00000000" w:rsidDel="00000000" w:rsidP="00000000" w:rsidRDefault="00000000" w:rsidRPr="00000000">
                                <w:pPr>
                                  <w:spacing w:after="0" w:before="240" w:line="240"/>
                                  <w:ind w:left="0" w:right="0" w:firstLine="0"/>
                                  <w:jc w:val="center"/>
                                  <w:textDirection w:val="btLr"/>
                                </w:pPr>
                                <w:r w:rsidDel="00000000" w:rsidR="00000000" w:rsidRPr="00000000">
                                  <w:rPr>
                                    <w:rFonts w:ascii="Calibri" w:cs="Calibri" w:eastAsia="Calibri" w:hAnsi="Calibri"/>
                                    <w:b w:val="0"/>
                                    <w:i w:val="0"/>
                                    <w:smallCaps w:val="0"/>
                                    <w:strike w:val="0"/>
                                    <w:color w:val="595959"/>
                                    <w:sz w:val="96"/>
                                    <w:vertAlign w:val="baseline"/>
                                  </w:rPr>
                                </w:r>
                                <w:r w:rsidDel="00000000" w:rsidR="00000000" w:rsidRPr="00000000">
                                  <w:rPr>
                                    <w:rFonts w:ascii="Arial" w:cs="Arial" w:eastAsia="Arial" w:hAnsi="Arial"/>
                                    <w:b w:val="0"/>
                                    <w:i w:val="0"/>
                                    <w:smallCaps w:val="1"/>
                                    <w:strike w:val="0"/>
                                    <w:color w:val="44546a"/>
                                    <w:sz w:val="36"/>
                                    <w:vertAlign w:val="baseline"/>
                                  </w:rPr>
                                  <w:t xml:space="preserve">DEEP LEARNING FINAL PROJECT</w:t>
                                </w:r>
                              </w:p>
                            </w:txbxContent>
                          </wps:txbx>
                          <wps:bodyPr anchorCtr="0" anchor="ctr" bIns="457200" lIns="457200" spcFirstLastPara="1" rIns="457200" wrap="square" tIns="457200">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-787399</wp:posOffset>
                </wp:positionH>
                <wp:positionV relativeFrom="paragraph">
                  <wp:posOffset>-419099</wp:posOffset>
                </wp:positionV>
                <wp:extent cx="7181850" cy="9271750"/>
                <wp:effectExtent b="0" l="0" r="0" t="0"/>
                <wp:wrapSquare wrapText="bothSides" distB="0" distT="0" distL="0" distR="0"/>
                <wp:docPr id="307" name="image1.png"/>
                <a:graphic>
                  <a:graphicData uri="http://schemas.openxmlformats.org/drawingml/2006/picture">
                    <pic:pic>
                      <pic:nvPicPr>
                        <pic:cNvPr id="0" name="image1.png"/>
                        <pic:cNvPicPr preferRelativeResize="0"/>
                      </pic:nvPicPr>
                      <pic:blipFill>
                        <a:blip r:embed="rId7"/>
                        <a:srcRect/>
                        <a:stretch>
                          <a:fillRect/>
                        </a:stretch>
                      </pic:blipFill>
                      <pic:spPr>
                        <a:xfrm>
                          <a:off x="0" y="0"/>
                          <a:ext cx="7181850" cy="9271750"/>
                        </a:xfrm>
                        <a:prstGeom prst="rect"/>
                        <a:ln/>
                      </pic:spPr>
                    </pic:pic>
                  </a:graphicData>
                </a:graphic>
              </wp:anchor>
            </w:drawing>
          </mc:Fallback>
        </mc:AlternateContent>
      </w:r>
    </w:p>
    <w:p w:rsidR="00000000" w:rsidDel="00000000" w:rsidP="00000000" w:rsidRDefault="00000000" w:rsidRPr="00000000" w14:paraId="00000002">
      <w:pPr>
        <w:rPr/>
      </w:pPr>
      <w:r w:rsidDel="00000000" w:rsidR="00000000" w:rsidRPr="00000000">
        <w:br w:type="page"/>
      </w:r>
      <w:r w:rsidDel="00000000" w:rsidR="00000000" w:rsidRPr="00000000">
        <w:rPr>
          <w:rtl w:val="0"/>
        </w:rPr>
      </w:r>
    </w:p>
    <w:p w:rsidR="00000000" w:rsidDel="00000000" w:rsidP="00000000" w:rsidRDefault="00000000" w:rsidRPr="00000000" w14:paraId="00000003">
      <w:pPr>
        <w:pStyle w:val="Heading1"/>
        <w:ind w:firstLine="720"/>
        <w:rPr/>
      </w:pPr>
      <w:r w:rsidDel="00000000" w:rsidR="00000000" w:rsidRPr="00000000">
        <w:rPr>
          <w:rtl w:val="0"/>
        </w:rPr>
        <w:t xml:space="preserve">                                       ABSTRACT</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This project aims to evaluate different approaches to neural machine translation, incorporating deep learning techniques such as sequence to sequence models, LSTM cells and attention models. As part of this project we made an in-depth analysis of each approach and an error analysis of translations made by the model. The accuracy metrics used are BLEU scores. The models build perform English to Hindi translation.</w:t>
      </w:r>
    </w:p>
    <w:p w:rsidR="00000000" w:rsidDel="00000000" w:rsidP="00000000" w:rsidRDefault="00000000" w:rsidRPr="00000000" w14:paraId="00000006">
      <w:pPr>
        <w:tabs>
          <w:tab w:val="left" w:pos="3495"/>
        </w:tabs>
        <w:rPr/>
      </w:pPr>
      <w:r w:rsidDel="00000000" w:rsidR="00000000" w:rsidRPr="00000000">
        <w:br w:type="page"/>
      </w:r>
      <w:r w:rsidDel="00000000" w:rsidR="00000000" w:rsidRPr="00000000">
        <w:rPr>
          <w:rtl w:val="0"/>
        </w:rPr>
        <w:tab/>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pStyle w:val="Heading1"/>
        <w:numPr>
          <w:ilvl w:val="0"/>
          <w:numId w:val="6"/>
        </w:numPr>
        <w:ind w:left="720" w:hanging="360"/>
        <w:rPr/>
      </w:pPr>
      <w:r w:rsidDel="00000000" w:rsidR="00000000" w:rsidRPr="00000000">
        <w:rPr>
          <w:rtl w:val="0"/>
        </w:rPr>
        <w:t xml:space="preserve">INTRODUCTION</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pStyle w:val="Heading2"/>
        <w:numPr>
          <w:ilvl w:val="1"/>
          <w:numId w:val="6"/>
        </w:numPr>
        <w:ind w:left="744" w:hanging="384"/>
        <w:rPr/>
      </w:pPr>
      <w:r w:rsidDel="00000000" w:rsidR="00000000" w:rsidRPr="00000000">
        <w:rPr>
          <w:rtl w:val="0"/>
        </w:rPr>
        <w:t xml:space="preserve">The Problem</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ind w:left="360"/>
        <w:rPr/>
      </w:pPr>
      <w:r w:rsidDel="00000000" w:rsidR="00000000" w:rsidRPr="00000000">
        <w:rPr>
          <w:rtl w:val="0"/>
        </w:rPr>
        <w:t xml:space="preserve">The inability to communicate due to language barriers is one of the largest impediments we dace as a society today. Language Translation is a task with the potential for global impact. We can even see the importance in business.  In order to overcome the language barrier in the globalized society, we chose to create a language translation model.</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pStyle w:val="Heading2"/>
        <w:numPr>
          <w:ilvl w:val="1"/>
          <w:numId w:val="6"/>
        </w:numPr>
        <w:ind w:left="744" w:hanging="384"/>
        <w:rPr/>
      </w:pPr>
      <w:r w:rsidDel="00000000" w:rsidR="00000000" w:rsidRPr="00000000">
        <w:rPr>
          <w:rtl w:val="0"/>
        </w:rPr>
        <w:t xml:space="preserve">Encoder-Decoder Models</w:t>
      </w:r>
    </w:p>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360" w:right="0" w:firstLine="0"/>
        <w:jc w:val="left"/>
        <w:rPr>
          <w:rFonts w:ascii="Calibri" w:cs="Calibri" w:eastAsia="Calibri" w:hAnsi="Calibri"/>
          <w:b w:val="0"/>
          <w:i w:val="0"/>
          <w:smallCaps w:val="0"/>
          <w:strike w:val="0"/>
          <w:color w:val="000000"/>
          <w:sz w:val="22"/>
          <w:szCs w:val="22"/>
          <w:u w:val="none"/>
          <w:shd w:fill="auto" w:val="clear"/>
          <w:vertAlign w:val="baseline"/>
        </w:rPr>
      </w:pPr>
      <w:bookmarkStart w:colFirst="0" w:colLast="0" w:name="_heading=h.gjdgxs" w:id="0"/>
      <w:bookmarkEnd w:id="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Encoder-decoder models are the simplest version of Neural Machine Translation(NMT). </w:t>
      </w:r>
    </w:p>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3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idea is relatively simple: we read in the words of a target sentence one-by-one using a recurrent neural network, then predict the words in the target sentence.</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pStyle w:val="Heading2"/>
        <w:ind w:left="744" w:firstLine="0"/>
        <w:rPr/>
      </w:pPr>
      <w:r w:rsidDel="00000000" w:rsidR="00000000" w:rsidRPr="00000000">
        <w:br w:type="page"/>
      </w:r>
      <w:r w:rsidDel="00000000" w:rsidR="00000000" w:rsidRPr="00000000">
        <w:rPr>
          <w:rtl w:val="0"/>
        </w:rPr>
      </w:r>
    </w:p>
    <w:p w:rsidR="00000000" w:rsidDel="00000000" w:rsidP="00000000" w:rsidRDefault="00000000" w:rsidRPr="00000000" w14:paraId="00000017">
      <w:pPr>
        <w:pStyle w:val="Heading1"/>
        <w:numPr>
          <w:ilvl w:val="0"/>
          <w:numId w:val="6"/>
        </w:numPr>
        <w:ind w:left="720" w:hanging="360"/>
        <w:rPr/>
      </w:pPr>
      <w:r w:rsidDel="00000000" w:rsidR="00000000" w:rsidRPr="00000000">
        <w:rPr>
          <w:rtl w:val="0"/>
        </w:rPr>
        <w:t xml:space="preserve">DATA &amp; APPROACH</w:t>
      </w:r>
    </w:p>
    <w:p w:rsidR="00000000" w:rsidDel="00000000" w:rsidP="00000000" w:rsidRDefault="00000000" w:rsidRPr="00000000" w14:paraId="00000018">
      <w:pPr>
        <w:pStyle w:val="Heading2"/>
        <w:numPr>
          <w:ilvl w:val="1"/>
          <w:numId w:val="6"/>
        </w:numPr>
        <w:ind w:left="744" w:hanging="384"/>
        <w:rPr/>
      </w:pPr>
      <w:r w:rsidDel="00000000" w:rsidR="00000000" w:rsidRPr="00000000">
        <w:rPr>
          <w:rtl w:val="0"/>
        </w:rPr>
        <w:t xml:space="preserve"> DATA SET</w:t>
      </w:r>
    </w:p>
    <w:p w:rsidR="00000000" w:rsidDel="00000000" w:rsidP="00000000" w:rsidRDefault="00000000" w:rsidRPr="00000000" w14:paraId="00000019">
      <w:pPr>
        <w:ind w:left="360"/>
        <w:rPr/>
      </w:pPr>
      <w:r w:rsidDel="00000000" w:rsidR="00000000" w:rsidRPr="00000000">
        <w:rPr>
          <w:rtl w:val="0"/>
        </w:rPr>
        <w:t xml:space="preserve">This dataset is primarily intended for translation tasks from English to Indian Language Hindi.</w:t>
      </w:r>
    </w:p>
    <w:p w:rsidR="00000000" w:rsidDel="00000000" w:rsidP="00000000" w:rsidRDefault="00000000" w:rsidRPr="00000000" w14:paraId="0000001A">
      <w:pPr>
        <w:ind w:left="360"/>
        <w:rPr/>
      </w:pPr>
      <w:r w:rsidDel="00000000" w:rsidR="00000000" w:rsidRPr="00000000">
        <w:rPr>
          <w:rtl w:val="0"/>
        </w:rPr>
        <w:t xml:space="preserve">The data set we used as part of this project is downloaded from </w:t>
      </w:r>
    </w:p>
    <w:p w:rsidR="00000000" w:rsidDel="00000000" w:rsidP="00000000" w:rsidRDefault="00000000" w:rsidRPr="00000000" w14:paraId="0000001B">
      <w:pPr>
        <w:ind w:left="360"/>
        <w:rPr/>
      </w:pPr>
      <w:hyperlink r:id="rId8">
        <w:r w:rsidDel="00000000" w:rsidR="00000000" w:rsidRPr="00000000">
          <w:rPr>
            <w:color w:val="0563c1"/>
            <w:u w:val="single"/>
            <w:rtl w:val="0"/>
          </w:rPr>
          <w:t xml:space="preserve">http://lotus.kuee.kyoto-u.ac.jp/WAT/indic-multilingual/index.html</w:t>
        </w:r>
      </w:hyperlink>
      <w:r w:rsidDel="00000000" w:rsidR="00000000" w:rsidRPr="00000000">
        <w:rPr>
          <w:rtl w:val="0"/>
        </w:rPr>
      </w:r>
    </w:p>
    <w:p w:rsidR="00000000" w:rsidDel="00000000" w:rsidP="00000000" w:rsidRDefault="00000000" w:rsidRPr="00000000" w14:paraId="0000001C">
      <w:pPr>
        <w:ind w:left="360"/>
        <w:rPr/>
      </w:pPr>
      <w:r w:rsidDel="00000000" w:rsidR="00000000" w:rsidRPr="00000000">
        <w:rPr>
          <w:rtl w:val="0"/>
        </w:rPr>
        <w:t xml:space="preserve">The data set has 84557 lines which consists of 17906 unique English words and 21973 unique Hindi words.</w:t>
      </w:r>
    </w:p>
    <w:p w:rsidR="00000000" w:rsidDel="00000000" w:rsidP="00000000" w:rsidRDefault="00000000" w:rsidRPr="00000000" w14:paraId="0000001D">
      <w:pPr>
        <w:ind w:left="360"/>
        <w:rPr/>
      </w:pPr>
      <w:r w:rsidDel="00000000" w:rsidR="00000000" w:rsidRPr="00000000">
        <w:rPr>
          <w:rtl w:val="0"/>
        </w:rPr>
        <w:t xml:space="preserve">The examples come in source-target sentence pairs, in the following format</w:t>
      </w:r>
    </w:p>
    <w:p w:rsidR="00000000" w:rsidDel="00000000" w:rsidP="00000000" w:rsidRDefault="00000000" w:rsidRPr="00000000" w14:paraId="0000001E">
      <w:pPr>
        <w:spacing w:after="0" w:lineRule="auto"/>
        <w:ind w:left="360"/>
        <w:rPr/>
      </w:pPr>
      <w:r w:rsidDel="00000000" w:rsidR="00000000" w:rsidRPr="00000000">
        <w:rPr>
          <w:rtl w:val="0"/>
        </w:rPr>
        <w:t xml:space="preserve">      Source sentence :   You was lucky there, weren't you?</w:t>
      </w:r>
    </w:p>
    <w:p w:rsidR="00000000" w:rsidDel="00000000" w:rsidP="00000000" w:rsidRDefault="00000000" w:rsidRPr="00000000" w14:paraId="0000001F">
      <w:pPr>
        <w:spacing w:after="0" w:lineRule="auto"/>
        <w:ind w:left="360"/>
        <w:rPr/>
      </w:pPr>
      <w:r w:rsidDel="00000000" w:rsidR="00000000" w:rsidRPr="00000000">
        <w:rPr>
          <w:rtl w:val="0"/>
        </w:rPr>
        <w:t xml:space="preserve">      Target Translation :  </w:t>
      </w:r>
      <w:r w:rsidDel="00000000" w:rsidR="00000000" w:rsidRPr="00000000">
        <w:rPr>
          <w:rFonts w:ascii="Mangal" w:cs="Mangal" w:eastAsia="Mangal" w:hAnsi="Mangal"/>
          <w:rtl w:val="0"/>
        </w:rPr>
        <w:t xml:space="preserve">तुम्</w:t>
      </w:r>
      <w:r w:rsidDel="00000000" w:rsidR="00000000" w:rsidRPr="00000000">
        <w:rPr>
          <w:rtl w:val="0"/>
        </w:rPr>
        <w:t xml:space="preserve">‍</w:t>
      </w:r>
      <w:r w:rsidDel="00000000" w:rsidR="00000000" w:rsidRPr="00000000">
        <w:rPr>
          <w:rFonts w:ascii="Mangal" w:cs="Mangal" w:eastAsia="Mangal" w:hAnsi="Mangal"/>
          <w:rtl w:val="0"/>
        </w:rPr>
        <w:t xml:space="preserve">हारी</w:t>
      </w:r>
      <w:r w:rsidDel="00000000" w:rsidR="00000000" w:rsidRPr="00000000">
        <w:rPr>
          <w:rtl w:val="0"/>
        </w:rPr>
        <w:t xml:space="preserve"> </w:t>
      </w:r>
      <w:r w:rsidDel="00000000" w:rsidR="00000000" w:rsidRPr="00000000">
        <w:rPr>
          <w:rFonts w:ascii="Mangal" w:cs="Mangal" w:eastAsia="Mangal" w:hAnsi="Mangal"/>
          <w:rtl w:val="0"/>
        </w:rPr>
        <w:t xml:space="preserve">किस्</w:t>
      </w:r>
      <w:r w:rsidDel="00000000" w:rsidR="00000000" w:rsidRPr="00000000">
        <w:rPr>
          <w:rtl w:val="0"/>
        </w:rPr>
        <w:t xml:space="preserve">‍</w:t>
      </w:r>
      <w:r w:rsidDel="00000000" w:rsidR="00000000" w:rsidRPr="00000000">
        <w:rPr>
          <w:rFonts w:ascii="Mangal" w:cs="Mangal" w:eastAsia="Mangal" w:hAnsi="Mangal"/>
          <w:rtl w:val="0"/>
        </w:rPr>
        <w:t xml:space="preserve">मत</w:t>
      </w:r>
      <w:r w:rsidDel="00000000" w:rsidR="00000000" w:rsidRPr="00000000">
        <w:rPr>
          <w:rtl w:val="0"/>
        </w:rPr>
        <w:t xml:space="preserve"> </w:t>
      </w:r>
      <w:r w:rsidDel="00000000" w:rsidR="00000000" w:rsidRPr="00000000">
        <w:rPr>
          <w:rFonts w:ascii="Mangal" w:cs="Mangal" w:eastAsia="Mangal" w:hAnsi="Mangal"/>
          <w:rtl w:val="0"/>
        </w:rPr>
        <w:t xml:space="preserve">अच्</w:t>
      </w:r>
      <w:r w:rsidDel="00000000" w:rsidR="00000000" w:rsidRPr="00000000">
        <w:rPr>
          <w:rtl w:val="0"/>
        </w:rPr>
        <w:t xml:space="preserve">‍</w:t>
      </w:r>
      <w:r w:rsidDel="00000000" w:rsidR="00000000" w:rsidRPr="00000000">
        <w:rPr>
          <w:rFonts w:ascii="Mangal" w:cs="Mangal" w:eastAsia="Mangal" w:hAnsi="Mangal"/>
          <w:rtl w:val="0"/>
        </w:rPr>
        <w:t xml:space="preserve">छी</w:t>
      </w:r>
      <w:r w:rsidDel="00000000" w:rsidR="00000000" w:rsidRPr="00000000">
        <w:rPr>
          <w:rtl w:val="0"/>
        </w:rPr>
        <w:t xml:space="preserve"> </w:t>
      </w:r>
      <w:r w:rsidDel="00000000" w:rsidR="00000000" w:rsidRPr="00000000">
        <w:rPr>
          <w:rFonts w:ascii="Mangal" w:cs="Mangal" w:eastAsia="Mangal" w:hAnsi="Mangal"/>
          <w:rtl w:val="0"/>
        </w:rPr>
        <w:t xml:space="preserve">थी</w:t>
      </w:r>
      <w:r w:rsidDel="00000000" w:rsidR="00000000" w:rsidRPr="00000000">
        <w:rPr>
          <w:rtl w:val="0"/>
        </w:rPr>
        <w:t xml:space="preserve">, </w:t>
      </w:r>
      <w:r w:rsidDel="00000000" w:rsidR="00000000" w:rsidRPr="00000000">
        <w:rPr>
          <w:rFonts w:ascii="Mangal" w:cs="Mangal" w:eastAsia="Mangal" w:hAnsi="Mangal"/>
          <w:rtl w:val="0"/>
        </w:rPr>
        <w:t xml:space="preserve">नहीं</w:t>
      </w:r>
      <w:r w:rsidDel="00000000" w:rsidR="00000000" w:rsidRPr="00000000">
        <w:rPr>
          <w:rtl w:val="0"/>
        </w:rPr>
        <w:t xml:space="preserve"> </w:t>
      </w:r>
      <w:r w:rsidDel="00000000" w:rsidR="00000000" w:rsidRPr="00000000">
        <w:rPr>
          <w:rFonts w:ascii="Mangal" w:cs="Mangal" w:eastAsia="Mangal" w:hAnsi="Mangal"/>
          <w:rtl w:val="0"/>
        </w:rPr>
        <w:t xml:space="preserve">थी</w:t>
      </w:r>
      <w:r w:rsidDel="00000000" w:rsidR="00000000" w:rsidRPr="00000000">
        <w:rPr>
          <w:rtl w:val="0"/>
        </w:rPr>
        <w:t xml:space="preserve"> </w:t>
      </w:r>
      <w:r w:rsidDel="00000000" w:rsidR="00000000" w:rsidRPr="00000000">
        <w:rPr>
          <w:rFonts w:ascii="Mangal" w:cs="Mangal" w:eastAsia="Mangal" w:hAnsi="Mangal"/>
          <w:rtl w:val="0"/>
        </w:rPr>
        <w:t xml:space="preserve">क्</w:t>
      </w:r>
      <w:r w:rsidDel="00000000" w:rsidR="00000000" w:rsidRPr="00000000">
        <w:rPr>
          <w:rtl w:val="0"/>
        </w:rPr>
        <w:t xml:space="preserve">‍</w:t>
      </w:r>
      <w:r w:rsidDel="00000000" w:rsidR="00000000" w:rsidRPr="00000000">
        <w:rPr>
          <w:rFonts w:ascii="Mangal" w:cs="Mangal" w:eastAsia="Mangal" w:hAnsi="Mangal"/>
          <w:rtl w:val="0"/>
        </w:rPr>
        <w:t xml:space="preserve">या</w:t>
      </w:r>
      <w:r w:rsidDel="00000000" w:rsidR="00000000" w:rsidRPr="00000000">
        <w:rPr>
          <w:rtl w:val="0"/>
        </w:rPr>
        <w:t xml:space="preserve">?</w:t>
      </w:r>
    </w:p>
    <w:p w:rsidR="00000000" w:rsidDel="00000000" w:rsidP="00000000" w:rsidRDefault="00000000" w:rsidRPr="00000000" w14:paraId="00000020">
      <w:pPr>
        <w:spacing w:after="0" w:lineRule="auto"/>
        <w:rPr/>
      </w:pPr>
      <w:r w:rsidDel="00000000" w:rsidR="00000000" w:rsidRPr="00000000">
        <w:rPr>
          <w:rtl w:val="0"/>
        </w:rPr>
      </w:r>
    </w:p>
    <w:p w:rsidR="00000000" w:rsidDel="00000000" w:rsidP="00000000" w:rsidRDefault="00000000" w:rsidRPr="00000000" w14:paraId="00000021">
      <w:pPr>
        <w:spacing w:after="0" w:lineRule="auto"/>
        <w:rPr/>
      </w:pPr>
      <w:r w:rsidDel="00000000" w:rsidR="00000000" w:rsidRPr="00000000">
        <w:rPr>
          <w:rtl w:val="0"/>
        </w:rPr>
      </w:r>
    </w:p>
    <w:p w:rsidR="00000000" w:rsidDel="00000000" w:rsidP="00000000" w:rsidRDefault="00000000" w:rsidRPr="00000000" w14:paraId="00000022">
      <w:pPr>
        <w:pStyle w:val="Heading2"/>
        <w:numPr>
          <w:ilvl w:val="1"/>
          <w:numId w:val="6"/>
        </w:numPr>
        <w:ind w:left="744" w:hanging="384"/>
        <w:rPr/>
      </w:pPr>
      <w:r w:rsidDel="00000000" w:rsidR="00000000" w:rsidRPr="00000000">
        <w:rPr>
          <w:rtl w:val="0"/>
        </w:rPr>
        <w:t xml:space="preserve">APPROACH</w:t>
      </w:r>
    </w:p>
    <w:p w:rsidR="00000000" w:rsidDel="00000000" w:rsidP="00000000" w:rsidRDefault="00000000" w:rsidRPr="00000000" w14:paraId="00000023">
      <w:pPr>
        <w:pStyle w:val="Heading2"/>
        <w:numPr>
          <w:ilvl w:val="2"/>
          <w:numId w:val="6"/>
        </w:numPr>
        <w:ind w:left="1080" w:hanging="720"/>
        <w:rPr/>
      </w:pPr>
      <w:r w:rsidDel="00000000" w:rsidR="00000000" w:rsidRPr="00000000">
        <w:rPr>
          <w:rtl w:val="0"/>
        </w:rPr>
        <w:t xml:space="preserve">DATA PREPROCESSING:</w:t>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08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5">
      <w:pPr>
        <w:ind w:left="744"/>
        <w:rPr/>
      </w:pPr>
      <w:r w:rsidDel="00000000" w:rsidR="00000000" w:rsidRPr="00000000">
        <w:rPr>
          <w:rtl w:val="0"/>
        </w:rPr>
        <w:t xml:space="preserve">Data preprocessing is the initial step in this project.</w:t>
      </w:r>
    </w:p>
    <w:p w:rsidR="00000000" w:rsidDel="00000000" w:rsidP="00000000" w:rsidRDefault="00000000" w:rsidRPr="00000000" w14:paraId="00000026">
      <w:pPr>
        <w:ind w:left="720"/>
        <w:rPr/>
      </w:pPr>
      <w:r w:rsidDel="00000000" w:rsidR="00000000" w:rsidRPr="00000000">
        <w:rPr>
          <w:rtl w:val="0"/>
        </w:rPr>
        <w:t xml:space="preserve">English and Hindi Text preprocessing has been done removing the nonascii characters from the text. The Cleaned data set ~ 74k lines are used in this project.</w:t>
      </w:r>
    </w:p>
    <w:p w:rsidR="00000000" w:rsidDel="00000000" w:rsidP="00000000" w:rsidRDefault="00000000" w:rsidRPr="00000000" w14:paraId="00000027">
      <w:pPr>
        <w:ind w:left="720"/>
        <w:rPr/>
      </w:pPr>
      <w:r w:rsidDel="00000000" w:rsidR="00000000" w:rsidRPr="00000000">
        <w:rPr>
          <w:rtl w:val="0"/>
        </w:rPr>
        <w:t xml:space="preserve">~10000 English text lines omitted from target file and corresponding Input file for the Sequence to Sequence models.</w:t>
      </w:r>
    </w:p>
    <w:p w:rsidR="00000000" w:rsidDel="00000000" w:rsidP="00000000" w:rsidRDefault="00000000" w:rsidRPr="00000000" w14:paraId="00000028">
      <w:pPr>
        <w:ind w:left="720"/>
        <w:rPr/>
      </w:pPr>
      <w:r w:rsidDel="00000000" w:rsidR="00000000" w:rsidRPr="00000000">
        <w:rPr/>
        <w:drawing>
          <wp:inline distB="0" distT="0" distL="0" distR="0">
            <wp:extent cx="5731510" cy="1971040"/>
            <wp:effectExtent b="0" l="0" r="0" t="0"/>
            <wp:docPr id="316"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731510" cy="197104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rPr>
          <w:rFonts w:ascii="Calibri" w:cs="Calibri" w:eastAsia="Calibri" w:hAnsi="Calibri"/>
          <w:color w:val="2f5496"/>
          <w:sz w:val="26"/>
          <w:szCs w:val="26"/>
        </w:rPr>
      </w:pPr>
      <w:r w:rsidDel="00000000" w:rsidR="00000000" w:rsidRPr="00000000">
        <w:rPr>
          <w:rFonts w:ascii="Calibri" w:cs="Calibri" w:eastAsia="Calibri" w:hAnsi="Calibri"/>
          <w:color w:val="2f5496"/>
          <w:sz w:val="26"/>
          <w:szCs w:val="26"/>
          <w:rtl w:val="0"/>
        </w:rPr>
        <w:t xml:space="preserve">2.2.2 MODEL DEPLOYMENT AND EVALUATION</w:t>
      </w:r>
    </w:p>
    <w:p w:rsidR="00000000" w:rsidDel="00000000" w:rsidP="00000000" w:rsidRDefault="00000000" w:rsidRPr="00000000" w14:paraId="0000002A">
      <w:pPr>
        <w:ind w:left="744"/>
        <w:rPr/>
      </w:pPr>
      <w:r w:rsidDel="00000000" w:rsidR="00000000" w:rsidRPr="00000000">
        <w:rPr>
          <w:rFonts w:ascii="Calibri" w:cs="Calibri" w:eastAsia="Calibri" w:hAnsi="Calibri"/>
          <w:color w:val="2f5496"/>
          <w:sz w:val="26"/>
          <w:szCs w:val="26"/>
          <w:rtl w:val="0"/>
        </w:rPr>
        <w:t xml:space="preserve">   </w:t>
      </w:r>
      <w:r w:rsidDel="00000000" w:rsidR="00000000" w:rsidRPr="00000000">
        <w:rPr>
          <w:rtl w:val="0"/>
        </w:rPr>
        <w:t xml:space="preserve">Build the model using various models passing the relevant data as inputs.</w:t>
      </w:r>
    </w:p>
    <w:p w:rsidR="00000000" w:rsidDel="00000000" w:rsidP="00000000" w:rsidRDefault="00000000" w:rsidRPr="00000000" w14:paraId="0000002B">
      <w:pPr>
        <w:ind w:left="744"/>
        <w:rPr/>
      </w:pPr>
      <w:r w:rsidDel="00000000" w:rsidR="00000000" w:rsidRPr="00000000">
        <w:rPr>
          <w:rtl w:val="0"/>
        </w:rPr>
        <w:t xml:space="preserve">    Train the model and evaluate using BLEU scores.</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rFonts w:ascii="Calibri" w:cs="Calibri" w:eastAsia="Calibri" w:hAnsi="Calibri"/>
          <w:color w:val="2f5496"/>
          <w:sz w:val="26"/>
          <w:szCs w:val="26"/>
        </w:rPr>
      </w:pPr>
      <w:r w:rsidDel="00000000" w:rsidR="00000000" w:rsidRPr="00000000">
        <w:rPr>
          <w:rtl w:val="0"/>
        </w:rPr>
      </w:r>
    </w:p>
    <w:p w:rsidR="00000000" w:rsidDel="00000000" w:rsidP="00000000" w:rsidRDefault="00000000" w:rsidRPr="00000000" w14:paraId="0000002E">
      <w:pPr>
        <w:rPr/>
      </w:pPr>
      <w:r w:rsidDel="00000000" w:rsidR="00000000" w:rsidRPr="00000000">
        <w:br w:type="page"/>
      </w: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pStyle w:val="Heading1"/>
        <w:numPr>
          <w:ilvl w:val="0"/>
          <w:numId w:val="6"/>
        </w:numPr>
        <w:ind w:left="720" w:hanging="360"/>
        <w:rPr/>
      </w:pPr>
      <w:r w:rsidDel="00000000" w:rsidR="00000000" w:rsidRPr="00000000">
        <w:rPr>
          <w:rtl w:val="0"/>
        </w:rPr>
        <w:t xml:space="preserve">MODELS</w:t>
      </w:r>
    </w:p>
    <w:p w:rsidR="00000000" w:rsidDel="00000000" w:rsidP="00000000" w:rsidRDefault="00000000" w:rsidRPr="00000000" w14:paraId="00000031">
      <w:pPr>
        <w:rPr/>
      </w:pPr>
      <w:r w:rsidDel="00000000" w:rsidR="00000000" w:rsidRPr="00000000">
        <w:rPr/>
        <w:drawing>
          <wp:inline distB="0" distT="0" distL="0" distR="0">
            <wp:extent cx="6103884" cy="2361680"/>
            <wp:effectExtent b="0" l="0" r="0" t="0"/>
            <wp:docPr id="318" name="image16.png"/>
            <a:graphic>
              <a:graphicData uri="http://schemas.openxmlformats.org/drawingml/2006/picture">
                <pic:pic>
                  <pic:nvPicPr>
                    <pic:cNvPr id="0" name="image16.png"/>
                    <pic:cNvPicPr preferRelativeResize="0"/>
                  </pic:nvPicPr>
                  <pic:blipFill>
                    <a:blip r:embed="rId10"/>
                    <a:srcRect b="0" l="0" r="0" t="0"/>
                    <a:stretch>
                      <a:fillRect/>
                    </a:stretch>
                  </pic:blipFill>
                  <pic:spPr>
                    <a:xfrm>
                      <a:off x="0" y="0"/>
                      <a:ext cx="6103884" cy="236168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pStyle w:val="Heading2"/>
        <w:numPr>
          <w:ilvl w:val="1"/>
          <w:numId w:val="6"/>
        </w:numPr>
        <w:ind w:left="744" w:hanging="384"/>
        <w:rPr/>
      </w:pPr>
      <w:r w:rsidDel="00000000" w:rsidR="00000000" w:rsidRPr="00000000">
        <w:rPr>
          <w:rtl w:val="0"/>
        </w:rPr>
        <w:t xml:space="preserve">CHAR 2 CHAR</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spacing w:after="0" w:lineRule="auto"/>
        <w:ind w:left="720"/>
        <w:rPr/>
      </w:pPr>
      <w:r w:rsidDel="00000000" w:rsidR="00000000" w:rsidRPr="00000000">
        <w:rPr>
          <w:rtl w:val="0"/>
        </w:rPr>
        <w:t xml:space="preserve">We applied a simple character seq 2 seq model for the text corpus for English to Hindi machine translation.</w:t>
      </w:r>
    </w:p>
    <w:p w:rsidR="00000000" w:rsidDel="00000000" w:rsidP="00000000" w:rsidRDefault="00000000" w:rsidRPr="00000000" w14:paraId="00000036">
      <w:pPr>
        <w:spacing w:after="0" w:lineRule="auto"/>
        <w:ind w:left="720"/>
        <w:rPr/>
      </w:pPr>
      <w:r w:rsidDel="00000000" w:rsidR="00000000" w:rsidRPr="00000000">
        <w:rPr>
          <w:rtl w:val="0"/>
        </w:rPr>
      </w:r>
    </w:p>
    <w:p w:rsidR="00000000" w:rsidDel="00000000" w:rsidP="00000000" w:rsidRDefault="00000000" w:rsidRPr="00000000" w14:paraId="00000037">
      <w:pPr>
        <w:spacing w:after="0" w:lineRule="auto"/>
        <w:ind w:left="720"/>
        <w:rPr/>
      </w:pPr>
      <w:r w:rsidDel="00000000" w:rsidR="00000000" w:rsidRPr="00000000">
        <w:rPr>
          <w:rtl w:val="0"/>
        </w:rPr>
        <w:t xml:space="preserve">In English we have representation of each letters in the alphabet, but in Hindi there is no exact translation for the letters. We will describe the coding approach for the character to character model as the other models are just a variation where tokenized words are passed instead of letter-wise inputs.</w:t>
      </w:r>
    </w:p>
    <w:p w:rsidR="00000000" w:rsidDel="00000000" w:rsidP="00000000" w:rsidRDefault="00000000" w:rsidRPr="00000000" w14:paraId="00000038">
      <w:pPr>
        <w:spacing w:after="0" w:lineRule="auto"/>
        <w:ind w:left="720"/>
        <w:rPr/>
      </w:pPr>
      <w:r w:rsidDel="00000000" w:rsidR="00000000" w:rsidRPr="00000000">
        <w:rPr>
          <w:rtl w:val="0"/>
        </w:rPr>
      </w:r>
    </w:p>
    <w:p w:rsidR="00000000" w:rsidDel="00000000" w:rsidP="00000000" w:rsidRDefault="00000000" w:rsidRPr="00000000" w14:paraId="00000039">
      <w:pPr>
        <w:spacing w:after="0" w:lineRule="auto"/>
        <w:ind w:left="720"/>
        <w:rPr/>
      </w:pPr>
      <w:r w:rsidDel="00000000" w:rsidR="00000000" w:rsidRPr="00000000">
        <w:rPr>
          <w:rtl w:val="0"/>
        </w:rPr>
        <w:t xml:space="preserve">Firstly, we will train the model and then look at the inference models on how to translate English sequence to Hindi sequence (used for predicting on the input sequence).</w:t>
      </w:r>
    </w:p>
    <w:p w:rsidR="00000000" w:rsidDel="00000000" w:rsidP="00000000" w:rsidRDefault="00000000" w:rsidRPr="00000000" w14:paraId="0000003A">
      <w:pPr>
        <w:spacing w:after="0" w:lineRule="auto"/>
        <w:ind w:left="720"/>
        <w:rPr/>
      </w:pPr>
      <w:r w:rsidDel="00000000" w:rsidR="00000000" w:rsidRPr="00000000">
        <w:rPr>
          <w:rtl w:val="0"/>
        </w:rPr>
      </w:r>
    </w:p>
    <w:p w:rsidR="00000000" w:rsidDel="00000000" w:rsidP="00000000" w:rsidRDefault="00000000" w:rsidRPr="00000000" w14:paraId="0000003B">
      <w:pPr>
        <w:spacing w:after="0" w:lineRule="auto"/>
        <w:ind w:left="720"/>
        <w:rPr/>
      </w:pPr>
      <w:r w:rsidDel="00000000" w:rsidR="00000000" w:rsidRPr="00000000">
        <w:rPr>
          <w:rtl w:val="0"/>
        </w:rPr>
        <w:t xml:space="preserve">Since the sentences are large, we will take some samples out of the whole to train, such as 7000.</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ind w:firstLine="720"/>
        <w:rPr/>
      </w:pPr>
      <w:r w:rsidDel="00000000" w:rsidR="00000000" w:rsidRPr="00000000">
        <w:rPr/>
        <w:drawing>
          <wp:inline distB="0" distT="0" distL="0" distR="0">
            <wp:extent cx="5007266" cy="1405763"/>
            <wp:effectExtent b="0" l="0" r="0" t="0"/>
            <wp:docPr id="317"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5007266" cy="1405763"/>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We vectorize the data because vectorization divides the computation times by several order of magnitudes and the difference with loops increase with the size of the data. Hence, if you want to deal with large amount of data, rewriting the algorithm as matrix operations may lead to important performances gains.</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drawing>
          <wp:inline distB="0" distT="0" distL="0" distR="0">
            <wp:extent cx="5731510" cy="6757035"/>
            <wp:effectExtent b="0" l="0" r="0" t="0"/>
            <wp:docPr descr="A screenshot of a cell phone&#10;&#10;Description automatically generated" id="320" name="image10.png"/>
            <a:graphic>
              <a:graphicData uri="http://schemas.openxmlformats.org/drawingml/2006/picture">
                <pic:pic>
                  <pic:nvPicPr>
                    <pic:cNvPr descr="A screenshot of a cell phone&#10;&#10;Description automatically generated" id="0" name="image10.png"/>
                    <pic:cNvPicPr preferRelativeResize="0"/>
                  </pic:nvPicPr>
                  <pic:blipFill>
                    <a:blip r:embed="rId12"/>
                    <a:srcRect b="0" l="0" r="0" t="0"/>
                    <a:stretch>
                      <a:fillRect/>
                    </a:stretch>
                  </pic:blipFill>
                  <pic:spPr>
                    <a:xfrm>
                      <a:off x="0" y="0"/>
                      <a:ext cx="5731510" cy="6757035"/>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spacing w:after="0" w:lineRule="auto"/>
        <w:rPr/>
      </w:pPr>
      <w:r w:rsidDel="00000000" w:rsidR="00000000" w:rsidRPr="00000000">
        <w:rPr>
          <w:rtl w:val="0"/>
        </w:rPr>
        <w:t xml:space="preserve">We define the input sequence and process it by Encoder Decoder architecture.</w:t>
      </w:r>
    </w:p>
    <w:p w:rsidR="00000000" w:rsidDel="00000000" w:rsidP="00000000" w:rsidRDefault="00000000" w:rsidRPr="00000000" w14:paraId="00000048">
      <w:pPr>
        <w:spacing w:after="0" w:lineRule="auto"/>
        <w:rPr/>
      </w:pPr>
      <w:r w:rsidDel="00000000" w:rsidR="00000000" w:rsidRPr="00000000">
        <w:rPr>
          <w:rtl w:val="0"/>
        </w:rPr>
        <w:t xml:space="preserve">Both encoder and the decoder are LSTM models</w:t>
      </w:r>
    </w:p>
    <w:p w:rsidR="00000000" w:rsidDel="00000000" w:rsidP="00000000" w:rsidRDefault="00000000" w:rsidRPr="00000000" w14:paraId="00000049">
      <w:pPr>
        <w:spacing w:after="0" w:lineRule="auto"/>
        <w:rPr/>
      </w:pPr>
      <w:r w:rsidDel="00000000" w:rsidR="00000000" w:rsidRPr="00000000">
        <w:rPr>
          <w:rtl w:val="0"/>
        </w:rPr>
        <w:t xml:space="preserve">Encoder reads the input sequence and summarizes the information in something called as the internal state vectors (in case of LSTM these are called as the hidden state and cell state vectors). We discard the outputs of the encoder and only preserve the internal states.</w:t>
      </w:r>
    </w:p>
    <w:p w:rsidR="00000000" w:rsidDel="00000000" w:rsidP="00000000" w:rsidRDefault="00000000" w:rsidRPr="00000000" w14:paraId="0000004A">
      <w:pPr>
        <w:spacing w:after="0" w:lineRule="auto"/>
        <w:rPr/>
      </w:pPr>
      <w:r w:rsidDel="00000000" w:rsidR="00000000" w:rsidRPr="00000000">
        <w:rPr>
          <w:rtl w:val="0"/>
        </w:rPr>
      </w:r>
    </w:p>
    <w:p w:rsidR="00000000" w:rsidDel="00000000" w:rsidP="00000000" w:rsidRDefault="00000000" w:rsidRPr="00000000" w14:paraId="0000004B">
      <w:pPr>
        <w:spacing w:after="0" w:lineRule="auto"/>
        <w:rPr/>
      </w:pPr>
      <w:r w:rsidDel="00000000" w:rsidR="00000000" w:rsidRPr="00000000">
        <w:rPr>
          <w:rtl w:val="0"/>
        </w:rPr>
        <w:t xml:space="preserve">Decoder is an LSTM whose initial states are initialized to the final states of the Encoder LSTM. Using these initial states, decoder starts generating the output sequence.</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drawing>
          <wp:inline distB="0" distT="0" distL="0" distR="0">
            <wp:extent cx="5246370" cy="4236720"/>
            <wp:effectExtent b="0" l="0" r="0" t="0"/>
            <wp:docPr id="319"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5246370" cy="423672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drawing>
          <wp:inline distB="0" distT="0" distL="0" distR="0">
            <wp:extent cx="5455920" cy="4263390"/>
            <wp:effectExtent b="0" l="0" r="0" t="0"/>
            <wp:docPr descr="A screenshot of a social media post&#10;&#10;Description automatically generated" id="322" name="image8.png"/>
            <a:graphic>
              <a:graphicData uri="http://schemas.openxmlformats.org/drawingml/2006/picture">
                <pic:pic>
                  <pic:nvPicPr>
                    <pic:cNvPr descr="A screenshot of a social media post&#10;&#10;Description automatically generated" id="0" name="image8.png"/>
                    <pic:cNvPicPr preferRelativeResize="0"/>
                  </pic:nvPicPr>
                  <pic:blipFill>
                    <a:blip r:embed="rId14"/>
                    <a:srcRect b="0" l="0" r="0" t="0"/>
                    <a:stretch>
                      <a:fillRect/>
                    </a:stretch>
                  </pic:blipFill>
                  <pic:spPr>
                    <a:xfrm>
                      <a:off x="0" y="0"/>
                      <a:ext cx="5455920" cy="426339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drawing>
          <wp:inline distB="0" distT="0" distL="0" distR="0">
            <wp:extent cx="5731510" cy="2707640"/>
            <wp:effectExtent b="0" l="0" r="0" t="0"/>
            <wp:docPr id="321"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5731510" cy="270764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56">
      <w:pPr>
        <w:rPr/>
      </w:pPr>
      <w:r w:rsidDel="00000000" w:rsidR="00000000" w:rsidRPr="00000000">
        <w:rPr/>
        <w:drawing>
          <wp:inline distB="0" distT="0" distL="0" distR="0">
            <wp:extent cx="5731510" cy="7127875"/>
            <wp:effectExtent b="0" l="0" r="0" t="0"/>
            <wp:docPr id="324"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731510" cy="7127875"/>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spacing w:after="0" w:lineRule="auto"/>
        <w:rPr/>
      </w:pPr>
      <w:r w:rsidDel="00000000" w:rsidR="00000000" w:rsidRPr="00000000">
        <w:rPr>
          <w:rtl w:val="0"/>
        </w:rPr>
        <w:t xml:space="preserve">Here we receive the plots for the loss and accuracy, and we can observe that width within the training and validation samples.</w:t>
      </w:r>
    </w:p>
    <w:p w:rsidR="00000000" w:rsidDel="00000000" w:rsidP="00000000" w:rsidRDefault="00000000" w:rsidRPr="00000000" w14:paraId="0000005A">
      <w:pPr>
        <w:spacing w:after="0" w:lineRule="auto"/>
        <w:rPr/>
      </w:pPr>
      <w:r w:rsidDel="00000000" w:rsidR="00000000" w:rsidRPr="00000000">
        <w:rPr>
          <w:rtl w:val="0"/>
        </w:rPr>
        <w:t xml:space="preserve">We now decode with the inference method for the samples from the dataset.</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drawing>
          <wp:inline distB="0" distT="0" distL="0" distR="0">
            <wp:extent cx="5731510" cy="6778625"/>
            <wp:effectExtent b="0" l="0" r="0" t="0"/>
            <wp:docPr descr="A screenshot of a social media post&#10;&#10;Description automatically generated" id="323" name="image11.png"/>
            <a:graphic>
              <a:graphicData uri="http://schemas.openxmlformats.org/drawingml/2006/picture">
                <pic:pic>
                  <pic:nvPicPr>
                    <pic:cNvPr descr="A screenshot of a social media post&#10;&#10;Description automatically generated" id="0" name="image11.png"/>
                    <pic:cNvPicPr preferRelativeResize="0"/>
                  </pic:nvPicPr>
                  <pic:blipFill>
                    <a:blip r:embed="rId17"/>
                    <a:srcRect b="0" l="0" r="0" t="0"/>
                    <a:stretch>
                      <a:fillRect/>
                    </a:stretch>
                  </pic:blipFill>
                  <pic:spPr>
                    <a:xfrm>
                      <a:off x="0" y="0"/>
                      <a:ext cx="5731510" cy="6778625"/>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drawing>
          <wp:inline distB="0" distT="0" distL="0" distR="0">
            <wp:extent cx="4446270" cy="2827020"/>
            <wp:effectExtent b="0" l="0" r="0" t="0"/>
            <wp:docPr id="327" name="image20.png"/>
            <a:graphic>
              <a:graphicData uri="http://schemas.openxmlformats.org/drawingml/2006/picture">
                <pic:pic>
                  <pic:nvPicPr>
                    <pic:cNvPr id="0" name="image20.png"/>
                    <pic:cNvPicPr preferRelativeResize="0"/>
                  </pic:nvPicPr>
                  <pic:blipFill>
                    <a:blip r:embed="rId18"/>
                    <a:srcRect b="0" l="0" r="0" t="0"/>
                    <a:stretch>
                      <a:fillRect/>
                    </a:stretch>
                  </pic:blipFill>
                  <pic:spPr>
                    <a:xfrm>
                      <a:off x="0" y="0"/>
                      <a:ext cx="4446270" cy="282702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t xml:space="preserve">Here we receive the sentences from the model and obtain the Bleu scores such that 0 and 1 represents the scale of correct translation. The max observed it 0.35 Bleu score.</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rFonts w:ascii="Times New Roman" w:cs="Times New Roman" w:eastAsia="Times New Roman" w:hAnsi="Times New Roman"/>
          <w:sz w:val="24"/>
          <w:szCs w:val="24"/>
        </w:rPr>
      </w:pPr>
      <w:r w:rsidDel="00000000" w:rsidR="00000000" w:rsidRPr="00000000">
        <w:rPr/>
        <w:drawing>
          <wp:inline distB="0" distT="0" distL="0" distR="0">
            <wp:extent cx="4636770" cy="3775710"/>
            <wp:effectExtent b="0" l="0" r="0" t="0"/>
            <wp:docPr id="325"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4636770" cy="377571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pStyle w:val="Heading2"/>
        <w:numPr>
          <w:ilvl w:val="1"/>
          <w:numId w:val="6"/>
        </w:numPr>
        <w:ind w:left="744" w:hanging="384"/>
        <w:rPr/>
      </w:pPr>
      <w:r w:rsidDel="00000000" w:rsidR="00000000" w:rsidRPr="00000000">
        <w:rPr>
          <w:rtl w:val="0"/>
        </w:rPr>
        <w:t xml:space="preserve">WORD 2 WORD </w:t>
      </w:r>
    </w:p>
    <w:p w:rsidR="00000000" w:rsidDel="00000000" w:rsidP="00000000" w:rsidRDefault="00000000" w:rsidRPr="00000000" w14:paraId="0000006B">
      <w:pPr>
        <w:spacing w:after="0" w:lineRule="auto"/>
        <w:rPr/>
      </w:pPr>
      <w:r w:rsidDel="00000000" w:rsidR="00000000" w:rsidRPr="00000000">
        <w:rPr>
          <w:rtl w:val="0"/>
        </w:rPr>
        <w:t xml:space="preserve">After using the character to character model with limited success over 120 epochs we decided to model a variant of traditional LSTM encoder decoder model by stacking another layer of LSTM encoder and additional decoder. The difference in approach is also that the inputs passed are tokenized word versions of sentences instead of them being passed letter by letter. Hence, the decoder output will be artificially padded with white spaces to make it legible in sentence form.</w:t>
      </w:r>
    </w:p>
    <w:p w:rsidR="00000000" w:rsidDel="00000000" w:rsidP="00000000" w:rsidRDefault="00000000" w:rsidRPr="00000000" w14:paraId="0000006C">
      <w:pPr>
        <w:spacing w:after="0" w:lineRule="auto"/>
        <w:rPr/>
      </w:pPr>
      <w:r w:rsidDel="00000000" w:rsidR="00000000" w:rsidRPr="00000000">
        <w:rPr>
          <w:rtl w:val="0"/>
        </w:rPr>
        <w:t xml:space="preserve">Over various iterations, the best performing model was recorded as follows:</w:t>
      </w:r>
    </w:p>
    <w:p w:rsidR="00000000" w:rsidDel="00000000" w:rsidP="00000000" w:rsidRDefault="00000000" w:rsidRPr="00000000" w14:paraId="0000006D">
      <w:pPr>
        <w:numPr>
          <w:ilvl w:val="2"/>
          <w:numId w:val="4"/>
        </w:numPr>
        <w:spacing w:after="0" w:lineRule="auto"/>
        <w:ind w:left="2160" w:hanging="360"/>
        <w:rPr/>
      </w:pPr>
      <w:r w:rsidDel="00000000" w:rsidR="00000000" w:rsidRPr="00000000">
        <w:rPr>
          <w:rtl w:val="0"/>
        </w:rPr>
        <w:t xml:space="preserve">512 latent dimensions</w:t>
      </w:r>
    </w:p>
    <w:p w:rsidR="00000000" w:rsidDel="00000000" w:rsidP="00000000" w:rsidRDefault="00000000" w:rsidRPr="00000000" w14:paraId="0000006E">
      <w:pPr>
        <w:numPr>
          <w:ilvl w:val="2"/>
          <w:numId w:val="4"/>
        </w:numPr>
        <w:spacing w:after="0" w:lineRule="auto"/>
        <w:ind w:left="2160" w:hanging="360"/>
        <w:rPr/>
      </w:pPr>
      <w:r w:rsidDel="00000000" w:rsidR="00000000" w:rsidRPr="00000000">
        <w:rPr>
          <w:rtl w:val="0"/>
        </w:rPr>
        <w:t xml:space="preserve">Batch size 64</w:t>
      </w:r>
    </w:p>
    <w:p w:rsidR="00000000" w:rsidDel="00000000" w:rsidP="00000000" w:rsidRDefault="00000000" w:rsidRPr="00000000" w14:paraId="0000006F">
      <w:pPr>
        <w:numPr>
          <w:ilvl w:val="2"/>
          <w:numId w:val="4"/>
        </w:numPr>
        <w:spacing w:after="0" w:lineRule="auto"/>
        <w:ind w:left="2160" w:hanging="360"/>
        <w:rPr/>
      </w:pPr>
      <w:r w:rsidDel="00000000" w:rsidR="00000000" w:rsidRPr="00000000">
        <w:rPr>
          <w:rtl w:val="0"/>
        </w:rPr>
        <w:t xml:space="preserve">ADAM optimizer</w:t>
      </w:r>
    </w:p>
    <w:p w:rsidR="00000000" w:rsidDel="00000000" w:rsidP="00000000" w:rsidRDefault="00000000" w:rsidRPr="00000000" w14:paraId="00000070">
      <w:pPr>
        <w:numPr>
          <w:ilvl w:val="2"/>
          <w:numId w:val="4"/>
        </w:numPr>
        <w:spacing w:after="0" w:lineRule="auto"/>
        <w:ind w:left="2160" w:hanging="360"/>
        <w:rPr/>
      </w:pPr>
      <w:r w:rsidDel="00000000" w:rsidR="00000000" w:rsidRPr="00000000">
        <w:rPr>
          <w:rtl w:val="0"/>
        </w:rPr>
        <w:t xml:space="preserve">100 epochs</w:t>
      </w:r>
    </w:p>
    <w:p w:rsidR="00000000" w:rsidDel="00000000" w:rsidP="00000000" w:rsidRDefault="00000000" w:rsidRPr="00000000" w14:paraId="00000071">
      <w:pPr>
        <w:numPr>
          <w:ilvl w:val="2"/>
          <w:numId w:val="4"/>
        </w:numPr>
        <w:spacing w:after="0" w:lineRule="auto"/>
        <w:ind w:left="2160" w:hanging="360"/>
        <w:rPr/>
      </w:pPr>
      <w:r w:rsidDel="00000000" w:rsidR="00000000" w:rsidRPr="00000000">
        <w:rPr>
          <w:rtl w:val="0"/>
        </w:rPr>
        <w:t xml:space="preserve">7000 samples</w:t>
      </w:r>
    </w:p>
    <w:p w:rsidR="00000000" w:rsidDel="00000000" w:rsidP="00000000" w:rsidRDefault="00000000" w:rsidRPr="00000000" w14:paraId="00000072">
      <w:pPr>
        <w:spacing w:after="0" w:lineRule="auto"/>
        <w:rPr/>
      </w:pPr>
      <w:r w:rsidDel="00000000" w:rsidR="00000000" w:rsidRPr="00000000">
        <w:rPr>
          <w:rtl w:val="0"/>
        </w:rPr>
        <w:t xml:space="preserve">It incorporated the best model checkpoint call back basis validation loss.</w:t>
      </w:r>
    </w:p>
    <w:p w:rsidR="00000000" w:rsidDel="00000000" w:rsidP="00000000" w:rsidRDefault="00000000" w:rsidRPr="00000000" w14:paraId="00000073">
      <w:pPr>
        <w:jc w:val="center"/>
        <w:rPr/>
      </w:pPr>
      <w:r w:rsidDel="00000000" w:rsidR="00000000" w:rsidRPr="00000000">
        <w:rPr/>
        <w:drawing>
          <wp:inline distB="0" distT="0" distL="0" distR="0">
            <wp:extent cx="5731510" cy="4568825"/>
            <wp:effectExtent b="0" l="0" r="0" t="0"/>
            <wp:docPr id="326" name="image18.png"/>
            <a:graphic>
              <a:graphicData uri="http://schemas.openxmlformats.org/drawingml/2006/picture">
                <pic:pic>
                  <pic:nvPicPr>
                    <pic:cNvPr id="0" name="image18.png"/>
                    <pic:cNvPicPr preferRelativeResize="0"/>
                  </pic:nvPicPr>
                  <pic:blipFill>
                    <a:blip r:embed="rId20"/>
                    <a:srcRect b="0" l="0" r="0" t="0"/>
                    <a:stretch>
                      <a:fillRect/>
                    </a:stretch>
                  </pic:blipFill>
                  <pic:spPr>
                    <a:xfrm>
                      <a:off x="0" y="0"/>
                      <a:ext cx="5731510" cy="4568825"/>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rPr/>
      </w:pPr>
      <w:r w:rsidDel="00000000" w:rsidR="00000000" w:rsidRPr="00000000">
        <w:rPr>
          <w:rtl w:val="0"/>
        </w:rPr>
        <w:t xml:space="preserve">The model was run over various epochs to understand where it would give practically high results without overfitting the model. The accuracy and loss performances are as follows:</w:t>
      </w:r>
    </w:p>
    <w:p w:rsidR="00000000" w:rsidDel="00000000" w:rsidP="00000000" w:rsidRDefault="00000000" w:rsidRPr="00000000" w14:paraId="00000075">
      <w:pPr>
        <w:rPr/>
      </w:pPr>
      <w:r w:rsidDel="00000000" w:rsidR="00000000" w:rsidRPr="00000000">
        <w:rPr/>
        <w:drawing>
          <wp:inline distB="0" distT="0" distL="0" distR="0">
            <wp:extent cx="2877216" cy="1850160"/>
            <wp:effectExtent b="0" l="0" r="0" t="0"/>
            <wp:docPr id="328" name="image22.png"/>
            <a:graphic>
              <a:graphicData uri="http://schemas.openxmlformats.org/drawingml/2006/picture">
                <pic:pic>
                  <pic:nvPicPr>
                    <pic:cNvPr id="0" name="image22.png"/>
                    <pic:cNvPicPr preferRelativeResize="0"/>
                  </pic:nvPicPr>
                  <pic:blipFill>
                    <a:blip r:embed="rId21"/>
                    <a:srcRect b="0" l="0" r="0" t="0"/>
                    <a:stretch>
                      <a:fillRect/>
                    </a:stretch>
                  </pic:blipFill>
                  <pic:spPr>
                    <a:xfrm>
                      <a:off x="0" y="0"/>
                      <a:ext cx="2877216" cy="1850160"/>
                    </a:xfrm>
                    <a:prstGeom prst="rect"/>
                    <a:ln/>
                  </pic:spPr>
                </pic:pic>
              </a:graphicData>
            </a:graphic>
          </wp:inline>
        </w:drawing>
      </w:r>
      <w:r w:rsidDel="00000000" w:rsidR="00000000" w:rsidRPr="00000000">
        <w:rPr/>
        <w:drawing>
          <wp:inline distB="0" distT="0" distL="0" distR="0">
            <wp:extent cx="2859213" cy="1911081"/>
            <wp:effectExtent b="0" l="0" r="0" t="0"/>
            <wp:docPr id="329" name="image21.png"/>
            <a:graphic>
              <a:graphicData uri="http://schemas.openxmlformats.org/drawingml/2006/picture">
                <pic:pic>
                  <pic:nvPicPr>
                    <pic:cNvPr id="0" name="image21.png"/>
                    <pic:cNvPicPr preferRelativeResize="0"/>
                  </pic:nvPicPr>
                  <pic:blipFill>
                    <a:blip r:embed="rId22"/>
                    <a:srcRect b="0" l="0" r="0" t="0"/>
                    <a:stretch>
                      <a:fillRect/>
                    </a:stretch>
                  </pic:blipFill>
                  <pic:spPr>
                    <a:xfrm>
                      <a:off x="0" y="0"/>
                      <a:ext cx="2859213" cy="1911081"/>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rPr/>
      </w:pPr>
      <w:r w:rsidDel="00000000" w:rsidR="00000000" w:rsidRPr="00000000">
        <w:rPr>
          <w:rtl w:val="0"/>
        </w:rPr>
        <w:t xml:space="preserve">We can see that while the training accuracy increases, the validation accuracy lingers around 0.05 and while training loss decreases, the validation loss shows a gradual increase.</w:t>
      </w:r>
    </w:p>
    <w:p w:rsidR="00000000" w:rsidDel="00000000" w:rsidP="00000000" w:rsidRDefault="00000000" w:rsidRPr="00000000" w14:paraId="00000077">
      <w:pPr>
        <w:rPr/>
      </w:pPr>
      <w:r w:rsidDel="00000000" w:rsidR="00000000" w:rsidRPr="00000000">
        <w:rPr>
          <w:rtl w:val="0"/>
        </w:rPr>
        <w:t xml:space="preserve">However, since accuracy and loss are not sufficient metrics to determine the performance of the models, we resorted to BLEU score. The BLEU score was calculated for individual 1-gram, 2-gram, 3-gram, 4-gram and cumulative 4-gram model.</w:t>
      </w:r>
    </w:p>
    <w:p w:rsidR="00000000" w:rsidDel="00000000" w:rsidP="00000000" w:rsidRDefault="00000000" w:rsidRPr="00000000" w14:paraId="00000078">
      <w:pPr>
        <w:jc w:val="center"/>
        <w:rPr/>
      </w:pPr>
      <w:r w:rsidDel="00000000" w:rsidR="00000000" w:rsidRPr="00000000">
        <w:rPr/>
        <w:drawing>
          <wp:inline distB="0" distT="0" distL="0" distR="0">
            <wp:extent cx="3973632" cy="5550689"/>
            <wp:effectExtent b="0" l="0" r="0" t="0"/>
            <wp:docPr id="330" name="image24.png"/>
            <a:graphic>
              <a:graphicData uri="http://schemas.openxmlformats.org/drawingml/2006/picture">
                <pic:pic>
                  <pic:nvPicPr>
                    <pic:cNvPr id="0" name="image24.png"/>
                    <pic:cNvPicPr preferRelativeResize="0"/>
                  </pic:nvPicPr>
                  <pic:blipFill>
                    <a:blip r:embed="rId23"/>
                    <a:srcRect b="0" l="0" r="0" t="0"/>
                    <a:stretch>
                      <a:fillRect/>
                    </a:stretch>
                  </pic:blipFill>
                  <pic:spPr>
                    <a:xfrm>
                      <a:off x="0" y="0"/>
                      <a:ext cx="3973632" cy="5550689"/>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rPr/>
      </w:pPr>
      <w:r w:rsidDel="00000000" w:rsidR="00000000" w:rsidRPr="00000000">
        <w:rPr>
          <w:rtl w:val="0"/>
        </w:rPr>
        <w:t xml:space="preserve">On first glance, the machine translation looks excellent however we decided to gauge the performance over 300 samples – top 100 samples, mid 100 samples and tailing 100 samples to see variations in learning the words across the training sample set. This was then calculated for each of the above metrics as well as averaged over all samples to see overall performance.</w:t>
      </w:r>
    </w:p>
    <w:tbl>
      <w:tblPr>
        <w:tblStyle w:val="Table1"/>
        <w:tblW w:w="5631.0" w:type="dxa"/>
        <w:jc w:val="left"/>
        <w:tblInd w:w="1563.0" w:type="dxa"/>
        <w:tblLayout w:type="fixed"/>
        <w:tblLook w:val="0400"/>
      </w:tblPr>
      <w:tblGrid>
        <w:gridCol w:w="1492"/>
        <w:gridCol w:w="903"/>
        <w:gridCol w:w="932"/>
        <w:gridCol w:w="1417"/>
        <w:gridCol w:w="887"/>
        <w:tblGridChange w:id="0">
          <w:tblGrid>
            <w:gridCol w:w="1492"/>
            <w:gridCol w:w="903"/>
            <w:gridCol w:w="932"/>
            <w:gridCol w:w="1417"/>
            <w:gridCol w:w="887"/>
          </w:tblGrid>
        </w:tblGridChange>
      </w:tblGrid>
      <w:tr>
        <w:trPr>
          <w:trHeight w:val="340" w:hRule="atLeast"/>
        </w:trPr>
        <w:tc>
          <w:tcPr>
            <w:tcBorders>
              <w:top w:color="ffffff" w:space="0" w:sz="8" w:val="single"/>
              <w:left w:color="ffffff" w:space="0" w:sz="8" w:val="single"/>
              <w:bottom w:color="ffffff" w:space="0" w:sz="24" w:val="single"/>
              <w:right w:color="ffffff" w:space="0" w:sz="8" w:val="single"/>
            </w:tcBorders>
            <w:shd w:fill="d34817" w:val="clear"/>
            <w:tcMar>
              <w:top w:w="72.0" w:type="dxa"/>
              <w:left w:w="144.0" w:type="dxa"/>
              <w:bottom w:w="72.0" w:type="dxa"/>
              <w:right w:w="144.0" w:type="dxa"/>
            </w:tcMar>
          </w:tcPr>
          <w:p w:rsidR="00000000" w:rsidDel="00000000" w:rsidP="00000000" w:rsidRDefault="00000000" w:rsidRPr="00000000" w14:paraId="0000007A">
            <w:pPr>
              <w:rPr>
                <w:sz w:val="24"/>
                <w:szCs w:val="24"/>
              </w:rPr>
            </w:pPr>
            <w:r w:rsidDel="00000000" w:rsidR="00000000" w:rsidRPr="00000000">
              <w:rPr>
                <w:b w:val="1"/>
                <w:sz w:val="24"/>
                <w:szCs w:val="24"/>
                <w:rtl w:val="0"/>
              </w:rPr>
              <w:t xml:space="preserve">N-gram</w:t>
            </w:r>
            <w:r w:rsidDel="00000000" w:rsidR="00000000" w:rsidRPr="00000000">
              <w:rPr>
                <w:rtl w:val="0"/>
              </w:rPr>
            </w:r>
          </w:p>
        </w:tc>
        <w:tc>
          <w:tcPr>
            <w:tcBorders>
              <w:top w:color="ffffff" w:space="0" w:sz="8" w:val="single"/>
              <w:left w:color="ffffff" w:space="0" w:sz="8" w:val="single"/>
              <w:bottom w:color="ffffff" w:space="0" w:sz="24" w:val="single"/>
              <w:right w:color="ffffff" w:space="0" w:sz="8" w:val="single"/>
            </w:tcBorders>
            <w:shd w:fill="d34817" w:val="clear"/>
            <w:tcMar>
              <w:top w:w="72.0" w:type="dxa"/>
              <w:left w:w="144.0" w:type="dxa"/>
              <w:bottom w:w="72.0" w:type="dxa"/>
              <w:right w:w="144.0" w:type="dxa"/>
            </w:tcMar>
          </w:tcPr>
          <w:p w:rsidR="00000000" w:rsidDel="00000000" w:rsidP="00000000" w:rsidRDefault="00000000" w:rsidRPr="00000000" w14:paraId="0000007B">
            <w:pPr>
              <w:rPr>
                <w:sz w:val="24"/>
                <w:szCs w:val="24"/>
              </w:rPr>
            </w:pPr>
            <w:r w:rsidDel="00000000" w:rsidR="00000000" w:rsidRPr="00000000">
              <w:rPr>
                <w:b w:val="1"/>
                <w:sz w:val="24"/>
                <w:szCs w:val="24"/>
                <w:rtl w:val="0"/>
              </w:rPr>
              <w:t xml:space="preserve">Top 100</w:t>
            </w:r>
            <w:r w:rsidDel="00000000" w:rsidR="00000000" w:rsidRPr="00000000">
              <w:rPr>
                <w:rtl w:val="0"/>
              </w:rPr>
            </w:r>
          </w:p>
        </w:tc>
        <w:tc>
          <w:tcPr>
            <w:tcBorders>
              <w:top w:color="ffffff" w:space="0" w:sz="8" w:val="single"/>
              <w:left w:color="ffffff" w:space="0" w:sz="8" w:val="single"/>
              <w:bottom w:color="ffffff" w:space="0" w:sz="24" w:val="single"/>
              <w:right w:color="ffffff" w:space="0" w:sz="8" w:val="single"/>
            </w:tcBorders>
            <w:shd w:fill="d34817" w:val="clear"/>
            <w:tcMar>
              <w:top w:w="72.0" w:type="dxa"/>
              <w:left w:w="144.0" w:type="dxa"/>
              <w:bottom w:w="72.0" w:type="dxa"/>
              <w:right w:w="144.0" w:type="dxa"/>
            </w:tcMar>
          </w:tcPr>
          <w:p w:rsidR="00000000" w:rsidDel="00000000" w:rsidP="00000000" w:rsidRDefault="00000000" w:rsidRPr="00000000" w14:paraId="0000007C">
            <w:pPr>
              <w:rPr>
                <w:sz w:val="24"/>
                <w:szCs w:val="24"/>
              </w:rPr>
            </w:pPr>
            <w:r w:rsidDel="00000000" w:rsidR="00000000" w:rsidRPr="00000000">
              <w:rPr>
                <w:b w:val="1"/>
                <w:sz w:val="24"/>
                <w:szCs w:val="24"/>
                <w:rtl w:val="0"/>
              </w:rPr>
              <w:t xml:space="preserve">Mid 100</w:t>
            </w:r>
            <w:r w:rsidDel="00000000" w:rsidR="00000000" w:rsidRPr="00000000">
              <w:rPr>
                <w:rtl w:val="0"/>
              </w:rPr>
            </w:r>
          </w:p>
        </w:tc>
        <w:tc>
          <w:tcPr>
            <w:tcBorders>
              <w:top w:color="ffffff" w:space="0" w:sz="8" w:val="single"/>
              <w:left w:color="ffffff" w:space="0" w:sz="8" w:val="single"/>
              <w:bottom w:color="ffffff" w:space="0" w:sz="24" w:val="single"/>
              <w:right w:color="ffffff" w:space="0" w:sz="8" w:val="single"/>
            </w:tcBorders>
            <w:shd w:fill="d34817" w:val="clear"/>
            <w:tcMar>
              <w:top w:w="72.0" w:type="dxa"/>
              <w:left w:w="144.0" w:type="dxa"/>
              <w:bottom w:w="72.0" w:type="dxa"/>
              <w:right w:w="144.0" w:type="dxa"/>
            </w:tcMar>
          </w:tcPr>
          <w:p w:rsidR="00000000" w:rsidDel="00000000" w:rsidP="00000000" w:rsidRDefault="00000000" w:rsidRPr="00000000" w14:paraId="0000007D">
            <w:pPr>
              <w:rPr>
                <w:sz w:val="24"/>
                <w:szCs w:val="24"/>
              </w:rPr>
            </w:pPr>
            <w:r w:rsidDel="00000000" w:rsidR="00000000" w:rsidRPr="00000000">
              <w:rPr>
                <w:b w:val="1"/>
                <w:sz w:val="24"/>
                <w:szCs w:val="24"/>
                <w:rtl w:val="0"/>
              </w:rPr>
              <w:t xml:space="preserve">Bottom 100</w:t>
            </w:r>
            <w:r w:rsidDel="00000000" w:rsidR="00000000" w:rsidRPr="00000000">
              <w:rPr>
                <w:rtl w:val="0"/>
              </w:rPr>
            </w:r>
          </w:p>
        </w:tc>
        <w:tc>
          <w:tcPr>
            <w:tcBorders>
              <w:top w:color="ffffff" w:space="0" w:sz="8" w:val="single"/>
              <w:left w:color="ffffff" w:space="0" w:sz="8" w:val="single"/>
              <w:bottom w:color="ffffff" w:space="0" w:sz="24" w:val="single"/>
              <w:right w:color="ffffff" w:space="0" w:sz="8" w:val="single"/>
            </w:tcBorders>
            <w:shd w:fill="d34817" w:val="clear"/>
            <w:tcMar>
              <w:top w:w="72.0" w:type="dxa"/>
              <w:left w:w="144.0" w:type="dxa"/>
              <w:bottom w:w="72.0" w:type="dxa"/>
              <w:right w:w="144.0" w:type="dxa"/>
            </w:tcMar>
          </w:tcPr>
          <w:p w:rsidR="00000000" w:rsidDel="00000000" w:rsidP="00000000" w:rsidRDefault="00000000" w:rsidRPr="00000000" w14:paraId="0000007E">
            <w:pPr>
              <w:rPr>
                <w:sz w:val="24"/>
                <w:szCs w:val="24"/>
              </w:rPr>
            </w:pPr>
            <w:r w:rsidDel="00000000" w:rsidR="00000000" w:rsidRPr="00000000">
              <w:rPr>
                <w:b w:val="1"/>
                <w:sz w:val="24"/>
                <w:szCs w:val="24"/>
                <w:rtl w:val="0"/>
              </w:rPr>
              <w:t xml:space="preserve">All 300</w:t>
            </w:r>
            <w:r w:rsidDel="00000000" w:rsidR="00000000" w:rsidRPr="00000000">
              <w:rPr>
                <w:rtl w:val="0"/>
              </w:rPr>
            </w:r>
          </w:p>
        </w:tc>
      </w:tr>
      <w:tr>
        <w:trPr>
          <w:trHeight w:val="340" w:hRule="atLeast"/>
        </w:trPr>
        <w:tc>
          <w:tcPr>
            <w:tcBorders>
              <w:top w:color="ffffff" w:space="0" w:sz="24" w:val="single"/>
              <w:left w:color="ffffff" w:space="0" w:sz="8" w:val="single"/>
              <w:bottom w:color="ffffff" w:space="0" w:sz="8" w:val="single"/>
              <w:right w:color="ffffff" w:space="0" w:sz="8" w:val="single"/>
            </w:tcBorders>
            <w:shd w:fill="efceca" w:val="clear"/>
            <w:tcMar>
              <w:top w:w="72.0" w:type="dxa"/>
              <w:left w:w="144.0" w:type="dxa"/>
              <w:bottom w:w="72.0" w:type="dxa"/>
              <w:right w:w="144.0" w:type="dxa"/>
            </w:tcMar>
          </w:tcPr>
          <w:p w:rsidR="00000000" w:rsidDel="00000000" w:rsidP="00000000" w:rsidRDefault="00000000" w:rsidRPr="00000000" w14:paraId="0000007F">
            <w:pPr>
              <w:rPr>
                <w:sz w:val="18"/>
                <w:szCs w:val="18"/>
              </w:rPr>
            </w:pPr>
            <w:r w:rsidDel="00000000" w:rsidR="00000000" w:rsidRPr="00000000">
              <w:rPr>
                <w:sz w:val="18"/>
                <w:szCs w:val="18"/>
                <w:rtl w:val="0"/>
              </w:rPr>
              <w:t xml:space="preserve">1</w:t>
            </w:r>
          </w:p>
        </w:tc>
        <w:tc>
          <w:tcPr>
            <w:tcBorders>
              <w:top w:color="ffffff" w:space="0" w:sz="24" w:val="single"/>
              <w:left w:color="ffffff" w:space="0" w:sz="8" w:val="single"/>
              <w:bottom w:color="ffffff" w:space="0" w:sz="8" w:val="single"/>
              <w:right w:color="ffffff" w:space="0" w:sz="8" w:val="single"/>
            </w:tcBorders>
            <w:shd w:fill="efceca" w:val="clear"/>
            <w:tcMar>
              <w:top w:w="72.0" w:type="dxa"/>
              <w:left w:w="144.0" w:type="dxa"/>
              <w:bottom w:w="72.0" w:type="dxa"/>
              <w:right w:w="144.0" w:type="dxa"/>
            </w:tcMar>
          </w:tcPr>
          <w:p w:rsidR="00000000" w:rsidDel="00000000" w:rsidP="00000000" w:rsidRDefault="00000000" w:rsidRPr="00000000" w14:paraId="00000080">
            <w:pPr>
              <w:rPr>
                <w:sz w:val="18"/>
                <w:szCs w:val="18"/>
              </w:rPr>
            </w:pPr>
            <w:r w:rsidDel="00000000" w:rsidR="00000000" w:rsidRPr="00000000">
              <w:rPr>
                <w:sz w:val="18"/>
                <w:szCs w:val="18"/>
                <w:rtl w:val="0"/>
              </w:rPr>
              <w:t xml:space="preserve">0.92</w:t>
            </w:r>
          </w:p>
        </w:tc>
        <w:tc>
          <w:tcPr>
            <w:tcBorders>
              <w:top w:color="ffffff" w:space="0" w:sz="24" w:val="single"/>
              <w:left w:color="ffffff" w:space="0" w:sz="8" w:val="single"/>
              <w:bottom w:color="ffffff" w:space="0" w:sz="8" w:val="single"/>
              <w:right w:color="ffffff" w:space="0" w:sz="8" w:val="single"/>
            </w:tcBorders>
            <w:shd w:fill="efceca" w:val="clear"/>
            <w:tcMar>
              <w:top w:w="72.0" w:type="dxa"/>
              <w:left w:w="144.0" w:type="dxa"/>
              <w:bottom w:w="72.0" w:type="dxa"/>
              <w:right w:w="144.0" w:type="dxa"/>
            </w:tcMar>
          </w:tcPr>
          <w:p w:rsidR="00000000" w:rsidDel="00000000" w:rsidP="00000000" w:rsidRDefault="00000000" w:rsidRPr="00000000" w14:paraId="00000081">
            <w:pPr>
              <w:rPr>
                <w:sz w:val="18"/>
                <w:szCs w:val="18"/>
              </w:rPr>
            </w:pPr>
            <w:r w:rsidDel="00000000" w:rsidR="00000000" w:rsidRPr="00000000">
              <w:rPr>
                <w:sz w:val="18"/>
                <w:szCs w:val="18"/>
                <w:rtl w:val="0"/>
              </w:rPr>
              <w:t xml:space="preserve">0.89</w:t>
            </w:r>
          </w:p>
        </w:tc>
        <w:tc>
          <w:tcPr>
            <w:tcBorders>
              <w:top w:color="ffffff" w:space="0" w:sz="24" w:val="single"/>
              <w:left w:color="ffffff" w:space="0" w:sz="8" w:val="single"/>
              <w:bottom w:color="ffffff" w:space="0" w:sz="8" w:val="single"/>
              <w:right w:color="ffffff" w:space="0" w:sz="8" w:val="single"/>
            </w:tcBorders>
            <w:shd w:fill="efceca" w:val="clear"/>
            <w:tcMar>
              <w:top w:w="72.0" w:type="dxa"/>
              <w:left w:w="144.0" w:type="dxa"/>
              <w:bottom w:w="72.0" w:type="dxa"/>
              <w:right w:w="144.0" w:type="dxa"/>
            </w:tcMar>
          </w:tcPr>
          <w:p w:rsidR="00000000" w:rsidDel="00000000" w:rsidP="00000000" w:rsidRDefault="00000000" w:rsidRPr="00000000" w14:paraId="00000082">
            <w:pPr>
              <w:rPr>
                <w:sz w:val="18"/>
                <w:szCs w:val="18"/>
              </w:rPr>
            </w:pPr>
            <w:r w:rsidDel="00000000" w:rsidR="00000000" w:rsidRPr="00000000">
              <w:rPr>
                <w:sz w:val="18"/>
                <w:szCs w:val="18"/>
                <w:rtl w:val="0"/>
              </w:rPr>
              <w:t xml:space="preserve">0.36</w:t>
            </w:r>
          </w:p>
        </w:tc>
        <w:tc>
          <w:tcPr>
            <w:tcBorders>
              <w:top w:color="ffffff" w:space="0" w:sz="24" w:val="single"/>
              <w:left w:color="ffffff" w:space="0" w:sz="8" w:val="single"/>
              <w:bottom w:color="ffffff" w:space="0" w:sz="8" w:val="single"/>
              <w:right w:color="ffffff" w:space="0" w:sz="8" w:val="single"/>
            </w:tcBorders>
            <w:shd w:fill="efceca" w:val="clear"/>
            <w:tcMar>
              <w:top w:w="72.0" w:type="dxa"/>
              <w:left w:w="144.0" w:type="dxa"/>
              <w:bottom w:w="72.0" w:type="dxa"/>
              <w:right w:w="144.0" w:type="dxa"/>
            </w:tcMar>
          </w:tcPr>
          <w:p w:rsidR="00000000" w:rsidDel="00000000" w:rsidP="00000000" w:rsidRDefault="00000000" w:rsidRPr="00000000" w14:paraId="00000083">
            <w:pPr>
              <w:rPr>
                <w:sz w:val="18"/>
                <w:szCs w:val="18"/>
              </w:rPr>
            </w:pPr>
            <w:r w:rsidDel="00000000" w:rsidR="00000000" w:rsidRPr="00000000">
              <w:rPr>
                <w:sz w:val="18"/>
                <w:szCs w:val="18"/>
                <w:rtl w:val="0"/>
              </w:rPr>
              <w:t xml:space="preserve">0.78</w:t>
            </w:r>
          </w:p>
        </w:tc>
      </w:tr>
      <w:tr>
        <w:trPr>
          <w:trHeight w:val="340" w:hRule="atLeast"/>
        </w:trPr>
        <w:tc>
          <w:tcPr>
            <w:tcBorders>
              <w:top w:color="ffffff" w:space="0" w:sz="8" w:val="single"/>
              <w:left w:color="ffffff" w:space="0" w:sz="8" w:val="single"/>
              <w:bottom w:color="ffffff" w:space="0" w:sz="8" w:val="single"/>
              <w:right w:color="ffffff" w:space="0" w:sz="8" w:val="single"/>
            </w:tcBorders>
            <w:shd w:fill="f7e8e7" w:val="clear"/>
            <w:tcMar>
              <w:top w:w="72.0" w:type="dxa"/>
              <w:left w:w="144.0" w:type="dxa"/>
              <w:bottom w:w="72.0" w:type="dxa"/>
              <w:right w:w="144.0" w:type="dxa"/>
            </w:tcMar>
          </w:tcPr>
          <w:p w:rsidR="00000000" w:rsidDel="00000000" w:rsidP="00000000" w:rsidRDefault="00000000" w:rsidRPr="00000000" w14:paraId="00000084">
            <w:pPr>
              <w:rPr>
                <w:sz w:val="18"/>
                <w:szCs w:val="18"/>
              </w:rPr>
            </w:pPr>
            <w:r w:rsidDel="00000000" w:rsidR="00000000" w:rsidRPr="00000000">
              <w:rPr>
                <w:sz w:val="18"/>
                <w:szCs w:val="18"/>
                <w:rtl w:val="0"/>
              </w:rPr>
              <w:t xml:space="preserve">2</w:t>
            </w:r>
          </w:p>
        </w:tc>
        <w:tc>
          <w:tcPr>
            <w:tcBorders>
              <w:top w:color="ffffff" w:space="0" w:sz="8" w:val="single"/>
              <w:left w:color="ffffff" w:space="0" w:sz="8" w:val="single"/>
              <w:bottom w:color="ffffff" w:space="0" w:sz="8" w:val="single"/>
              <w:right w:color="ffffff" w:space="0" w:sz="8" w:val="single"/>
            </w:tcBorders>
            <w:shd w:fill="f7e8e7" w:val="clear"/>
            <w:tcMar>
              <w:top w:w="72.0" w:type="dxa"/>
              <w:left w:w="144.0" w:type="dxa"/>
              <w:bottom w:w="72.0" w:type="dxa"/>
              <w:right w:w="144.0" w:type="dxa"/>
            </w:tcMar>
          </w:tcPr>
          <w:p w:rsidR="00000000" w:rsidDel="00000000" w:rsidP="00000000" w:rsidRDefault="00000000" w:rsidRPr="00000000" w14:paraId="00000085">
            <w:pPr>
              <w:rPr>
                <w:sz w:val="18"/>
                <w:szCs w:val="18"/>
              </w:rPr>
            </w:pPr>
            <w:r w:rsidDel="00000000" w:rsidR="00000000" w:rsidRPr="00000000">
              <w:rPr>
                <w:sz w:val="18"/>
                <w:szCs w:val="18"/>
                <w:rtl w:val="0"/>
              </w:rPr>
              <w:t xml:space="preserve">0.88</w:t>
            </w:r>
          </w:p>
        </w:tc>
        <w:tc>
          <w:tcPr>
            <w:tcBorders>
              <w:top w:color="ffffff" w:space="0" w:sz="8" w:val="single"/>
              <w:left w:color="ffffff" w:space="0" w:sz="8" w:val="single"/>
              <w:bottom w:color="ffffff" w:space="0" w:sz="8" w:val="single"/>
              <w:right w:color="ffffff" w:space="0" w:sz="8" w:val="single"/>
            </w:tcBorders>
            <w:shd w:fill="f7e8e7" w:val="clear"/>
            <w:tcMar>
              <w:top w:w="72.0" w:type="dxa"/>
              <w:left w:w="144.0" w:type="dxa"/>
              <w:bottom w:w="72.0" w:type="dxa"/>
              <w:right w:w="144.0" w:type="dxa"/>
            </w:tcMar>
          </w:tcPr>
          <w:p w:rsidR="00000000" w:rsidDel="00000000" w:rsidP="00000000" w:rsidRDefault="00000000" w:rsidRPr="00000000" w14:paraId="00000086">
            <w:pPr>
              <w:rPr>
                <w:sz w:val="18"/>
                <w:szCs w:val="18"/>
              </w:rPr>
            </w:pPr>
            <w:r w:rsidDel="00000000" w:rsidR="00000000" w:rsidRPr="00000000">
              <w:rPr>
                <w:sz w:val="18"/>
                <w:szCs w:val="18"/>
                <w:rtl w:val="0"/>
              </w:rPr>
              <w:t xml:space="preserve">0.87</w:t>
            </w:r>
          </w:p>
        </w:tc>
        <w:tc>
          <w:tcPr>
            <w:tcBorders>
              <w:top w:color="ffffff" w:space="0" w:sz="8" w:val="single"/>
              <w:left w:color="ffffff" w:space="0" w:sz="8" w:val="single"/>
              <w:bottom w:color="ffffff" w:space="0" w:sz="8" w:val="single"/>
              <w:right w:color="ffffff" w:space="0" w:sz="8" w:val="single"/>
            </w:tcBorders>
            <w:shd w:fill="f7e8e7" w:val="clear"/>
            <w:tcMar>
              <w:top w:w="72.0" w:type="dxa"/>
              <w:left w:w="144.0" w:type="dxa"/>
              <w:bottom w:w="72.0" w:type="dxa"/>
              <w:right w:w="144.0" w:type="dxa"/>
            </w:tcMar>
          </w:tcPr>
          <w:p w:rsidR="00000000" w:rsidDel="00000000" w:rsidP="00000000" w:rsidRDefault="00000000" w:rsidRPr="00000000" w14:paraId="00000087">
            <w:pPr>
              <w:rPr>
                <w:sz w:val="18"/>
                <w:szCs w:val="18"/>
              </w:rPr>
            </w:pPr>
            <w:r w:rsidDel="00000000" w:rsidR="00000000" w:rsidRPr="00000000">
              <w:rPr>
                <w:sz w:val="18"/>
                <w:szCs w:val="18"/>
                <w:rtl w:val="0"/>
              </w:rPr>
              <w:t xml:space="preserve">0.33</w:t>
            </w:r>
          </w:p>
        </w:tc>
        <w:tc>
          <w:tcPr>
            <w:tcBorders>
              <w:top w:color="ffffff" w:space="0" w:sz="8" w:val="single"/>
              <w:left w:color="ffffff" w:space="0" w:sz="8" w:val="single"/>
              <w:bottom w:color="ffffff" w:space="0" w:sz="8" w:val="single"/>
              <w:right w:color="ffffff" w:space="0" w:sz="8" w:val="single"/>
            </w:tcBorders>
            <w:shd w:fill="f7e8e7" w:val="clear"/>
            <w:tcMar>
              <w:top w:w="72.0" w:type="dxa"/>
              <w:left w:w="144.0" w:type="dxa"/>
              <w:bottom w:w="72.0" w:type="dxa"/>
              <w:right w:w="144.0" w:type="dxa"/>
            </w:tcMar>
          </w:tcPr>
          <w:p w:rsidR="00000000" w:rsidDel="00000000" w:rsidP="00000000" w:rsidRDefault="00000000" w:rsidRPr="00000000" w14:paraId="00000088">
            <w:pPr>
              <w:rPr>
                <w:sz w:val="18"/>
                <w:szCs w:val="18"/>
              </w:rPr>
            </w:pPr>
            <w:r w:rsidDel="00000000" w:rsidR="00000000" w:rsidRPr="00000000">
              <w:rPr>
                <w:sz w:val="18"/>
                <w:szCs w:val="18"/>
                <w:rtl w:val="0"/>
              </w:rPr>
              <w:t xml:space="preserve">0.69</w:t>
            </w:r>
          </w:p>
        </w:tc>
      </w:tr>
      <w:tr>
        <w:trPr>
          <w:trHeight w:val="340" w:hRule="atLeast"/>
        </w:trPr>
        <w:tc>
          <w:tcPr>
            <w:tcBorders>
              <w:top w:color="ffffff" w:space="0" w:sz="8" w:val="single"/>
              <w:left w:color="ffffff" w:space="0" w:sz="8" w:val="single"/>
              <w:bottom w:color="ffffff" w:space="0" w:sz="8" w:val="single"/>
              <w:right w:color="ffffff" w:space="0" w:sz="8" w:val="single"/>
            </w:tcBorders>
            <w:shd w:fill="efceca" w:val="clear"/>
            <w:tcMar>
              <w:top w:w="72.0" w:type="dxa"/>
              <w:left w:w="144.0" w:type="dxa"/>
              <w:bottom w:w="72.0" w:type="dxa"/>
              <w:right w:w="144.0" w:type="dxa"/>
            </w:tcMar>
          </w:tcPr>
          <w:p w:rsidR="00000000" w:rsidDel="00000000" w:rsidP="00000000" w:rsidRDefault="00000000" w:rsidRPr="00000000" w14:paraId="00000089">
            <w:pPr>
              <w:rPr>
                <w:sz w:val="18"/>
                <w:szCs w:val="18"/>
              </w:rPr>
            </w:pPr>
            <w:r w:rsidDel="00000000" w:rsidR="00000000" w:rsidRPr="00000000">
              <w:rPr>
                <w:sz w:val="18"/>
                <w:szCs w:val="18"/>
                <w:rtl w:val="0"/>
              </w:rPr>
              <w:t xml:space="preserve">3</w:t>
            </w:r>
          </w:p>
        </w:tc>
        <w:tc>
          <w:tcPr>
            <w:tcBorders>
              <w:top w:color="ffffff" w:space="0" w:sz="8" w:val="single"/>
              <w:left w:color="ffffff" w:space="0" w:sz="8" w:val="single"/>
              <w:bottom w:color="ffffff" w:space="0" w:sz="8" w:val="single"/>
              <w:right w:color="ffffff" w:space="0" w:sz="8" w:val="single"/>
            </w:tcBorders>
            <w:shd w:fill="efceca" w:val="clear"/>
            <w:tcMar>
              <w:top w:w="72.0" w:type="dxa"/>
              <w:left w:w="144.0" w:type="dxa"/>
              <w:bottom w:w="72.0" w:type="dxa"/>
              <w:right w:w="144.0" w:type="dxa"/>
            </w:tcMar>
          </w:tcPr>
          <w:p w:rsidR="00000000" w:rsidDel="00000000" w:rsidP="00000000" w:rsidRDefault="00000000" w:rsidRPr="00000000" w14:paraId="0000008A">
            <w:pPr>
              <w:rPr>
                <w:sz w:val="18"/>
                <w:szCs w:val="18"/>
              </w:rPr>
            </w:pPr>
            <w:r w:rsidDel="00000000" w:rsidR="00000000" w:rsidRPr="00000000">
              <w:rPr>
                <w:sz w:val="18"/>
                <w:szCs w:val="18"/>
                <w:rtl w:val="0"/>
              </w:rPr>
              <w:t xml:space="preserve">0.82</w:t>
            </w:r>
          </w:p>
        </w:tc>
        <w:tc>
          <w:tcPr>
            <w:tcBorders>
              <w:top w:color="ffffff" w:space="0" w:sz="8" w:val="single"/>
              <w:left w:color="ffffff" w:space="0" w:sz="8" w:val="single"/>
              <w:bottom w:color="ffffff" w:space="0" w:sz="8" w:val="single"/>
              <w:right w:color="ffffff" w:space="0" w:sz="8" w:val="single"/>
            </w:tcBorders>
            <w:shd w:fill="efceca" w:val="clear"/>
            <w:tcMar>
              <w:top w:w="72.0" w:type="dxa"/>
              <w:left w:w="144.0" w:type="dxa"/>
              <w:bottom w:w="72.0" w:type="dxa"/>
              <w:right w:w="144.0" w:type="dxa"/>
            </w:tcMar>
          </w:tcPr>
          <w:p w:rsidR="00000000" w:rsidDel="00000000" w:rsidP="00000000" w:rsidRDefault="00000000" w:rsidRPr="00000000" w14:paraId="0000008B">
            <w:pPr>
              <w:rPr>
                <w:sz w:val="18"/>
                <w:szCs w:val="18"/>
              </w:rPr>
            </w:pPr>
            <w:r w:rsidDel="00000000" w:rsidR="00000000" w:rsidRPr="00000000">
              <w:rPr>
                <w:sz w:val="18"/>
                <w:szCs w:val="18"/>
                <w:rtl w:val="0"/>
              </w:rPr>
              <w:t xml:space="preserve">0.80</w:t>
            </w:r>
          </w:p>
        </w:tc>
        <w:tc>
          <w:tcPr>
            <w:tcBorders>
              <w:top w:color="ffffff" w:space="0" w:sz="8" w:val="single"/>
              <w:left w:color="ffffff" w:space="0" w:sz="8" w:val="single"/>
              <w:bottom w:color="ffffff" w:space="0" w:sz="8" w:val="single"/>
              <w:right w:color="ffffff" w:space="0" w:sz="8" w:val="single"/>
            </w:tcBorders>
            <w:shd w:fill="efceca" w:val="clear"/>
            <w:tcMar>
              <w:top w:w="72.0" w:type="dxa"/>
              <w:left w:w="144.0" w:type="dxa"/>
              <w:bottom w:w="72.0" w:type="dxa"/>
              <w:right w:w="144.0" w:type="dxa"/>
            </w:tcMar>
          </w:tcPr>
          <w:p w:rsidR="00000000" w:rsidDel="00000000" w:rsidP="00000000" w:rsidRDefault="00000000" w:rsidRPr="00000000" w14:paraId="0000008C">
            <w:pPr>
              <w:rPr>
                <w:sz w:val="18"/>
                <w:szCs w:val="18"/>
              </w:rPr>
            </w:pPr>
            <w:r w:rsidDel="00000000" w:rsidR="00000000" w:rsidRPr="00000000">
              <w:rPr>
                <w:sz w:val="18"/>
                <w:szCs w:val="18"/>
                <w:rtl w:val="0"/>
              </w:rPr>
              <w:t xml:space="preserve">0.23</w:t>
            </w:r>
          </w:p>
        </w:tc>
        <w:tc>
          <w:tcPr>
            <w:tcBorders>
              <w:top w:color="ffffff" w:space="0" w:sz="8" w:val="single"/>
              <w:left w:color="ffffff" w:space="0" w:sz="8" w:val="single"/>
              <w:bottom w:color="ffffff" w:space="0" w:sz="8" w:val="single"/>
              <w:right w:color="ffffff" w:space="0" w:sz="8" w:val="single"/>
            </w:tcBorders>
            <w:shd w:fill="efceca" w:val="clear"/>
            <w:tcMar>
              <w:top w:w="72.0" w:type="dxa"/>
              <w:left w:w="144.0" w:type="dxa"/>
              <w:bottom w:w="72.0" w:type="dxa"/>
              <w:right w:w="144.0" w:type="dxa"/>
            </w:tcMar>
          </w:tcPr>
          <w:p w:rsidR="00000000" w:rsidDel="00000000" w:rsidP="00000000" w:rsidRDefault="00000000" w:rsidRPr="00000000" w14:paraId="0000008D">
            <w:pPr>
              <w:rPr>
                <w:sz w:val="18"/>
                <w:szCs w:val="18"/>
              </w:rPr>
            </w:pPr>
            <w:r w:rsidDel="00000000" w:rsidR="00000000" w:rsidRPr="00000000">
              <w:rPr>
                <w:sz w:val="18"/>
                <w:szCs w:val="18"/>
                <w:rtl w:val="0"/>
              </w:rPr>
              <w:t xml:space="preserve">0.62</w:t>
            </w:r>
          </w:p>
        </w:tc>
      </w:tr>
      <w:tr>
        <w:trPr>
          <w:trHeight w:val="340" w:hRule="atLeast"/>
        </w:trPr>
        <w:tc>
          <w:tcPr>
            <w:tcBorders>
              <w:top w:color="ffffff" w:space="0" w:sz="8" w:val="single"/>
              <w:left w:color="ffffff" w:space="0" w:sz="8" w:val="single"/>
              <w:bottom w:color="ffffff" w:space="0" w:sz="8" w:val="single"/>
              <w:right w:color="ffffff" w:space="0" w:sz="8" w:val="single"/>
            </w:tcBorders>
            <w:shd w:fill="f7e8e7" w:val="clear"/>
            <w:tcMar>
              <w:top w:w="72.0" w:type="dxa"/>
              <w:left w:w="144.0" w:type="dxa"/>
              <w:bottom w:w="72.0" w:type="dxa"/>
              <w:right w:w="144.0" w:type="dxa"/>
            </w:tcMar>
          </w:tcPr>
          <w:p w:rsidR="00000000" w:rsidDel="00000000" w:rsidP="00000000" w:rsidRDefault="00000000" w:rsidRPr="00000000" w14:paraId="0000008E">
            <w:pPr>
              <w:rPr>
                <w:sz w:val="18"/>
                <w:szCs w:val="18"/>
              </w:rPr>
            </w:pPr>
            <w:r w:rsidDel="00000000" w:rsidR="00000000" w:rsidRPr="00000000">
              <w:rPr>
                <w:sz w:val="18"/>
                <w:szCs w:val="18"/>
                <w:rtl w:val="0"/>
              </w:rPr>
              <w:t xml:space="preserve">4</w:t>
            </w:r>
          </w:p>
        </w:tc>
        <w:tc>
          <w:tcPr>
            <w:tcBorders>
              <w:top w:color="ffffff" w:space="0" w:sz="8" w:val="single"/>
              <w:left w:color="ffffff" w:space="0" w:sz="8" w:val="single"/>
              <w:bottom w:color="ffffff" w:space="0" w:sz="8" w:val="single"/>
              <w:right w:color="ffffff" w:space="0" w:sz="8" w:val="single"/>
            </w:tcBorders>
            <w:shd w:fill="f7e8e7" w:val="clear"/>
            <w:tcMar>
              <w:top w:w="72.0" w:type="dxa"/>
              <w:left w:w="144.0" w:type="dxa"/>
              <w:bottom w:w="72.0" w:type="dxa"/>
              <w:right w:w="144.0" w:type="dxa"/>
            </w:tcMar>
          </w:tcPr>
          <w:p w:rsidR="00000000" w:rsidDel="00000000" w:rsidP="00000000" w:rsidRDefault="00000000" w:rsidRPr="00000000" w14:paraId="0000008F">
            <w:pPr>
              <w:rPr>
                <w:sz w:val="18"/>
                <w:szCs w:val="18"/>
              </w:rPr>
            </w:pPr>
            <w:r w:rsidDel="00000000" w:rsidR="00000000" w:rsidRPr="00000000">
              <w:rPr>
                <w:sz w:val="18"/>
                <w:szCs w:val="18"/>
                <w:rtl w:val="0"/>
              </w:rPr>
              <w:t xml:space="preserve">0.77</w:t>
            </w:r>
          </w:p>
        </w:tc>
        <w:tc>
          <w:tcPr>
            <w:tcBorders>
              <w:top w:color="ffffff" w:space="0" w:sz="8" w:val="single"/>
              <w:left w:color="ffffff" w:space="0" w:sz="8" w:val="single"/>
              <w:bottom w:color="ffffff" w:space="0" w:sz="8" w:val="single"/>
              <w:right w:color="ffffff" w:space="0" w:sz="8" w:val="single"/>
            </w:tcBorders>
            <w:shd w:fill="f7e8e7" w:val="clear"/>
            <w:tcMar>
              <w:top w:w="72.0" w:type="dxa"/>
              <w:left w:w="144.0" w:type="dxa"/>
              <w:bottom w:w="72.0" w:type="dxa"/>
              <w:right w:w="144.0" w:type="dxa"/>
            </w:tcMar>
          </w:tcPr>
          <w:p w:rsidR="00000000" w:rsidDel="00000000" w:rsidP="00000000" w:rsidRDefault="00000000" w:rsidRPr="00000000" w14:paraId="00000090">
            <w:pPr>
              <w:rPr>
                <w:sz w:val="18"/>
                <w:szCs w:val="18"/>
              </w:rPr>
            </w:pPr>
            <w:r w:rsidDel="00000000" w:rsidR="00000000" w:rsidRPr="00000000">
              <w:rPr>
                <w:sz w:val="18"/>
                <w:szCs w:val="18"/>
                <w:rtl w:val="0"/>
              </w:rPr>
              <w:t xml:space="preserve">0.74</w:t>
            </w:r>
          </w:p>
        </w:tc>
        <w:tc>
          <w:tcPr>
            <w:tcBorders>
              <w:top w:color="ffffff" w:space="0" w:sz="8" w:val="single"/>
              <w:left w:color="ffffff" w:space="0" w:sz="8" w:val="single"/>
              <w:bottom w:color="ffffff" w:space="0" w:sz="8" w:val="single"/>
              <w:right w:color="ffffff" w:space="0" w:sz="8" w:val="single"/>
            </w:tcBorders>
            <w:shd w:fill="f7e8e7" w:val="clear"/>
            <w:tcMar>
              <w:top w:w="72.0" w:type="dxa"/>
              <w:left w:w="144.0" w:type="dxa"/>
              <w:bottom w:w="72.0" w:type="dxa"/>
              <w:right w:w="144.0" w:type="dxa"/>
            </w:tcMar>
          </w:tcPr>
          <w:p w:rsidR="00000000" w:rsidDel="00000000" w:rsidP="00000000" w:rsidRDefault="00000000" w:rsidRPr="00000000" w14:paraId="00000091">
            <w:pPr>
              <w:rPr>
                <w:sz w:val="18"/>
                <w:szCs w:val="18"/>
              </w:rPr>
            </w:pPr>
            <w:r w:rsidDel="00000000" w:rsidR="00000000" w:rsidRPr="00000000">
              <w:rPr>
                <w:sz w:val="18"/>
                <w:szCs w:val="18"/>
                <w:rtl w:val="0"/>
              </w:rPr>
              <w:t xml:space="preserve">0.17</w:t>
            </w:r>
          </w:p>
        </w:tc>
        <w:tc>
          <w:tcPr>
            <w:tcBorders>
              <w:top w:color="ffffff" w:space="0" w:sz="8" w:val="single"/>
              <w:left w:color="ffffff" w:space="0" w:sz="8" w:val="single"/>
              <w:bottom w:color="ffffff" w:space="0" w:sz="8" w:val="single"/>
              <w:right w:color="ffffff" w:space="0" w:sz="8" w:val="single"/>
            </w:tcBorders>
            <w:shd w:fill="f7e8e7" w:val="clear"/>
            <w:tcMar>
              <w:top w:w="72.0" w:type="dxa"/>
              <w:left w:w="144.0" w:type="dxa"/>
              <w:bottom w:w="72.0" w:type="dxa"/>
              <w:right w:w="144.0" w:type="dxa"/>
            </w:tcMar>
          </w:tcPr>
          <w:p w:rsidR="00000000" w:rsidDel="00000000" w:rsidP="00000000" w:rsidRDefault="00000000" w:rsidRPr="00000000" w14:paraId="00000092">
            <w:pPr>
              <w:rPr>
                <w:sz w:val="18"/>
                <w:szCs w:val="18"/>
              </w:rPr>
            </w:pPr>
            <w:r w:rsidDel="00000000" w:rsidR="00000000" w:rsidRPr="00000000">
              <w:rPr>
                <w:sz w:val="18"/>
                <w:szCs w:val="18"/>
                <w:rtl w:val="0"/>
              </w:rPr>
              <w:t xml:space="preserve">0.56</w:t>
            </w:r>
          </w:p>
        </w:tc>
      </w:tr>
      <w:tr>
        <w:trPr>
          <w:trHeight w:val="340" w:hRule="atLeast"/>
        </w:trPr>
        <w:tc>
          <w:tcPr>
            <w:tcBorders>
              <w:top w:color="ffffff" w:space="0" w:sz="8" w:val="single"/>
              <w:left w:color="ffffff" w:space="0" w:sz="8" w:val="single"/>
              <w:bottom w:color="ffffff" w:space="0" w:sz="8" w:val="single"/>
              <w:right w:color="ffffff" w:space="0" w:sz="8" w:val="single"/>
            </w:tcBorders>
            <w:shd w:fill="efceca" w:val="clear"/>
            <w:tcMar>
              <w:top w:w="72.0" w:type="dxa"/>
              <w:left w:w="144.0" w:type="dxa"/>
              <w:bottom w:w="72.0" w:type="dxa"/>
              <w:right w:w="144.0" w:type="dxa"/>
            </w:tcMar>
          </w:tcPr>
          <w:p w:rsidR="00000000" w:rsidDel="00000000" w:rsidP="00000000" w:rsidRDefault="00000000" w:rsidRPr="00000000" w14:paraId="00000093">
            <w:pPr>
              <w:rPr>
                <w:sz w:val="18"/>
                <w:szCs w:val="18"/>
              </w:rPr>
            </w:pPr>
            <w:r w:rsidDel="00000000" w:rsidR="00000000" w:rsidRPr="00000000">
              <w:rPr>
                <w:sz w:val="18"/>
                <w:szCs w:val="18"/>
                <w:rtl w:val="0"/>
              </w:rPr>
              <w:t xml:space="preserve">4- gram cumulative</w:t>
            </w:r>
          </w:p>
        </w:tc>
        <w:tc>
          <w:tcPr>
            <w:tcBorders>
              <w:top w:color="ffffff" w:space="0" w:sz="8" w:val="single"/>
              <w:left w:color="ffffff" w:space="0" w:sz="8" w:val="single"/>
              <w:bottom w:color="ffffff" w:space="0" w:sz="8" w:val="single"/>
              <w:right w:color="ffffff" w:space="0" w:sz="8" w:val="single"/>
            </w:tcBorders>
            <w:shd w:fill="efceca" w:val="clear"/>
            <w:tcMar>
              <w:top w:w="72.0" w:type="dxa"/>
              <w:left w:w="144.0" w:type="dxa"/>
              <w:bottom w:w="72.0" w:type="dxa"/>
              <w:right w:w="144.0" w:type="dxa"/>
            </w:tcMar>
          </w:tcPr>
          <w:p w:rsidR="00000000" w:rsidDel="00000000" w:rsidP="00000000" w:rsidRDefault="00000000" w:rsidRPr="00000000" w14:paraId="00000094">
            <w:pPr>
              <w:rPr>
                <w:sz w:val="18"/>
                <w:szCs w:val="18"/>
              </w:rPr>
            </w:pPr>
            <w:r w:rsidDel="00000000" w:rsidR="00000000" w:rsidRPr="00000000">
              <w:rPr>
                <w:sz w:val="18"/>
                <w:szCs w:val="18"/>
                <w:rtl w:val="0"/>
              </w:rPr>
              <w:t xml:space="preserve">0.84</w:t>
            </w:r>
          </w:p>
        </w:tc>
        <w:tc>
          <w:tcPr>
            <w:tcBorders>
              <w:top w:color="ffffff" w:space="0" w:sz="8" w:val="single"/>
              <w:left w:color="ffffff" w:space="0" w:sz="8" w:val="single"/>
              <w:bottom w:color="ffffff" w:space="0" w:sz="8" w:val="single"/>
              <w:right w:color="ffffff" w:space="0" w:sz="8" w:val="single"/>
            </w:tcBorders>
            <w:shd w:fill="efceca" w:val="clear"/>
            <w:tcMar>
              <w:top w:w="72.0" w:type="dxa"/>
              <w:left w:w="144.0" w:type="dxa"/>
              <w:bottom w:w="72.0" w:type="dxa"/>
              <w:right w:w="144.0" w:type="dxa"/>
            </w:tcMar>
          </w:tcPr>
          <w:p w:rsidR="00000000" w:rsidDel="00000000" w:rsidP="00000000" w:rsidRDefault="00000000" w:rsidRPr="00000000" w14:paraId="00000095">
            <w:pPr>
              <w:rPr>
                <w:sz w:val="18"/>
                <w:szCs w:val="18"/>
              </w:rPr>
            </w:pPr>
            <w:r w:rsidDel="00000000" w:rsidR="00000000" w:rsidRPr="00000000">
              <w:rPr>
                <w:sz w:val="18"/>
                <w:szCs w:val="18"/>
                <w:rtl w:val="0"/>
              </w:rPr>
              <w:t xml:space="preserve">0.83</w:t>
            </w:r>
          </w:p>
        </w:tc>
        <w:tc>
          <w:tcPr>
            <w:tcBorders>
              <w:top w:color="ffffff" w:space="0" w:sz="8" w:val="single"/>
              <w:left w:color="ffffff" w:space="0" w:sz="8" w:val="single"/>
              <w:bottom w:color="ffffff" w:space="0" w:sz="8" w:val="single"/>
              <w:right w:color="ffffff" w:space="0" w:sz="8" w:val="single"/>
            </w:tcBorders>
            <w:shd w:fill="efceca" w:val="clear"/>
            <w:tcMar>
              <w:top w:w="72.0" w:type="dxa"/>
              <w:left w:w="144.0" w:type="dxa"/>
              <w:bottom w:w="72.0" w:type="dxa"/>
              <w:right w:w="144.0" w:type="dxa"/>
            </w:tcMar>
          </w:tcPr>
          <w:p w:rsidR="00000000" w:rsidDel="00000000" w:rsidP="00000000" w:rsidRDefault="00000000" w:rsidRPr="00000000" w14:paraId="00000096">
            <w:pPr>
              <w:rPr>
                <w:sz w:val="18"/>
                <w:szCs w:val="18"/>
              </w:rPr>
            </w:pPr>
            <w:r w:rsidDel="00000000" w:rsidR="00000000" w:rsidRPr="00000000">
              <w:rPr>
                <w:sz w:val="18"/>
                <w:szCs w:val="18"/>
                <w:rtl w:val="0"/>
              </w:rPr>
              <w:t xml:space="preserve">0.28</w:t>
            </w:r>
          </w:p>
        </w:tc>
        <w:tc>
          <w:tcPr>
            <w:tcBorders>
              <w:top w:color="ffffff" w:space="0" w:sz="8" w:val="single"/>
              <w:left w:color="ffffff" w:space="0" w:sz="8" w:val="single"/>
              <w:bottom w:color="ffffff" w:space="0" w:sz="8" w:val="single"/>
              <w:right w:color="ffffff" w:space="0" w:sz="8" w:val="single"/>
            </w:tcBorders>
            <w:shd w:fill="efceca" w:val="clear"/>
            <w:tcMar>
              <w:top w:w="72.0" w:type="dxa"/>
              <w:left w:w="144.0" w:type="dxa"/>
              <w:bottom w:w="72.0" w:type="dxa"/>
              <w:right w:w="144.0" w:type="dxa"/>
            </w:tcMar>
          </w:tcPr>
          <w:p w:rsidR="00000000" w:rsidDel="00000000" w:rsidP="00000000" w:rsidRDefault="00000000" w:rsidRPr="00000000" w14:paraId="00000097">
            <w:pPr>
              <w:rPr>
                <w:sz w:val="18"/>
                <w:szCs w:val="18"/>
              </w:rPr>
            </w:pPr>
            <w:r w:rsidDel="00000000" w:rsidR="00000000" w:rsidRPr="00000000">
              <w:rPr>
                <w:sz w:val="18"/>
                <w:szCs w:val="18"/>
                <w:rtl w:val="0"/>
              </w:rPr>
              <w:t xml:space="preserve">0.65</w:t>
            </w:r>
          </w:p>
        </w:tc>
      </w:tr>
    </w:tbl>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jc w:val="center"/>
        <w:rPr/>
      </w:pPr>
      <w:r w:rsidDel="00000000" w:rsidR="00000000" w:rsidRPr="00000000">
        <w:rPr/>
        <w:drawing>
          <wp:inline distB="0" distT="0" distL="0" distR="0">
            <wp:extent cx="3619322" cy="3091038"/>
            <wp:effectExtent b="0" l="0" r="0" t="0"/>
            <wp:docPr id="331" name="image25.png"/>
            <a:graphic>
              <a:graphicData uri="http://schemas.openxmlformats.org/drawingml/2006/picture">
                <pic:pic>
                  <pic:nvPicPr>
                    <pic:cNvPr id="0" name="image25.png"/>
                    <pic:cNvPicPr preferRelativeResize="0"/>
                  </pic:nvPicPr>
                  <pic:blipFill>
                    <a:blip r:embed="rId24"/>
                    <a:srcRect b="0" l="0" r="0" t="0"/>
                    <a:stretch>
                      <a:fillRect/>
                    </a:stretch>
                  </pic:blipFill>
                  <pic:spPr>
                    <a:xfrm>
                      <a:off x="0" y="0"/>
                      <a:ext cx="3619322" cy="3091038"/>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jc w:val="center"/>
        <w:rPr/>
      </w:pPr>
      <w:r w:rsidDel="00000000" w:rsidR="00000000" w:rsidRPr="00000000">
        <w:rPr>
          <w:rtl w:val="0"/>
        </w:rPr>
      </w:r>
    </w:p>
    <w:p w:rsidR="00000000" w:rsidDel="00000000" w:rsidP="00000000" w:rsidRDefault="00000000" w:rsidRPr="00000000" w14:paraId="0000009B">
      <w:pPr>
        <w:jc w:val="center"/>
        <w:rPr/>
      </w:pPr>
      <w:r w:rsidDel="00000000" w:rsidR="00000000" w:rsidRPr="00000000">
        <w:rPr>
          <w:rtl w:val="0"/>
        </w:rPr>
      </w:r>
    </w:p>
    <w:p w:rsidR="00000000" w:rsidDel="00000000" w:rsidP="00000000" w:rsidRDefault="00000000" w:rsidRPr="00000000" w14:paraId="0000009C">
      <w:pPr>
        <w:jc w:val="cente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t xml:space="preserve">To summarize, the model works better with smaller sentences and learns faster for the top samples. This performance goes down as it moves down the sample. Perhaps more epochs could offset this change in performance. Hence the BLEU scores are excellent for the top 100 samples, average for mid-100 samples and dismal for the tailing 100. However, the average BLEU cumulative score of 0.65 sets a good benchmark for the performance of the word to word LSTM dual layer configuration.</w:t>
      </w:r>
      <w:r w:rsidDel="00000000" w:rsidR="00000000" w:rsidRPr="00000000">
        <w:br w:type="page"/>
      </w:r>
      <w:r w:rsidDel="00000000" w:rsidR="00000000" w:rsidRPr="00000000">
        <w:rPr>
          <w:rtl w:val="0"/>
        </w:rPr>
      </w:r>
    </w:p>
    <w:p w:rsidR="00000000" w:rsidDel="00000000" w:rsidP="00000000" w:rsidRDefault="00000000" w:rsidRPr="00000000" w14:paraId="0000009E">
      <w:pPr>
        <w:pStyle w:val="Heading2"/>
        <w:numPr>
          <w:ilvl w:val="1"/>
          <w:numId w:val="6"/>
        </w:numPr>
        <w:ind w:left="744" w:hanging="384"/>
        <w:rPr/>
      </w:pPr>
      <w:r w:rsidDel="00000000" w:rsidR="00000000" w:rsidRPr="00000000">
        <w:rPr>
          <w:rtl w:val="0"/>
        </w:rPr>
        <w:t xml:space="preserve">WORD 2 WORD HYPER PARAMETER TUNING</w:t>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ind w:left="360"/>
        <w:rPr/>
      </w:pPr>
      <w:r w:rsidDel="00000000" w:rsidR="00000000" w:rsidRPr="00000000">
        <w:rPr>
          <w:rtl w:val="0"/>
        </w:rPr>
        <w:t xml:space="preserve">The tune-ability of an algorithm, hyperparameter, or interacting hyperparameters is a measure of how much performance can be gained by tuning it. For an LSTM, the learning rate followed by the network size are its most crucial hyperparameters.</w:t>
      </w:r>
    </w:p>
    <w:p w:rsidR="00000000" w:rsidDel="00000000" w:rsidP="00000000" w:rsidRDefault="00000000" w:rsidRPr="00000000" w14:paraId="000000A1">
      <w:pPr>
        <w:spacing w:after="0" w:line="240" w:lineRule="auto"/>
        <w:ind w:left="360"/>
        <w:rPr/>
      </w:pPr>
      <w:r w:rsidDel="00000000" w:rsidR="00000000" w:rsidRPr="00000000">
        <w:rPr>
          <w:rtl w:val="0"/>
        </w:rPr>
        <w:t xml:space="preserve">  Hyperparameters refer to the parameters that are set before the start of training.</w:t>
      </w:r>
    </w:p>
    <w:p w:rsidR="00000000" w:rsidDel="00000000" w:rsidP="00000000" w:rsidRDefault="00000000" w:rsidRPr="00000000" w14:paraId="000000A2">
      <w:pPr>
        <w:numPr>
          <w:ilvl w:val="0"/>
          <w:numId w:val="5"/>
        </w:numPr>
        <w:spacing w:after="0" w:line="240" w:lineRule="auto"/>
        <w:ind w:left="1080" w:hanging="360"/>
        <w:rPr/>
      </w:pPr>
      <w:r w:rsidDel="00000000" w:rsidR="00000000" w:rsidRPr="00000000">
        <w:rPr>
          <w:rtl w:val="0"/>
        </w:rPr>
        <w:t xml:space="preserve">Optimizers</w:t>
      </w:r>
    </w:p>
    <w:p w:rsidR="00000000" w:rsidDel="00000000" w:rsidP="00000000" w:rsidRDefault="00000000" w:rsidRPr="00000000" w14:paraId="000000A3">
      <w:pPr>
        <w:numPr>
          <w:ilvl w:val="0"/>
          <w:numId w:val="5"/>
        </w:numPr>
        <w:spacing w:after="0" w:line="240" w:lineRule="auto"/>
        <w:ind w:left="1080" w:hanging="360"/>
        <w:rPr/>
      </w:pPr>
      <w:r w:rsidDel="00000000" w:rsidR="00000000" w:rsidRPr="00000000">
        <w:rPr>
          <w:rtl w:val="0"/>
        </w:rPr>
        <w:t xml:space="preserve">Learning rate </w:t>
      </w:r>
    </w:p>
    <w:p w:rsidR="00000000" w:rsidDel="00000000" w:rsidP="00000000" w:rsidRDefault="00000000" w:rsidRPr="00000000" w14:paraId="000000A4">
      <w:pPr>
        <w:numPr>
          <w:ilvl w:val="0"/>
          <w:numId w:val="5"/>
        </w:numPr>
        <w:spacing w:after="0" w:line="240" w:lineRule="auto"/>
        <w:ind w:left="1080" w:hanging="360"/>
        <w:rPr/>
      </w:pPr>
      <w:r w:rsidDel="00000000" w:rsidR="00000000" w:rsidRPr="00000000">
        <w:rPr>
          <w:rtl w:val="0"/>
        </w:rPr>
        <w:t xml:space="preserve">Type of attention </w:t>
      </w:r>
    </w:p>
    <w:p w:rsidR="00000000" w:rsidDel="00000000" w:rsidP="00000000" w:rsidRDefault="00000000" w:rsidRPr="00000000" w14:paraId="000000A5">
      <w:pPr>
        <w:numPr>
          <w:ilvl w:val="0"/>
          <w:numId w:val="5"/>
        </w:numPr>
        <w:spacing w:after="0" w:line="240" w:lineRule="auto"/>
        <w:ind w:left="1080" w:hanging="360"/>
        <w:rPr/>
      </w:pPr>
      <w:r w:rsidDel="00000000" w:rsidR="00000000" w:rsidRPr="00000000">
        <w:rPr>
          <w:rtl w:val="0"/>
        </w:rPr>
        <w:t xml:space="preserve">Attention Architecture</w:t>
      </w:r>
    </w:p>
    <w:p w:rsidR="00000000" w:rsidDel="00000000" w:rsidP="00000000" w:rsidRDefault="00000000" w:rsidRPr="00000000" w14:paraId="000000A6">
      <w:pPr>
        <w:numPr>
          <w:ilvl w:val="0"/>
          <w:numId w:val="5"/>
        </w:numPr>
        <w:spacing w:after="0" w:line="240" w:lineRule="auto"/>
        <w:ind w:left="1080" w:hanging="360"/>
        <w:rPr/>
      </w:pPr>
      <w:r w:rsidDel="00000000" w:rsidR="00000000" w:rsidRPr="00000000">
        <w:rPr>
          <w:rtl w:val="0"/>
        </w:rPr>
        <w:t xml:space="preserve">Inference mode</w:t>
      </w:r>
    </w:p>
    <w:p w:rsidR="00000000" w:rsidDel="00000000" w:rsidP="00000000" w:rsidRDefault="00000000" w:rsidRPr="00000000" w14:paraId="000000A7">
      <w:pPr>
        <w:spacing w:after="0" w:line="240" w:lineRule="auto"/>
        <w:ind w:left="1080"/>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t xml:space="preserve">We tried using RMS Prop optimizer and with the below hyperparameters, achieved an average cumulative BLEU score of 0.29 .</w:t>
      </w:r>
    </w:p>
    <w:p w:rsidR="00000000" w:rsidDel="00000000" w:rsidP="00000000" w:rsidRDefault="00000000" w:rsidRPr="00000000" w14:paraId="000000A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54" w:right="0" w:hanging="118"/>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b w:val="1"/>
          <w:rtl w:val="0"/>
        </w:rPr>
        <w:t xml:space="preserve">3.3.1 </w:t>
      </w:r>
      <w:r w:rsidDel="00000000" w:rsidR="00000000" w:rsidRPr="00000000">
        <w:rPr>
          <w:b w:val="1"/>
          <w:i w:val="0"/>
          <w:smallCaps w:val="0"/>
          <w:strike w:val="0"/>
          <w:color w:val="000000"/>
          <w:sz w:val="22"/>
          <w:szCs w:val="22"/>
          <w:u w:val="none"/>
          <w:shd w:fill="auto" w:val="clear"/>
          <w:vertAlign w:val="baseline"/>
          <w:rtl w:val="0"/>
        </w:rPr>
        <w:t xml:space="preserve">USING RMSProp optimizer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ab/>
        <w:tab/>
        <w:tab/>
        <w:tab/>
        <w:tab/>
        <w:tab/>
        <w:tab/>
      </w:r>
    </w:p>
    <w:p w:rsidR="00000000" w:rsidDel="00000000" w:rsidP="00000000" w:rsidRDefault="00000000" w:rsidRPr="00000000" w14:paraId="000000A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54" w:right="0" w:hanging="118"/>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Latent Dimension : 512</w:t>
      </w:r>
    </w:p>
    <w:p w:rsidR="00000000" w:rsidDel="00000000" w:rsidP="00000000" w:rsidRDefault="00000000" w:rsidRPr="00000000" w14:paraId="000000A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54" w:right="0" w:hanging="118"/>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Epoch : 100</w:t>
      </w:r>
    </w:p>
    <w:p w:rsidR="00000000" w:rsidDel="00000000" w:rsidP="00000000" w:rsidRDefault="00000000" w:rsidRPr="00000000" w14:paraId="000000A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54" w:right="0" w:hanging="118"/>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Sample : 7000 </w:t>
      </w:r>
    </w:p>
    <w:p w:rsidR="00000000" w:rsidDel="00000000" w:rsidP="00000000" w:rsidRDefault="00000000" w:rsidRPr="00000000" w14:paraId="000000A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54" w:right="0" w:hanging="118"/>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Batch Size : 64</w:t>
      </w:r>
    </w:p>
    <w:p w:rsidR="00000000" w:rsidDel="00000000" w:rsidP="00000000" w:rsidRDefault="00000000" w:rsidRPr="00000000" w14:paraId="000000A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54" w:right="0" w:hanging="118"/>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Avg Cumulative Blue Score : 0.69</w:t>
      </w:r>
    </w:p>
    <w:p w:rsidR="00000000" w:rsidDel="00000000" w:rsidP="00000000" w:rsidRDefault="00000000" w:rsidRPr="00000000" w14:paraId="000000A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54" w:right="0" w:hanging="118"/>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   </w:t>
      </w:r>
    </w:p>
    <w:p w:rsidR="00000000" w:rsidDel="00000000" w:rsidP="00000000" w:rsidRDefault="00000000" w:rsidRPr="00000000" w14:paraId="000000B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54" w:right="0" w:hanging="118"/>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Translations turned out from this model are as below:</w:t>
      </w:r>
    </w:p>
    <w:p w:rsidR="00000000" w:rsidDel="00000000" w:rsidP="00000000" w:rsidRDefault="00000000" w:rsidRPr="00000000" w14:paraId="000000B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54" w:right="0" w:hanging="118"/>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4146802" cy="2179629"/>
            <wp:effectExtent b="0" l="0" r="0" t="0"/>
            <wp:docPr id="332" name="image23.png"/>
            <a:graphic>
              <a:graphicData uri="http://schemas.openxmlformats.org/drawingml/2006/picture">
                <pic:pic>
                  <pic:nvPicPr>
                    <pic:cNvPr id="0" name="image23.png"/>
                    <pic:cNvPicPr preferRelativeResize="0"/>
                  </pic:nvPicPr>
                  <pic:blipFill>
                    <a:blip r:embed="rId25"/>
                    <a:srcRect b="0" l="0" r="0" t="0"/>
                    <a:stretch>
                      <a:fillRect/>
                    </a:stretch>
                  </pic:blipFill>
                  <pic:spPr>
                    <a:xfrm>
                      <a:off x="0" y="0"/>
                      <a:ext cx="4146802" cy="2179629"/>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rPr/>
      </w:pPr>
      <w:r w:rsidDel="00000000" w:rsidR="00000000" w:rsidRPr="00000000">
        <w:rPr>
          <w:rtl w:val="0"/>
        </w:rPr>
        <w:t xml:space="preserve">Accuracy and Loss performances are as follows:</w:t>
      </w:r>
    </w:p>
    <w:p w:rsidR="00000000" w:rsidDel="00000000" w:rsidP="00000000" w:rsidRDefault="00000000" w:rsidRPr="00000000" w14:paraId="000000B3">
      <w:pPr>
        <w:rPr/>
      </w:pPr>
      <w:r w:rsidDel="00000000" w:rsidR="00000000" w:rsidRPr="00000000">
        <w:rPr/>
        <w:drawing>
          <wp:inline distB="0" distT="0" distL="0" distR="0">
            <wp:extent cx="2636643" cy="1776234"/>
            <wp:effectExtent b="0" l="0" r="0" t="0"/>
            <wp:docPr descr="https://lh5.googleusercontent.com/FLTuh05pFMhollD-s7Xw9q0D8pyyUdLugb4U7Dhtgipjcqwzxp0hEHOH-RetaN847QQW_nhdOcNrz1RCcHBhcg_7ZH-kFvNPibpr-5ZQ0fGUNVQchbouKdE0rQZGfIHNdqQ1dpA" id="333" name="image27.png"/>
            <a:graphic>
              <a:graphicData uri="http://schemas.openxmlformats.org/drawingml/2006/picture">
                <pic:pic>
                  <pic:nvPicPr>
                    <pic:cNvPr descr="https://lh5.googleusercontent.com/FLTuh05pFMhollD-s7Xw9q0D8pyyUdLugb4U7Dhtgipjcqwzxp0hEHOH-RetaN847QQW_nhdOcNrz1RCcHBhcg_7ZH-kFvNPibpr-5ZQ0fGUNVQchbouKdE0rQZGfIHNdqQ1dpA" id="0" name="image27.png"/>
                    <pic:cNvPicPr preferRelativeResize="0"/>
                  </pic:nvPicPr>
                  <pic:blipFill>
                    <a:blip r:embed="rId26"/>
                    <a:srcRect b="0" l="0" r="0" t="0"/>
                    <a:stretch>
                      <a:fillRect/>
                    </a:stretch>
                  </pic:blipFill>
                  <pic:spPr>
                    <a:xfrm>
                      <a:off x="0" y="0"/>
                      <a:ext cx="2636643" cy="1776234"/>
                    </a:xfrm>
                    <a:prstGeom prst="rect"/>
                    <a:ln/>
                  </pic:spPr>
                </pic:pic>
              </a:graphicData>
            </a:graphic>
          </wp:inline>
        </w:drawing>
      </w:r>
      <w:r w:rsidDel="00000000" w:rsidR="00000000" w:rsidRPr="00000000">
        <w:rPr>
          <w:rtl w:val="0"/>
        </w:rPr>
        <w:t xml:space="preserve"> </w:t>
      </w:r>
      <w:r w:rsidDel="00000000" w:rsidR="00000000" w:rsidRPr="00000000">
        <w:rPr/>
        <w:drawing>
          <wp:inline distB="0" distT="0" distL="0" distR="0">
            <wp:extent cx="2830211" cy="1816211"/>
            <wp:effectExtent b="0" l="0" r="0" t="0"/>
            <wp:docPr descr="https://lh4.googleusercontent.com/ED_9UVjfISO2PyX_fSRnS5I3Ee-exBgT03rhFtxfkhwVDAdwpGr4E-E5AXiN8zQgztUrfVN8Z-AuukjiVcoyWneqOjjXqaRZeJyt719MzgBm52pqsmW5f-DRa-eKqg_o1bNrF88" id="334" name="image26.png"/>
            <a:graphic>
              <a:graphicData uri="http://schemas.openxmlformats.org/drawingml/2006/picture">
                <pic:pic>
                  <pic:nvPicPr>
                    <pic:cNvPr descr="https://lh4.googleusercontent.com/ED_9UVjfISO2PyX_fSRnS5I3Ee-exBgT03rhFtxfkhwVDAdwpGr4E-E5AXiN8zQgztUrfVN8Z-AuukjiVcoyWneqOjjXqaRZeJyt719MzgBm52pqsmW5f-DRa-eKqg_o1bNrF88" id="0" name="image26.png"/>
                    <pic:cNvPicPr preferRelativeResize="0"/>
                  </pic:nvPicPr>
                  <pic:blipFill>
                    <a:blip r:embed="rId27"/>
                    <a:srcRect b="0" l="0" r="0" t="0"/>
                    <a:stretch>
                      <a:fillRect/>
                    </a:stretch>
                  </pic:blipFill>
                  <pic:spPr>
                    <a:xfrm>
                      <a:off x="0" y="0"/>
                      <a:ext cx="2830211" cy="1816211"/>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54" w:right="0" w:hanging="118"/>
        <w:jc w:val="left"/>
        <w:rPr>
          <w:b w:val="1"/>
          <w:i w:val="0"/>
          <w:smallCaps w:val="0"/>
          <w:strike w:val="0"/>
          <w:color w:val="000000"/>
          <w:sz w:val="22"/>
          <w:szCs w:val="22"/>
          <w:u w:val="none"/>
          <w:shd w:fill="auto" w:val="clear"/>
          <w:vertAlign w:val="baseline"/>
        </w:rPr>
      </w:pPr>
      <w:r w:rsidDel="00000000" w:rsidR="00000000" w:rsidRPr="00000000">
        <w:rPr>
          <w:b w:val="1"/>
          <w:rtl w:val="0"/>
        </w:rPr>
        <w:t xml:space="preserve">3.3.2 </w:t>
      </w:r>
      <w:r w:rsidDel="00000000" w:rsidR="00000000" w:rsidRPr="00000000">
        <w:rPr>
          <w:b w:val="1"/>
          <w:i w:val="0"/>
          <w:smallCaps w:val="0"/>
          <w:strike w:val="0"/>
          <w:color w:val="000000"/>
          <w:sz w:val="22"/>
          <w:szCs w:val="22"/>
          <w:u w:val="none"/>
          <w:shd w:fill="auto" w:val="clear"/>
          <w:vertAlign w:val="baseline"/>
          <w:rtl w:val="0"/>
        </w:rPr>
        <w:t xml:space="preserve">Using SGD Optimizer </w:t>
      </w:r>
    </w:p>
    <w:p w:rsidR="00000000" w:rsidDel="00000000" w:rsidP="00000000" w:rsidRDefault="00000000" w:rsidRPr="00000000" w14:paraId="000000B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54" w:right="0" w:hanging="118"/>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We ran the model using SGD Optimizer adding drop out to enhance the performance. SGD optimizer with latent dimensions 256 and batch size 64 had performed well on this data.</w:t>
      </w:r>
    </w:p>
    <w:p w:rsidR="00000000" w:rsidDel="00000000" w:rsidP="00000000" w:rsidRDefault="00000000" w:rsidRPr="00000000" w14:paraId="000000B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54" w:right="0" w:hanging="118"/>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54" w:right="0" w:hanging="118"/>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Below are the performance graphs for loss and accuracy values using SGD optimizer.</w:t>
      </w:r>
    </w:p>
    <w:p w:rsidR="00000000" w:rsidDel="00000000" w:rsidP="00000000" w:rsidRDefault="00000000" w:rsidRPr="00000000" w14:paraId="000000B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54" w:right="0" w:hanging="118"/>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54" w:right="0" w:hanging="118"/>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SGD optimizer  with Drop out</w:t>
        <w:tab/>
        <w:t xml:space="preserve">(round 1)</w:t>
        <w:tab/>
        <w:tab/>
        <w:tab/>
        <w:tab/>
        <w:tab/>
        <w:tab/>
        <w:tab/>
      </w:r>
    </w:p>
    <w:p w:rsidR="00000000" w:rsidDel="00000000" w:rsidP="00000000" w:rsidRDefault="00000000" w:rsidRPr="00000000" w14:paraId="000000B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54" w:right="0" w:hanging="118"/>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Latent Dimension : 512</w:t>
      </w:r>
    </w:p>
    <w:p w:rsidR="00000000" w:rsidDel="00000000" w:rsidP="00000000" w:rsidRDefault="00000000" w:rsidRPr="00000000" w14:paraId="000000B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54" w:right="0" w:hanging="118"/>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Epoch : 50</w:t>
      </w:r>
    </w:p>
    <w:p w:rsidR="00000000" w:rsidDel="00000000" w:rsidP="00000000" w:rsidRDefault="00000000" w:rsidRPr="00000000" w14:paraId="000000B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54" w:right="0" w:hanging="118"/>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Sample : 7000 </w:t>
      </w:r>
    </w:p>
    <w:p w:rsidR="00000000" w:rsidDel="00000000" w:rsidP="00000000" w:rsidRDefault="00000000" w:rsidRPr="00000000" w14:paraId="000000B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54" w:right="0" w:hanging="118"/>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Batch Size : 128</w:t>
      </w:r>
    </w:p>
    <w:p w:rsidR="00000000" w:rsidDel="00000000" w:rsidP="00000000" w:rsidRDefault="00000000" w:rsidRPr="00000000" w14:paraId="000000B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54" w:right="0" w:hanging="118"/>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Max Cumulative Blue Score : 0.05</w:t>
      </w:r>
    </w:p>
    <w:p w:rsidR="00000000" w:rsidDel="00000000" w:rsidP="00000000" w:rsidRDefault="00000000" w:rsidRPr="00000000" w14:paraId="000000C0">
      <w:pPr>
        <w:spacing w:after="0" w:line="240" w:lineRule="auto"/>
        <w:ind w:left="170" w:hanging="118"/>
        <w:rPr>
          <w:rFonts w:ascii="Times New Roman" w:cs="Times New Roman" w:eastAsia="Times New Roman" w:hAnsi="Times New Roman"/>
          <w:sz w:val="24"/>
          <w:szCs w:val="24"/>
        </w:rPr>
      </w:pPr>
      <w:r w:rsidDel="00000000" w:rsidR="00000000" w:rsidRPr="00000000">
        <w:rPr>
          <w:rFonts w:ascii="Rockwell" w:cs="Rockwell" w:eastAsia="Rockwell" w:hAnsi="Rockwell"/>
          <w:color w:val="000000"/>
          <w:sz w:val="40"/>
          <w:szCs w:val="40"/>
          <w:rtl w:val="0"/>
        </w:rPr>
        <w:t xml:space="preserve">  </w:t>
      </w:r>
      <w:r w:rsidDel="00000000" w:rsidR="00000000" w:rsidRPr="00000000">
        <w:rPr>
          <w:rtl w:val="0"/>
        </w:rPr>
        <w:t xml:space="preserve">SGD optimizer  with Drop out</w:t>
        <w:tab/>
        <w:t xml:space="preserve">(round 2)</w:t>
        <w:tab/>
        <w:tab/>
      </w:r>
      <w:r w:rsidDel="00000000" w:rsidR="00000000" w:rsidRPr="00000000">
        <w:rPr>
          <w:rFonts w:ascii="Rockwell" w:cs="Rockwell" w:eastAsia="Rockwell" w:hAnsi="Rockwell"/>
          <w:color w:val="000000"/>
          <w:sz w:val="40"/>
          <w:szCs w:val="40"/>
          <w:rtl w:val="0"/>
        </w:rPr>
        <w:tab/>
        <w:tab/>
        <w:tab/>
        <w:tab/>
        <w:tab/>
      </w:r>
      <w:r w:rsidDel="00000000" w:rsidR="00000000" w:rsidRPr="00000000">
        <w:rPr>
          <w:rtl w:val="0"/>
        </w:rPr>
      </w:r>
    </w:p>
    <w:p w:rsidR="00000000" w:rsidDel="00000000" w:rsidP="00000000" w:rsidRDefault="00000000" w:rsidRPr="00000000" w14:paraId="000000C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54" w:right="0" w:hanging="118"/>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Rockwell" w:cs="Rockwell" w:eastAsia="Rockwell" w:hAnsi="Rockwell"/>
          <w:b w:val="0"/>
          <w:i w:val="0"/>
          <w:smallCaps w:val="0"/>
          <w:strike w:val="0"/>
          <w:color w:val="000000"/>
          <w:sz w:val="40"/>
          <w:szCs w:val="40"/>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Latent Dimension : 256</w:t>
      </w:r>
    </w:p>
    <w:p w:rsidR="00000000" w:rsidDel="00000000" w:rsidP="00000000" w:rsidRDefault="00000000" w:rsidRPr="00000000" w14:paraId="000000C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54" w:right="0" w:hanging="118"/>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Epoch : 70</w:t>
      </w:r>
    </w:p>
    <w:p w:rsidR="00000000" w:rsidDel="00000000" w:rsidP="00000000" w:rsidRDefault="00000000" w:rsidRPr="00000000" w14:paraId="000000C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54" w:right="0" w:hanging="118"/>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Sample : 1000 </w:t>
      </w:r>
    </w:p>
    <w:p w:rsidR="00000000" w:rsidDel="00000000" w:rsidP="00000000" w:rsidRDefault="00000000" w:rsidRPr="00000000" w14:paraId="000000C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54" w:right="0" w:hanging="118"/>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Batch Size : 64</w:t>
      </w:r>
    </w:p>
    <w:p w:rsidR="00000000" w:rsidDel="00000000" w:rsidP="00000000" w:rsidRDefault="00000000" w:rsidRPr="00000000" w14:paraId="000000C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54" w:right="0" w:hanging="118"/>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Max Cumulative Bleu Score : 0.512</w:t>
      </w:r>
    </w:p>
    <w:p w:rsidR="00000000" w:rsidDel="00000000" w:rsidP="00000000" w:rsidRDefault="00000000" w:rsidRPr="00000000" w14:paraId="000000C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54" w:right="0" w:hanging="118"/>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Avg Cumulative Bleu Score : 0.244</w:t>
      </w:r>
    </w:p>
    <w:p w:rsidR="00000000" w:rsidDel="00000000" w:rsidP="00000000" w:rsidRDefault="00000000" w:rsidRPr="00000000" w14:paraId="000000C7">
      <w:pPr>
        <w:spacing w:after="0" w:line="240" w:lineRule="auto"/>
        <w:ind w:left="170" w:hanging="118"/>
        <w:rPr>
          <w:rFonts w:ascii="Rockwell" w:cs="Rockwell" w:eastAsia="Rockwell" w:hAnsi="Rockwell"/>
          <w:color w:val="000000"/>
          <w:sz w:val="40"/>
          <w:szCs w:val="40"/>
        </w:rPr>
      </w:pPr>
      <w:r w:rsidDel="00000000" w:rsidR="00000000" w:rsidRPr="00000000">
        <w:rPr>
          <w:rFonts w:ascii="Rockwell" w:cs="Rockwell" w:eastAsia="Rockwell" w:hAnsi="Rockwell"/>
          <w:color w:val="000000"/>
          <w:sz w:val="40"/>
          <w:szCs w:val="40"/>
          <w:rtl w:val="0"/>
        </w:rPr>
        <w:t xml:space="preserve">    </w:t>
      </w:r>
    </w:p>
    <w:p w:rsidR="00000000" w:rsidDel="00000000" w:rsidP="00000000" w:rsidRDefault="00000000" w:rsidRPr="00000000" w14:paraId="000000C8">
      <w:pPr>
        <w:spacing w:after="0" w:line="240" w:lineRule="auto"/>
        <w:ind w:left="170" w:hanging="118"/>
        <w:rPr/>
      </w:pPr>
      <w:r w:rsidDel="00000000" w:rsidR="00000000" w:rsidRPr="00000000">
        <w:rPr>
          <w:rtl w:val="0"/>
        </w:rPr>
        <w:t xml:space="preserve">Below are the sample translations from the model.</w:t>
      </w:r>
    </w:p>
    <w:p w:rsidR="00000000" w:rsidDel="00000000" w:rsidP="00000000" w:rsidRDefault="00000000" w:rsidRPr="00000000" w14:paraId="000000C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54" w:right="0" w:hanging="118"/>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2885511" cy="929192"/>
            <wp:effectExtent b="0" l="0" r="0" t="0"/>
            <wp:docPr descr="https://lh4.googleusercontent.com/tityPyNVfhWaGr7sCClGbnow8kLLvp5cKFnSWkZDas1M7PZ4qQfePR1MJREUvVl22bhKq1RbIUOg19qyXbRC5wWhVE4m1NOjU3rAVn54HmXnb4vXqlPfWYrgN7kFRqLqVA1ztmU" id="335" name="image28.png"/>
            <a:graphic>
              <a:graphicData uri="http://schemas.openxmlformats.org/drawingml/2006/picture">
                <pic:pic>
                  <pic:nvPicPr>
                    <pic:cNvPr descr="https://lh4.googleusercontent.com/tityPyNVfhWaGr7sCClGbnow8kLLvp5cKFnSWkZDas1M7PZ4qQfePR1MJREUvVl22bhKq1RbIUOg19qyXbRC5wWhVE4m1NOjU3rAVn54HmXnb4vXqlPfWYrgN7kFRqLqVA1ztmU" id="0" name="image28.png"/>
                    <pic:cNvPicPr preferRelativeResize="0"/>
                  </pic:nvPicPr>
                  <pic:blipFill>
                    <a:blip r:embed="rId28"/>
                    <a:srcRect b="0" l="0" r="0" t="0"/>
                    <a:stretch>
                      <a:fillRect/>
                    </a:stretch>
                  </pic:blipFill>
                  <pic:spPr>
                    <a:xfrm>
                      <a:off x="0" y="0"/>
                      <a:ext cx="2885511" cy="929192"/>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3279276" cy="977101"/>
            <wp:effectExtent b="0" l="0" r="0" t="0"/>
            <wp:docPr descr="https://lh6.googleusercontent.com/y_keUb3RrkOEpkHidk9JXGFM7G9U-5Z7PlhloVr_uQNWL0oPzOMPztrHWjY2Z8hexWKE_HPqyof3jFquyfqFrSyF2Y4k6KgY-1PW5NmaXx0fplt7hP3BbGE8bP1odVKO1m7Jvis" id="309" name="image3.png"/>
            <a:graphic>
              <a:graphicData uri="http://schemas.openxmlformats.org/drawingml/2006/picture">
                <pic:pic>
                  <pic:nvPicPr>
                    <pic:cNvPr descr="https://lh6.googleusercontent.com/y_keUb3RrkOEpkHidk9JXGFM7G9U-5Z7PlhloVr_uQNWL0oPzOMPztrHWjY2Z8hexWKE_HPqyof3jFquyfqFrSyF2Y4k6KgY-1PW5NmaXx0fplt7hP3BbGE8bP1odVKO1m7Jvis" id="0" name="image3.png"/>
                    <pic:cNvPicPr preferRelativeResize="0"/>
                  </pic:nvPicPr>
                  <pic:blipFill>
                    <a:blip r:embed="rId29"/>
                    <a:srcRect b="0" l="0" r="0" t="0"/>
                    <a:stretch>
                      <a:fillRect/>
                    </a:stretch>
                  </pic:blipFill>
                  <pic:spPr>
                    <a:xfrm>
                      <a:off x="0" y="0"/>
                      <a:ext cx="3279276" cy="977101"/>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spacing w:after="0" w:line="240" w:lineRule="auto"/>
        <w:ind w:left="354" w:hanging="118"/>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Pr>
        <w:drawing>
          <wp:inline distB="0" distT="0" distL="0" distR="0">
            <wp:extent cx="2971067" cy="3862388"/>
            <wp:effectExtent b="0" l="0" r="0" t="0"/>
            <wp:docPr id="308" name="image29.png"/>
            <a:graphic>
              <a:graphicData uri="http://schemas.openxmlformats.org/drawingml/2006/picture">
                <pic:pic>
                  <pic:nvPicPr>
                    <pic:cNvPr id="0" name="image29.png"/>
                    <pic:cNvPicPr preferRelativeResize="0"/>
                  </pic:nvPicPr>
                  <pic:blipFill>
                    <a:blip r:embed="rId30"/>
                    <a:srcRect b="0" l="0" r="0" t="0"/>
                    <a:stretch>
                      <a:fillRect/>
                    </a:stretch>
                  </pic:blipFill>
                  <pic:spPr>
                    <a:xfrm>
                      <a:off x="0" y="0"/>
                      <a:ext cx="2971067" cy="3862388"/>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rPr>
          <w:b w:val="1"/>
        </w:rPr>
      </w:pPr>
      <w:r w:rsidDel="00000000" w:rsidR="00000000" w:rsidRPr="00000000">
        <w:rPr>
          <w:rtl w:val="0"/>
        </w:rPr>
      </w:r>
    </w:p>
    <w:p w:rsidR="00000000" w:rsidDel="00000000" w:rsidP="00000000" w:rsidRDefault="00000000" w:rsidRPr="00000000" w14:paraId="000000CC">
      <w:pPr>
        <w:rPr>
          <w:b w:val="1"/>
        </w:rPr>
      </w:pPr>
      <w:r w:rsidDel="00000000" w:rsidR="00000000" w:rsidRPr="00000000">
        <w:rPr>
          <w:b w:val="1"/>
          <w:rtl w:val="0"/>
        </w:rPr>
        <w:t xml:space="preserve">3.3.3 Using ADAM optimizer</w:t>
      </w:r>
    </w:p>
    <w:p w:rsidR="00000000" w:rsidDel="00000000" w:rsidP="00000000" w:rsidRDefault="00000000" w:rsidRPr="00000000" w14:paraId="000000CD">
      <w:pPr>
        <w:rPr/>
      </w:pPr>
      <w:r w:rsidDel="00000000" w:rsidR="00000000" w:rsidRPr="00000000">
        <w:rPr>
          <w:rtl w:val="0"/>
        </w:rPr>
        <w:t xml:space="preserve">Model is built on ADAM optimizer with hyperparameters </w:t>
      </w:r>
    </w:p>
    <w:p w:rsidR="00000000" w:rsidDel="00000000" w:rsidP="00000000" w:rsidRDefault="00000000" w:rsidRPr="00000000" w14:paraId="000000C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70" w:right="0" w:hanging="118"/>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Latent Dimension : 512</w:t>
      </w:r>
    </w:p>
    <w:p w:rsidR="00000000" w:rsidDel="00000000" w:rsidP="00000000" w:rsidRDefault="00000000" w:rsidRPr="00000000" w14:paraId="000000C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70" w:right="0" w:hanging="118"/>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Epoch : 100</w:t>
      </w:r>
    </w:p>
    <w:p w:rsidR="00000000" w:rsidDel="00000000" w:rsidP="00000000" w:rsidRDefault="00000000" w:rsidRPr="00000000" w14:paraId="000000D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70" w:right="0" w:hanging="118"/>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Sample : 7000 </w:t>
      </w:r>
    </w:p>
    <w:p w:rsidR="00000000" w:rsidDel="00000000" w:rsidP="00000000" w:rsidRDefault="00000000" w:rsidRPr="00000000" w14:paraId="000000D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70" w:right="0" w:hanging="118"/>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Batch Size : 64</w:t>
      </w:r>
    </w:p>
    <w:p w:rsidR="00000000" w:rsidDel="00000000" w:rsidP="00000000" w:rsidRDefault="00000000" w:rsidRPr="00000000" w14:paraId="000000D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70" w:right="0" w:hanging="118"/>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Max Cumulative Blue Score : 0.9</w:t>
      </w:r>
    </w:p>
    <w:p w:rsidR="00000000" w:rsidDel="00000000" w:rsidP="00000000" w:rsidRDefault="00000000" w:rsidRPr="00000000" w14:paraId="000000D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70" w:right="0" w:hanging="118"/>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70" w:right="0" w:hanging="118"/>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This model turned the translations pretty close to the target sentence. Also this model performed well on the validated text.</w:t>
      </w:r>
    </w:p>
    <w:p w:rsidR="00000000" w:rsidDel="00000000" w:rsidP="00000000" w:rsidRDefault="00000000" w:rsidRPr="00000000" w14:paraId="000000D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70" w:right="0" w:hanging="118"/>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70" w:right="0" w:hanging="118"/>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4714875" cy="1666875"/>
            <wp:effectExtent b="0" l="0" r="0" t="0"/>
            <wp:docPr id="310" name="image4.png"/>
            <a:graphic>
              <a:graphicData uri="http://schemas.openxmlformats.org/drawingml/2006/picture">
                <pic:pic>
                  <pic:nvPicPr>
                    <pic:cNvPr id="0" name="image4.png"/>
                    <pic:cNvPicPr preferRelativeResize="0"/>
                  </pic:nvPicPr>
                  <pic:blipFill>
                    <a:blip r:embed="rId31"/>
                    <a:srcRect b="0" l="0" r="0" t="0"/>
                    <a:stretch>
                      <a:fillRect/>
                    </a:stretch>
                  </pic:blipFill>
                  <pic:spPr>
                    <a:xfrm>
                      <a:off x="0" y="0"/>
                      <a:ext cx="4714875" cy="1666875"/>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rPr/>
      </w:pPr>
      <w:r w:rsidDel="00000000" w:rsidR="00000000" w:rsidRPr="00000000">
        <w:rPr/>
        <w:drawing>
          <wp:inline distB="0" distT="0" distL="0" distR="0">
            <wp:extent cx="3959860" cy="2584450"/>
            <wp:effectExtent b="0" l="0" r="0" t="0"/>
            <wp:docPr descr="https://lh5.googleusercontent.com/q-HGqEf0hoqO09a50D9QsmQ3ah1ECmn-1rOQ8C4Gyh73w8so57H5XJpZXOa8tfcLqBFOvrN7g0tKrwSm05_msmOuk4qLQj1msfofSCNNVB9O9uR6LdLXcKoPaT1gA5v82ij9zWw" id="311" name="image6.png"/>
            <a:graphic>
              <a:graphicData uri="http://schemas.openxmlformats.org/drawingml/2006/picture">
                <pic:pic>
                  <pic:nvPicPr>
                    <pic:cNvPr descr="https://lh5.googleusercontent.com/q-HGqEf0hoqO09a50D9QsmQ3ah1ECmn-1rOQ8C4Gyh73w8so57H5XJpZXOa8tfcLqBFOvrN7g0tKrwSm05_msmOuk4qLQj1msfofSCNNVB9O9uR6LdLXcKoPaT1gA5v82ij9zWw" id="0" name="image6.png"/>
                    <pic:cNvPicPr preferRelativeResize="0"/>
                  </pic:nvPicPr>
                  <pic:blipFill>
                    <a:blip r:embed="rId32"/>
                    <a:srcRect b="0" l="0" r="0" t="0"/>
                    <a:stretch>
                      <a:fillRect/>
                    </a:stretch>
                  </pic:blipFill>
                  <pic:spPr>
                    <a:xfrm>
                      <a:off x="0" y="0"/>
                      <a:ext cx="3959860" cy="2584450"/>
                    </a:xfrm>
                    <a:prstGeom prst="rect"/>
                    <a:ln/>
                  </pic:spPr>
                </pic:pic>
              </a:graphicData>
            </a:graphic>
          </wp:inline>
        </w:drawing>
      </w:r>
      <w:r w:rsidDel="00000000" w:rsidR="00000000" w:rsidRPr="00000000">
        <w:rPr/>
        <w:drawing>
          <wp:inline distB="0" distT="0" distL="0" distR="0">
            <wp:extent cx="4142740" cy="2632075"/>
            <wp:effectExtent b="0" l="0" r="0" t="0"/>
            <wp:docPr descr="https://lh4.googleusercontent.com/PI3leT6I5XWhMsJfSAgMyccOheXk9gl4G6QkfSBzx_48c0HMsQJYd3m6y2QUYNc7ZhGm0PuamfrbEE4yFG8SlIHzOzImpaMa7vcxGL-lQMhNWl9zIHnlcXSsNb3iKzD-MZula2E" id="312" name="image19.png"/>
            <a:graphic>
              <a:graphicData uri="http://schemas.openxmlformats.org/drawingml/2006/picture">
                <pic:pic>
                  <pic:nvPicPr>
                    <pic:cNvPr descr="https://lh4.googleusercontent.com/PI3leT6I5XWhMsJfSAgMyccOheXk9gl4G6QkfSBzx_48c0HMsQJYd3m6y2QUYNc7ZhGm0PuamfrbEE4yFG8SlIHzOzImpaMa7vcxGL-lQMhNWl9zIHnlcXSsNb3iKzD-MZula2E" id="0" name="image19.png"/>
                    <pic:cNvPicPr preferRelativeResize="0"/>
                  </pic:nvPicPr>
                  <pic:blipFill>
                    <a:blip r:embed="rId33"/>
                    <a:srcRect b="0" l="0" r="0" t="0"/>
                    <a:stretch>
                      <a:fillRect/>
                    </a:stretch>
                  </pic:blipFill>
                  <pic:spPr>
                    <a:xfrm>
                      <a:off x="0" y="0"/>
                      <a:ext cx="4142740" cy="263207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D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54" w:right="0" w:hanging="118"/>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A">
      <w:pPr>
        <w:pStyle w:val="Heading2"/>
        <w:numPr>
          <w:ilvl w:val="1"/>
          <w:numId w:val="6"/>
        </w:numPr>
        <w:ind w:left="744" w:hanging="384"/>
        <w:rPr/>
      </w:pPr>
      <w:r w:rsidDel="00000000" w:rsidR="00000000" w:rsidRPr="00000000">
        <w:rPr>
          <w:rtl w:val="0"/>
        </w:rPr>
        <w:t xml:space="preserve">WORD 2 WORD ATTENTION MODEL </w:t>
      </w:r>
    </w:p>
    <w:p w:rsidR="00000000" w:rsidDel="00000000" w:rsidP="00000000" w:rsidRDefault="00000000" w:rsidRPr="00000000" w14:paraId="000000DB">
      <w:pPr>
        <w:shd w:fill="ffffff" w:val="clear"/>
        <w:spacing w:after="0" w:before="206" w:line="240" w:lineRule="auto"/>
        <w:rPr/>
      </w:pPr>
      <w:r w:rsidDel="00000000" w:rsidR="00000000" w:rsidRPr="00000000">
        <w:rPr>
          <w:rtl w:val="0"/>
        </w:rPr>
        <w:t xml:space="preserve">Attention is one of the most influential ideas in the Deep Learning community. Even though this mechanism is now used in various problems like image captioning and others, it was initially designed in the context of Neural Machine Translation using Seq2Seq Models. </w:t>
      </w:r>
    </w:p>
    <w:p w:rsidR="00000000" w:rsidDel="00000000" w:rsidP="00000000" w:rsidRDefault="00000000" w:rsidRPr="00000000" w14:paraId="000000DC">
      <w:pPr>
        <w:shd w:fill="ffffff" w:val="clear"/>
        <w:spacing w:after="0" w:before="480" w:line="240" w:lineRule="auto"/>
        <w:rPr>
          <w:b w:val="1"/>
          <w:u w:val="single"/>
        </w:rPr>
      </w:pPr>
      <w:r w:rsidDel="00000000" w:rsidR="00000000" w:rsidRPr="00000000">
        <w:rPr>
          <w:b w:val="1"/>
          <w:u w:val="single"/>
          <w:rtl w:val="0"/>
        </w:rPr>
        <w:t xml:space="preserve">Need for Attention Model:</w:t>
      </w:r>
    </w:p>
    <w:p w:rsidR="00000000" w:rsidDel="00000000" w:rsidP="00000000" w:rsidRDefault="00000000" w:rsidRPr="00000000" w14:paraId="000000DD">
      <w:pPr>
        <w:shd w:fill="ffffff" w:val="clear"/>
        <w:spacing w:after="0" w:before="480" w:line="240" w:lineRule="auto"/>
        <w:rPr/>
      </w:pPr>
      <w:r w:rsidDel="00000000" w:rsidR="00000000" w:rsidRPr="00000000">
        <w:rPr>
          <w:rtl w:val="0"/>
        </w:rPr>
        <w:t xml:space="preserve">The seq2seq model is normally composed of an encoder-decoder architecture, where the encoder processes the input sequence and encodes/compresses/summarizes the information into a context vector (also called as the “thought vector”) of a fixed length. This representation is expected to be a good summary of the entire input sequence. The decoder is then initialized with this context vector, using which it starts generating the transformed output.</w:t>
      </w:r>
    </w:p>
    <w:p w:rsidR="00000000" w:rsidDel="00000000" w:rsidP="00000000" w:rsidRDefault="00000000" w:rsidRPr="00000000" w14:paraId="000000DE">
      <w:pPr>
        <w:shd w:fill="ffffff" w:val="clear"/>
        <w:spacing w:after="0" w:before="480" w:line="240" w:lineRule="auto"/>
        <w:rPr/>
      </w:pPr>
      <w:r w:rsidDel="00000000" w:rsidR="00000000" w:rsidRPr="00000000">
        <w:rPr>
          <w:rtl w:val="0"/>
        </w:rPr>
        <w:t xml:space="preserve">A critical and apparent disadvantage of this fixed-length context vector design is the incapability of the system to remember longer sequences. Often is has forgotten the earlier parts of the sequence once it has processed the entire the sequence. The attention mechanism was born to resolve this problem.</w:t>
      </w:r>
    </w:p>
    <w:p w:rsidR="00000000" w:rsidDel="00000000" w:rsidP="00000000" w:rsidRDefault="00000000" w:rsidRPr="00000000" w14:paraId="000000DF">
      <w:pPr>
        <w:shd w:fill="ffffff" w:val="clear"/>
        <w:spacing w:after="0" w:before="468" w:line="240" w:lineRule="auto"/>
        <w:rPr>
          <w:b w:val="1"/>
          <w:u w:val="single"/>
        </w:rPr>
      </w:pPr>
      <w:r w:rsidDel="00000000" w:rsidR="00000000" w:rsidRPr="00000000">
        <w:rPr>
          <w:b w:val="1"/>
          <w:u w:val="single"/>
          <w:rtl w:val="0"/>
        </w:rPr>
        <w:t xml:space="preserve">Concept:</w:t>
      </w:r>
    </w:p>
    <w:p w:rsidR="00000000" w:rsidDel="00000000" w:rsidP="00000000" w:rsidRDefault="00000000" w:rsidRPr="00000000" w14:paraId="000000E0">
      <w:pPr>
        <w:shd w:fill="ffffff" w:val="clear"/>
        <w:spacing w:after="0" w:before="206" w:line="240" w:lineRule="auto"/>
        <w:rPr/>
      </w:pPr>
      <w:r w:rsidDel="00000000" w:rsidR="00000000" w:rsidRPr="00000000">
        <w:rPr>
          <w:rtl w:val="0"/>
        </w:rPr>
        <w:t xml:space="preserve">For the illustrative purposes, let’s consider the example below: </w:t>
      </w:r>
    </w:p>
    <w:p w:rsidR="00000000" w:rsidDel="00000000" w:rsidP="00000000" w:rsidRDefault="00000000" w:rsidRPr="00000000" w14:paraId="000000E1">
      <w:pPr>
        <w:shd w:fill="ffffff" w:val="clear"/>
        <w:spacing w:after="0" w:before="480" w:line="240" w:lineRule="auto"/>
        <w:rPr/>
      </w:pPr>
      <w:r w:rsidDel="00000000" w:rsidR="00000000" w:rsidRPr="00000000">
        <w:rPr>
          <w:rtl w:val="0"/>
        </w:rPr>
        <w:t xml:space="preserve">Input (English) Sentence: “Clark is a good boy”</w:t>
      </w:r>
    </w:p>
    <w:p w:rsidR="00000000" w:rsidDel="00000000" w:rsidP="00000000" w:rsidRDefault="00000000" w:rsidRPr="00000000" w14:paraId="000000E2">
      <w:pPr>
        <w:shd w:fill="ffffff" w:val="clear"/>
        <w:spacing w:after="0" w:before="480" w:line="240" w:lineRule="auto"/>
        <w:rPr/>
      </w:pPr>
      <w:r w:rsidDel="00000000" w:rsidR="00000000" w:rsidRPr="00000000">
        <w:rPr>
          <w:rtl w:val="0"/>
        </w:rPr>
        <w:t xml:space="preserve">Target (Hindi) Sentence: “</w:t>
      </w:r>
      <w:r w:rsidDel="00000000" w:rsidR="00000000" w:rsidRPr="00000000">
        <w:rPr>
          <w:rFonts w:ascii="Mangal" w:cs="Mangal" w:eastAsia="Mangal" w:hAnsi="Mangal"/>
          <w:rtl w:val="0"/>
        </w:rPr>
        <w:t xml:space="preserve">क्लार्क</w:t>
      </w:r>
      <w:r w:rsidDel="00000000" w:rsidR="00000000" w:rsidRPr="00000000">
        <w:rPr>
          <w:rtl w:val="0"/>
        </w:rPr>
        <w:t xml:space="preserve"> </w:t>
      </w:r>
      <w:r w:rsidDel="00000000" w:rsidR="00000000" w:rsidRPr="00000000">
        <w:rPr>
          <w:rFonts w:ascii="Mangal" w:cs="Mangal" w:eastAsia="Mangal" w:hAnsi="Mangal"/>
          <w:rtl w:val="0"/>
        </w:rPr>
        <w:t xml:space="preserve">एक</w:t>
      </w:r>
      <w:r w:rsidDel="00000000" w:rsidR="00000000" w:rsidRPr="00000000">
        <w:rPr>
          <w:rtl w:val="0"/>
        </w:rPr>
        <w:t xml:space="preserve"> </w:t>
      </w:r>
      <w:r w:rsidDel="00000000" w:rsidR="00000000" w:rsidRPr="00000000">
        <w:rPr>
          <w:rFonts w:ascii="Mangal" w:cs="Mangal" w:eastAsia="Mangal" w:hAnsi="Mangal"/>
          <w:rtl w:val="0"/>
        </w:rPr>
        <w:t xml:space="preserve">अच्छा</w:t>
      </w:r>
      <w:r w:rsidDel="00000000" w:rsidR="00000000" w:rsidRPr="00000000">
        <w:rPr>
          <w:rtl w:val="0"/>
        </w:rPr>
        <w:t xml:space="preserve"> </w:t>
      </w:r>
      <w:r w:rsidDel="00000000" w:rsidR="00000000" w:rsidRPr="00000000">
        <w:rPr>
          <w:rFonts w:ascii="Mangal" w:cs="Mangal" w:eastAsia="Mangal" w:hAnsi="Mangal"/>
          <w:rtl w:val="0"/>
        </w:rPr>
        <w:t xml:space="preserve">लड़का</w:t>
      </w:r>
      <w:r w:rsidDel="00000000" w:rsidR="00000000" w:rsidRPr="00000000">
        <w:rPr>
          <w:rtl w:val="0"/>
        </w:rPr>
        <w:t xml:space="preserve"> </w:t>
      </w:r>
      <w:r w:rsidDel="00000000" w:rsidR="00000000" w:rsidRPr="00000000">
        <w:rPr>
          <w:rFonts w:ascii="Mangal" w:cs="Mangal" w:eastAsia="Mangal" w:hAnsi="Mangal"/>
          <w:rtl w:val="0"/>
        </w:rPr>
        <w:t xml:space="preserve">है</w:t>
      </w:r>
      <w:r w:rsidDel="00000000" w:rsidR="00000000" w:rsidRPr="00000000">
        <w:rPr>
          <w:rtl w:val="0"/>
        </w:rPr>
        <w:t xml:space="preserve">”</w:t>
      </w:r>
    </w:p>
    <w:p w:rsidR="00000000" w:rsidDel="00000000" w:rsidP="00000000" w:rsidRDefault="00000000" w:rsidRPr="00000000" w14:paraId="000000E3">
      <w:pPr>
        <w:shd w:fill="ffffff" w:val="clear"/>
        <w:spacing w:after="0" w:before="480" w:line="240" w:lineRule="auto"/>
        <w:rPr/>
      </w:pPr>
      <w:r w:rsidDel="00000000" w:rsidR="00000000" w:rsidRPr="00000000">
        <w:rPr>
          <w:rtl w:val="0"/>
        </w:rPr>
        <w:t xml:space="preserve">In this case, we are using a GRU layer instead of a LSTM layer. The reason being that LSTM has two internal states (hidden state and cell state) and GRU has only one internal state (hidden state). This was done in order to make the model less computationally intensive and thereby faster as well.</w:t>
      </w:r>
    </w:p>
    <w:p w:rsidR="00000000" w:rsidDel="00000000" w:rsidP="00000000" w:rsidRDefault="00000000" w:rsidRPr="00000000" w14:paraId="000000E4">
      <w:pPr>
        <w:shd w:fill="ffffff" w:val="clear"/>
        <w:spacing w:after="0" w:before="480" w:line="240" w:lineRule="auto"/>
        <w:rPr/>
      </w:pPr>
      <w:r w:rsidDel="00000000" w:rsidR="00000000" w:rsidRPr="00000000">
        <w:rPr>
          <w:rtl w:val="0"/>
        </w:rPr>
        <w:t xml:space="preserve">In the traditional Seq2Seq model, we discard all the intermediate states of the encoder and use only its final states (vector) to initialize the decoder. This technique works effectively for smaller sequences, however as the length of the sequence increases, a single vector becomes a bottleneck and it gets very difficult to summarize long sequences into a single vector. This observation was made empirically as it was noted that the performance of the system decreases drastically as the size of the sequence increases. The central idea behind Attention is not to throw away those intermediate encoder states but to utilize all the states in order to construct the context vectors required by the decoder to generate the output sequence.</w:t>
      </w:r>
    </w:p>
    <w:p w:rsidR="00000000" w:rsidDel="00000000" w:rsidP="00000000" w:rsidRDefault="00000000" w:rsidRPr="00000000" w14:paraId="000000E5">
      <w:pPr>
        <w:shd w:fill="ffffff" w:val="clear"/>
        <w:spacing w:after="0" w:before="480" w:line="240" w:lineRule="auto"/>
        <w:rPr/>
      </w:pPr>
      <w:r w:rsidDel="00000000" w:rsidR="00000000" w:rsidRPr="00000000">
        <w:rPr>
          <w:rtl w:val="0"/>
        </w:rPr>
        <w:t xml:space="preserve">As human beings we are quickly able to understand these mappings between different parts of the input sequence and corresponding parts of the output sequence. However it is not that straight forward for artificial neural network to automatically detect these mappings.</w:t>
      </w:r>
    </w:p>
    <w:p w:rsidR="00000000" w:rsidDel="00000000" w:rsidP="00000000" w:rsidRDefault="00000000" w:rsidRPr="00000000" w14:paraId="000000E6">
      <w:pPr>
        <w:shd w:fill="ffffff" w:val="clear"/>
        <w:spacing w:after="0" w:before="480" w:line="240" w:lineRule="auto"/>
        <w:rPr/>
      </w:pPr>
      <w:r w:rsidDel="00000000" w:rsidR="00000000" w:rsidRPr="00000000">
        <w:rPr>
          <w:rtl w:val="0"/>
        </w:rPr>
        <w:t xml:space="preserve">Thus, the Attention mechanism is developed to </w:t>
      </w:r>
      <w:r w:rsidDel="00000000" w:rsidR="00000000" w:rsidRPr="00000000">
        <w:rPr>
          <w:b w:val="1"/>
          <w:i w:val="1"/>
          <w:rtl w:val="0"/>
        </w:rPr>
        <w:t xml:space="preserve">“learn”</w:t>
      </w:r>
      <w:r w:rsidDel="00000000" w:rsidR="00000000" w:rsidRPr="00000000">
        <w:rPr>
          <w:rtl w:val="0"/>
        </w:rPr>
        <w:t xml:space="preserve"> these mappings through Gradient Descent and Back-propagation.</w:t>
      </w:r>
    </w:p>
    <w:p w:rsidR="00000000" w:rsidDel="00000000" w:rsidP="00000000" w:rsidRDefault="00000000" w:rsidRPr="00000000" w14:paraId="000000E7">
      <w:pPr>
        <w:shd w:fill="ffffff" w:val="clear"/>
        <w:tabs>
          <w:tab w:val="left" w:pos="2567"/>
        </w:tabs>
        <w:spacing w:after="0" w:before="480" w:line="240" w:lineRule="auto"/>
        <w:rPr>
          <w:b w:val="1"/>
          <w:u w:val="single"/>
        </w:rPr>
      </w:pPr>
      <w:r w:rsidDel="00000000" w:rsidR="00000000" w:rsidRPr="00000000">
        <w:rPr>
          <w:b w:val="1"/>
          <w:u w:val="single"/>
          <w:rtl w:val="0"/>
        </w:rPr>
        <w:t xml:space="preserve">Code Implementation:</w:t>
      </w:r>
      <w:r w:rsidDel="00000000" w:rsidR="00000000" w:rsidRPr="00000000">
        <w:rPr>
          <w:b w:val="1"/>
          <w:rtl w:val="0"/>
        </w:rPr>
        <w:tab/>
      </w:r>
      <w:r w:rsidDel="00000000" w:rsidR="00000000" w:rsidRPr="00000000">
        <w:rPr>
          <w:rtl w:val="0"/>
        </w:rPr>
      </w:r>
    </w:p>
    <w:p w:rsidR="00000000" w:rsidDel="00000000" w:rsidP="00000000" w:rsidRDefault="00000000" w:rsidRPr="00000000" w14:paraId="000000E8">
      <w:pPr>
        <w:keepNext w:val="0"/>
        <w:keepLines w:val="0"/>
        <w:widowControl w:val="1"/>
        <w:pBdr>
          <w:top w:space="0" w:sz="0" w:val="nil"/>
          <w:left w:space="0" w:sz="0" w:val="nil"/>
          <w:bottom w:space="0" w:sz="0" w:val="nil"/>
          <w:right w:space="0" w:sz="0" w:val="nil"/>
          <w:between w:space="0" w:sz="0" w:val="nil"/>
        </w:pBdr>
        <w:shd w:fill="ffffff" w:val="clear"/>
        <w:spacing w:after="0" w:before="48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highlight w:val="white"/>
          <w:u w:val="none"/>
          <w:vertAlign w:val="baseline"/>
          <w:rtl w:val="0"/>
        </w:rPr>
        <w:t xml:space="preserve">We perform the basic cleaning and preprocessing by removing all the numbers and punctuation from the raw data. Then, we create a class to map every word to an index and vice-versa for any given vocabulary. Now using the model sub-classing API of TensorFlow, we defined the model. We then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defined the optimizer, loss function and checkpoints. After training the model for 12 epochs, we then performed inference setup and testing.</w:t>
      </w:r>
    </w:p>
    <w:p w:rsidR="00000000" w:rsidDel="00000000" w:rsidP="00000000" w:rsidRDefault="00000000" w:rsidRPr="00000000" w14:paraId="000000E9">
      <w:pPr>
        <w:keepNext w:val="0"/>
        <w:keepLines w:val="0"/>
        <w:widowControl w:val="1"/>
        <w:pBdr>
          <w:top w:space="0" w:sz="0" w:val="nil"/>
          <w:left w:space="0" w:sz="0" w:val="nil"/>
          <w:bottom w:space="0" w:sz="0" w:val="nil"/>
          <w:right w:space="0" w:sz="0" w:val="nil"/>
          <w:between w:space="0" w:sz="0" w:val="nil"/>
        </w:pBdr>
        <w:shd w:fill="ffffff" w:val="clear"/>
        <w:spacing w:after="0" w:before="480" w:line="240" w:lineRule="auto"/>
        <w:ind w:left="0" w:right="0" w:firstLine="0"/>
        <w:jc w:val="left"/>
        <w:rPr>
          <w:rFonts w:ascii="Calibri" w:cs="Calibri" w:eastAsia="Calibri" w:hAnsi="Calibri"/>
          <w:b w:val="1"/>
          <w:i w:val="0"/>
          <w:smallCaps w:val="0"/>
          <w:strike w:val="0"/>
          <w:color w:val="000000"/>
          <w:sz w:val="22"/>
          <w:szCs w:val="22"/>
          <w:u w:val="singl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single"/>
          <w:shd w:fill="auto" w:val="clear"/>
          <w:vertAlign w:val="baseline"/>
          <w:rtl w:val="0"/>
        </w:rPr>
        <w:t xml:space="preserve">Output Visualization:</w:t>
      </w:r>
    </w:p>
    <w:p w:rsidR="00000000" w:rsidDel="00000000" w:rsidP="00000000" w:rsidRDefault="00000000" w:rsidRPr="00000000" w14:paraId="000000EA">
      <w:pPr>
        <w:keepNext w:val="0"/>
        <w:keepLines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Notice that the cell at the intersection of “it” and “</w:t>
      </w:r>
      <w:r w:rsidDel="00000000" w:rsidR="00000000" w:rsidRPr="00000000">
        <w:rPr>
          <w:rFonts w:ascii="Mangal" w:cs="Mangal" w:eastAsia="Mangal" w:hAnsi="Mangal"/>
          <w:b w:val="0"/>
          <w:i w:val="0"/>
          <w:smallCaps w:val="0"/>
          <w:strike w:val="0"/>
          <w:color w:val="000000"/>
          <w:sz w:val="22"/>
          <w:szCs w:val="22"/>
          <w:u w:val="none"/>
          <w:shd w:fill="auto" w:val="clear"/>
          <w:vertAlign w:val="baseline"/>
          <w:rtl w:val="0"/>
        </w:rPr>
        <w:t xml:space="preserve">यह</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is pretty dark. This means when the decoder predicts the word “</w:t>
      </w:r>
      <w:r w:rsidDel="00000000" w:rsidR="00000000" w:rsidRPr="00000000">
        <w:rPr>
          <w:rFonts w:ascii="Mangal" w:cs="Mangal" w:eastAsia="Mangal" w:hAnsi="Mangal"/>
          <w:b w:val="0"/>
          <w:i w:val="0"/>
          <w:smallCaps w:val="0"/>
          <w:strike w:val="0"/>
          <w:color w:val="000000"/>
          <w:sz w:val="22"/>
          <w:szCs w:val="22"/>
          <w:u w:val="none"/>
          <w:shd w:fill="auto" w:val="clear"/>
          <w:vertAlign w:val="baseline"/>
          <w:rtl w:val="0"/>
        </w:rPr>
        <w:t xml:space="preserve">यह</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it is paying more attention to the input word “it” (which is what we wanted).</w:t>
      </w:r>
    </w:p>
    <w:p w:rsidR="00000000" w:rsidDel="00000000" w:rsidP="00000000" w:rsidRDefault="00000000" w:rsidRPr="00000000" w14:paraId="000000EB">
      <w:pPr>
        <w:keepNext w:val="0"/>
        <w:keepLines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Similarly, while predicting the word “</w:t>
      </w:r>
      <w:r w:rsidDel="00000000" w:rsidR="00000000" w:rsidRPr="00000000">
        <w:rPr>
          <w:rFonts w:ascii="Mangal" w:cs="Mangal" w:eastAsia="Mangal" w:hAnsi="Mangal"/>
          <w:b w:val="0"/>
          <w:i w:val="0"/>
          <w:smallCaps w:val="0"/>
          <w:strike w:val="0"/>
          <w:color w:val="222222"/>
          <w:sz w:val="22"/>
          <w:szCs w:val="22"/>
          <w:u w:val="none"/>
          <w:shd w:fill="auto" w:val="clear"/>
          <w:vertAlign w:val="baseline"/>
          <w:rtl w:val="0"/>
        </w:rPr>
        <w:t xml:space="preserve">मैं</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the decoder pays a lot of attention to the input word “I”.</w:t>
      </w:r>
    </w:p>
    <w:p w:rsidR="00000000" w:rsidDel="00000000" w:rsidP="00000000" w:rsidRDefault="00000000" w:rsidRPr="00000000" w14:paraId="000000EC">
      <w:pPr>
        <w:keepNext w:val="0"/>
        <w:keepLines w:val="0"/>
        <w:widowControl w:val="1"/>
        <w:pBdr>
          <w:top w:space="0" w:sz="0" w:val="nil"/>
          <w:left w:space="0" w:sz="0" w:val="nil"/>
          <w:bottom w:space="0" w:sz="0" w:val="nil"/>
          <w:right w:space="0" w:sz="0" w:val="nil"/>
          <w:between w:space="0" w:sz="0" w:val="nil"/>
        </w:pBdr>
        <w:shd w:fill="ffffff" w:val="clear"/>
        <w:spacing w:after="0" w:before="48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D">
      <w:pPr>
        <w:keepNext w:val="0"/>
        <w:keepLines w:val="0"/>
        <w:widowControl w:val="1"/>
        <w:pBdr>
          <w:top w:space="0" w:sz="0" w:val="nil"/>
          <w:left w:space="0" w:sz="0" w:val="nil"/>
          <w:bottom w:space="0" w:sz="0" w:val="nil"/>
          <w:right w:space="0" w:sz="0" w:val="nil"/>
          <w:between w:space="0" w:sz="0" w:val="nil"/>
        </w:pBdr>
        <w:shd w:fill="ffffff" w:val="clear"/>
        <w:spacing w:after="0" w:before="48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318760" cy="3078480"/>
            <wp:effectExtent b="0" l="0" r="0" t="0"/>
            <wp:docPr id="313" name="image17.png"/>
            <a:graphic>
              <a:graphicData uri="http://schemas.openxmlformats.org/drawingml/2006/picture">
                <pic:pic>
                  <pic:nvPicPr>
                    <pic:cNvPr id="0" name="image17.png"/>
                    <pic:cNvPicPr preferRelativeResize="0"/>
                  </pic:nvPicPr>
                  <pic:blipFill>
                    <a:blip r:embed="rId34"/>
                    <a:srcRect b="0" l="0" r="0" t="0"/>
                    <a:stretch>
                      <a:fillRect/>
                    </a:stretch>
                  </pic:blipFill>
                  <pic:spPr>
                    <a:xfrm>
                      <a:off x="0" y="0"/>
                      <a:ext cx="5318760" cy="3078480"/>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keepNext w:val="0"/>
        <w:keepLines w:val="0"/>
        <w:widowControl w:val="1"/>
        <w:pBdr>
          <w:top w:space="0" w:sz="0" w:val="nil"/>
          <w:left w:space="0" w:sz="0" w:val="nil"/>
          <w:bottom w:space="0" w:sz="0" w:val="nil"/>
          <w:right w:space="0" w:sz="0" w:val="nil"/>
          <w:between w:space="0" w:sz="0" w:val="nil"/>
        </w:pBdr>
        <w:shd w:fill="ffffff" w:val="clear"/>
        <w:spacing w:after="0" w:before="48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F">
      <w:pPr>
        <w:keepNext w:val="0"/>
        <w:keepLines w:val="0"/>
        <w:widowControl w:val="1"/>
        <w:pBdr>
          <w:top w:space="0" w:sz="0" w:val="nil"/>
          <w:left w:space="0" w:sz="0" w:val="nil"/>
          <w:bottom w:space="0" w:sz="0" w:val="nil"/>
          <w:right w:space="0" w:sz="0" w:val="nil"/>
          <w:between w:space="0" w:sz="0" w:val="nil"/>
        </w:pBdr>
        <w:shd w:fill="ffffff" w:val="clear"/>
        <w:spacing w:after="0" w:before="48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535930" cy="3032760"/>
            <wp:effectExtent b="0" l="0" r="0" t="0"/>
            <wp:docPr id="314" name="image5.png"/>
            <a:graphic>
              <a:graphicData uri="http://schemas.openxmlformats.org/drawingml/2006/picture">
                <pic:pic>
                  <pic:nvPicPr>
                    <pic:cNvPr id="0" name="image5.png"/>
                    <pic:cNvPicPr preferRelativeResize="0"/>
                  </pic:nvPicPr>
                  <pic:blipFill>
                    <a:blip r:embed="rId35"/>
                    <a:srcRect b="0" l="0" r="0" t="0"/>
                    <a:stretch>
                      <a:fillRect/>
                    </a:stretch>
                  </pic:blipFill>
                  <pic:spPr>
                    <a:xfrm>
                      <a:off x="0" y="0"/>
                      <a:ext cx="5535930" cy="3032760"/>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keepNext w:val="0"/>
        <w:keepLines w:val="0"/>
        <w:widowControl w:val="1"/>
        <w:pBdr>
          <w:top w:space="0" w:sz="0" w:val="nil"/>
          <w:left w:space="0" w:sz="0" w:val="nil"/>
          <w:bottom w:space="0" w:sz="0" w:val="nil"/>
          <w:right w:space="0" w:sz="0" w:val="nil"/>
          <w:between w:space="0" w:sz="0" w:val="nil"/>
        </w:pBdr>
        <w:shd w:fill="ffffff" w:val="clear"/>
        <w:spacing w:after="0" w:before="206"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From the output, we can see that the model is able to find the correct local mappings between the input and the output sequences which do match with our intuition.</w:t>
      </w:r>
    </w:p>
    <w:p w:rsidR="00000000" w:rsidDel="00000000" w:rsidP="00000000" w:rsidRDefault="00000000" w:rsidRPr="00000000" w14:paraId="000000F1">
      <w:pPr>
        <w:keepNext w:val="0"/>
        <w:keepLines w:val="0"/>
        <w:widowControl w:val="1"/>
        <w:pBdr>
          <w:top w:space="0" w:sz="0" w:val="nil"/>
          <w:left w:space="0" w:sz="0" w:val="nil"/>
          <w:bottom w:space="0" w:sz="0" w:val="nil"/>
          <w:right w:space="0" w:sz="0" w:val="nil"/>
          <w:between w:space="0" w:sz="0" w:val="nil"/>
        </w:pBdr>
        <w:shd w:fill="ffffff" w:val="clear"/>
        <w:spacing w:after="0" w:before="206"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BLEU scores for the attention model are as follows:</w:t>
      </w:r>
    </w:p>
    <w:p w:rsidR="00000000" w:rsidDel="00000000" w:rsidP="00000000" w:rsidRDefault="00000000" w:rsidRPr="00000000" w14:paraId="000000F2">
      <w:pPr>
        <w:keepNext w:val="0"/>
        <w:keepLines w:val="0"/>
        <w:widowControl w:val="1"/>
        <w:pBdr>
          <w:top w:space="0" w:sz="0" w:val="nil"/>
          <w:left w:space="0" w:sz="0" w:val="nil"/>
          <w:bottom w:space="0" w:sz="0" w:val="nil"/>
          <w:right w:space="0" w:sz="0" w:val="nil"/>
          <w:between w:space="0" w:sz="0" w:val="nil"/>
        </w:pBdr>
        <w:shd w:fill="ffffff" w:val="clear"/>
        <w:spacing w:after="0" w:before="206"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2093720" cy="769206"/>
            <wp:effectExtent b="0" l="0" r="0" t="0"/>
            <wp:docPr id="315" name="image7.png"/>
            <a:graphic>
              <a:graphicData uri="http://schemas.openxmlformats.org/drawingml/2006/picture">
                <pic:pic>
                  <pic:nvPicPr>
                    <pic:cNvPr id="0" name="image7.png"/>
                    <pic:cNvPicPr preferRelativeResize="0"/>
                  </pic:nvPicPr>
                  <pic:blipFill>
                    <a:blip r:embed="rId36"/>
                    <a:srcRect b="0" l="0" r="0" t="0"/>
                    <a:stretch>
                      <a:fillRect/>
                    </a:stretch>
                  </pic:blipFill>
                  <pic:spPr>
                    <a:xfrm>
                      <a:off x="0" y="0"/>
                      <a:ext cx="2093720" cy="769206"/>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keepNext w:val="0"/>
        <w:keepLines w:val="0"/>
        <w:widowControl w:val="1"/>
        <w:pBdr>
          <w:top w:space="0" w:sz="0" w:val="nil"/>
          <w:left w:space="0" w:sz="0" w:val="nil"/>
          <w:bottom w:space="0" w:sz="0" w:val="nil"/>
          <w:right w:space="0" w:sz="0" w:val="nil"/>
          <w:between w:space="0" w:sz="0" w:val="nil"/>
        </w:pBdr>
        <w:shd w:fill="ffffff" w:val="clear"/>
        <w:spacing w:after="0" w:before="206"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Given more data and with more hyper parameter tuning, the results and mappings will definitely improve by a good margin.</w:t>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44"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7">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F8">
      <w:pPr>
        <w:pStyle w:val="Heading1"/>
        <w:numPr>
          <w:ilvl w:val="0"/>
          <w:numId w:val="6"/>
        </w:numPr>
        <w:ind w:left="720" w:hanging="360"/>
        <w:rPr/>
      </w:pPr>
      <w:r w:rsidDel="00000000" w:rsidR="00000000" w:rsidRPr="00000000">
        <w:rPr>
          <w:rtl w:val="0"/>
        </w:rPr>
        <w:t xml:space="preserve">RESULTS</w:t>
      </w:r>
    </w:p>
    <w:tbl>
      <w:tblPr>
        <w:tblStyle w:val="Table2"/>
        <w:tblW w:w="6861.0" w:type="dxa"/>
        <w:jc w:val="center"/>
        <w:tblLayout w:type="fixed"/>
        <w:tblLook w:val="0400"/>
      </w:tblPr>
      <w:tblGrid>
        <w:gridCol w:w="1930"/>
        <w:gridCol w:w="4931"/>
        <w:tblGridChange w:id="0">
          <w:tblGrid>
            <w:gridCol w:w="1930"/>
            <w:gridCol w:w="4931"/>
          </w:tblGrid>
        </w:tblGridChange>
      </w:tblGrid>
      <w:tr>
        <w:trPr>
          <w:trHeight w:val="400" w:hRule="atLeast"/>
        </w:trPr>
        <w:tc>
          <w:tcPr>
            <w:tcBorders>
              <w:top w:color="ffffff" w:space="0" w:sz="8" w:val="single"/>
              <w:left w:color="ffffff" w:space="0" w:sz="8" w:val="single"/>
              <w:bottom w:color="ffffff" w:space="0" w:sz="24" w:val="single"/>
              <w:right w:color="ffffff" w:space="0" w:sz="8" w:val="single"/>
            </w:tcBorders>
            <w:shd w:fill="d34817" w:val="clear"/>
            <w:tcMar>
              <w:top w:w="72.0" w:type="dxa"/>
              <w:left w:w="144.0" w:type="dxa"/>
              <w:bottom w:w="72.0" w:type="dxa"/>
              <w:right w:w="144.0" w:type="dxa"/>
            </w:tcMar>
          </w:tcPr>
          <w:p w:rsidR="00000000" w:rsidDel="00000000" w:rsidP="00000000" w:rsidRDefault="00000000" w:rsidRPr="00000000" w14:paraId="000000F9">
            <w:pPr>
              <w:jc w:val="center"/>
              <w:rPr>
                <w:sz w:val="26"/>
                <w:szCs w:val="26"/>
              </w:rPr>
            </w:pPr>
            <w:r w:rsidDel="00000000" w:rsidR="00000000" w:rsidRPr="00000000">
              <w:rPr>
                <w:b w:val="1"/>
                <w:sz w:val="26"/>
                <w:szCs w:val="26"/>
                <w:rtl w:val="0"/>
              </w:rPr>
              <w:t xml:space="preserve">Model</w:t>
            </w:r>
            <w:r w:rsidDel="00000000" w:rsidR="00000000" w:rsidRPr="00000000">
              <w:rPr>
                <w:rtl w:val="0"/>
              </w:rPr>
            </w:r>
          </w:p>
        </w:tc>
        <w:tc>
          <w:tcPr>
            <w:tcBorders>
              <w:top w:color="ffffff" w:space="0" w:sz="8" w:val="single"/>
              <w:left w:color="ffffff" w:space="0" w:sz="8" w:val="single"/>
              <w:bottom w:color="ffffff" w:space="0" w:sz="24" w:val="single"/>
              <w:right w:color="ffffff" w:space="0" w:sz="8" w:val="single"/>
            </w:tcBorders>
            <w:shd w:fill="d34817" w:val="clear"/>
            <w:tcMar>
              <w:top w:w="72.0" w:type="dxa"/>
              <w:left w:w="144.0" w:type="dxa"/>
              <w:bottom w:w="72.0" w:type="dxa"/>
              <w:right w:w="144.0" w:type="dxa"/>
            </w:tcMar>
          </w:tcPr>
          <w:p w:rsidR="00000000" w:rsidDel="00000000" w:rsidP="00000000" w:rsidRDefault="00000000" w:rsidRPr="00000000" w14:paraId="000000FA">
            <w:pPr>
              <w:jc w:val="center"/>
              <w:rPr>
                <w:sz w:val="26"/>
                <w:szCs w:val="26"/>
              </w:rPr>
            </w:pPr>
            <w:r w:rsidDel="00000000" w:rsidR="00000000" w:rsidRPr="00000000">
              <w:rPr>
                <w:b w:val="1"/>
                <w:sz w:val="26"/>
                <w:szCs w:val="26"/>
                <w:rtl w:val="0"/>
              </w:rPr>
              <w:t xml:space="preserve">Best obtained Average BLEU Scores</w:t>
            </w:r>
            <w:r w:rsidDel="00000000" w:rsidR="00000000" w:rsidRPr="00000000">
              <w:rPr>
                <w:rtl w:val="0"/>
              </w:rPr>
            </w:r>
          </w:p>
        </w:tc>
      </w:tr>
      <w:tr>
        <w:trPr>
          <w:trHeight w:val="180" w:hRule="atLeast"/>
        </w:trPr>
        <w:tc>
          <w:tcPr>
            <w:tcBorders>
              <w:top w:color="ffffff" w:space="0" w:sz="24" w:val="single"/>
              <w:left w:color="ffffff" w:space="0" w:sz="8" w:val="single"/>
              <w:bottom w:color="ffffff" w:space="0" w:sz="8" w:val="single"/>
              <w:right w:color="ffffff" w:space="0" w:sz="8" w:val="single"/>
            </w:tcBorders>
            <w:shd w:fill="efceca" w:val="clear"/>
            <w:tcMar>
              <w:top w:w="72.0" w:type="dxa"/>
              <w:left w:w="144.0" w:type="dxa"/>
              <w:bottom w:w="72.0" w:type="dxa"/>
              <w:right w:w="144.0" w:type="dxa"/>
            </w:tcMar>
          </w:tcPr>
          <w:p w:rsidR="00000000" w:rsidDel="00000000" w:rsidP="00000000" w:rsidRDefault="00000000" w:rsidRPr="00000000" w14:paraId="000000FB">
            <w:pPr>
              <w:jc w:val="center"/>
              <w:rPr/>
            </w:pPr>
            <w:r w:rsidDel="00000000" w:rsidR="00000000" w:rsidRPr="00000000">
              <w:rPr>
                <w:rtl w:val="0"/>
              </w:rPr>
              <w:t xml:space="preserve">Char 2 Char LSTM</w:t>
            </w:r>
          </w:p>
        </w:tc>
        <w:tc>
          <w:tcPr>
            <w:tcBorders>
              <w:top w:color="ffffff" w:space="0" w:sz="24" w:val="single"/>
              <w:left w:color="ffffff" w:space="0" w:sz="8" w:val="single"/>
              <w:bottom w:color="ffffff" w:space="0" w:sz="8" w:val="single"/>
              <w:right w:color="ffffff" w:space="0" w:sz="8" w:val="single"/>
            </w:tcBorders>
            <w:shd w:fill="efceca" w:val="clear"/>
            <w:tcMar>
              <w:top w:w="72.0" w:type="dxa"/>
              <w:left w:w="144.0" w:type="dxa"/>
              <w:bottom w:w="72.0" w:type="dxa"/>
              <w:right w:w="144.0" w:type="dxa"/>
            </w:tcMar>
          </w:tcPr>
          <w:p w:rsidR="00000000" w:rsidDel="00000000" w:rsidP="00000000" w:rsidRDefault="00000000" w:rsidRPr="00000000" w14:paraId="000000FC">
            <w:pPr>
              <w:jc w:val="center"/>
              <w:rPr/>
            </w:pPr>
            <w:r w:rsidDel="00000000" w:rsidR="00000000" w:rsidRPr="00000000">
              <w:rPr>
                <w:rtl w:val="0"/>
              </w:rPr>
              <w:t xml:space="preserve">0.17</w:t>
            </w:r>
          </w:p>
        </w:tc>
      </w:tr>
      <w:tr>
        <w:trPr>
          <w:trHeight w:val="400" w:hRule="atLeast"/>
        </w:trPr>
        <w:tc>
          <w:tcPr>
            <w:tcBorders>
              <w:top w:color="ffffff" w:space="0" w:sz="8" w:val="single"/>
              <w:left w:color="ffffff" w:space="0" w:sz="8" w:val="single"/>
              <w:bottom w:color="ffffff" w:space="0" w:sz="8" w:val="single"/>
              <w:right w:color="ffffff" w:space="0" w:sz="8" w:val="single"/>
            </w:tcBorders>
            <w:shd w:fill="f7e8e7" w:val="clear"/>
            <w:tcMar>
              <w:top w:w="72.0" w:type="dxa"/>
              <w:left w:w="144.0" w:type="dxa"/>
              <w:bottom w:w="72.0" w:type="dxa"/>
              <w:right w:w="144.0" w:type="dxa"/>
            </w:tcMar>
          </w:tcPr>
          <w:p w:rsidR="00000000" w:rsidDel="00000000" w:rsidP="00000000" w:rsidRDefault="00000000" w:rsidRPr="00000000" w14:paraId="000000FD">
            <w:pPr>
              <w:jc w:val="center"/>
              <w:rPr/>
            </w:pPr>
            <w:r w:rsidDel="00000000" w:rsidR="00000000" w:rsidRPr="00000000">
              <w:rPr>
                <w:rtl w:val="0"/>
              </w:rPr>
              <w:t xml:space="preserve">Word 2 Word dual LSTM stacked layers</w:t>
            </w:r>
          </w:p>
        </w:tc>
        <w:tc>
          <w:tcPr>
            <w:tcBorders>
              <w:top w:color="ffffff" w:space="0" w:sz="8" w:val="single"/>
              <w:left w:color="ffffff" w:space="0" w:sz="8" w:val="single"/>
              <w:bottom w:color="ffffff" w:space="0" w:sz="8" w:val="single"/>
              <w:right w:color="ffffff" w:space="0" w:sz="8" w:val="single"/>
            </w:tcBorders>
            <w:shd w:fill="f7e8e7" w:val="clear"/>
            <w:tcMar>
              <w:top w:w="72.0" w:type="dxa"/>
              <w:left w:w="144.0" w:type="dxa"/>
              <w:bottom w:w="72.0" w:type="dxa"/>
              <w:right w:w="144.0" w:type="dxa"/>
            </w:tcMar>
          </w:tcPr>
          <w:p w:rsidR="00000000" w:rsidDel="00000000" w:rsidP="00000000" w:rsidRDefault="00000000" w:rsidRPr="00000000" w14:paraId="000000FE">
            <w:pPr>
              <w:jc w:val="center"/>
              <w:rPr/>
            </w:pPr>
            <w:r w:rsidDel="00000000" w:rsidR="00000000" w:rsidRPr="00000000">
              <w:rPr>
                <w:rtl w:val="0"/>
              </w:rPr>
              <w:t xml:space="preserve">0.65</w:t>
            </w:r>
          </w:p>
        </w:tc>
      </w:tr>
      <w:tr>
        <w:trPr>
          <w:trHeight w:val="400" w:hRule="atLeast"/>
        </w:trPr>
        <w:tc>
          <w:tcPr>
            <w:tcBorders>
              <w:top w:color="ffffff" w:space="0" w:sz="8" w:val="single"/>
              <w:left w:color="ffffff" w:space="0" w:sz="8" w:val="single"/>
              <w:bottom w:color="ffffff" w:space="0" w:sz="8" w:val="single"/>
              <w:right w:color="ffffff" w:space="0" w:sz="8" w:val="single"/>
            </w:tcBorders>
            <w:shd w:fill="efceca" w:val="clear"/>
            <w:tcMar>
              <w:top w:w="72.0" w:type="dxa"/>
              <w:left w:w="144.0" w:type="dxa"/>
              <w:bottom w:w="72.0" w:type="dxa"/>
              <w:right w:w="144.0" w:type="dxa"/>
            </w:tcMar>
          </w:tcPr>
          <w:p w:rsidR="00000000" w:rsidDel="00000000" w:rsidP="00000000" w:rsidRDefault="00000000" w:rsidRPr="00000000" w14:paraId="000000FF">
            <w:pPr>
              <w:jc w:val="center"/>
              <w:rPr/>
            </w:pPr>
            <w:r w:rsidDel="00000000" w:rsidR="00000000" w:rsidRPr="00000000">
              <w:rPr>
                <w:rtl w:val="0"/>
              </w:rPr>
              <w:t xml:space="preserve">Word to Word LSTM Hyper parameter tuning</w:t>
            </w:r>
          </w:p>
        </w:tc>
        <w:tc>
          <w:tcPr>
            <w:tcBorders>
              <w:top w:color="ffffff" w:space="0" w:sz="8" w:val="single"/>
              <w:left w:color="ffffff" w:space="0" w:sz="8" w:val="single"/>
              <w:bottom w:color="ffffff" w:space="0" w:sz="8" w:val="single"/>
              <w:right w:color="ffffff" w:space="0" w:sz="8" w:val="single"/>
            </w:tcBorders>
            <w:shd w:fill="efceca" w:val="clear"/>
            <w:tcMar>
              <w:top w:w="72.0" w:type="dxa"/>
              <w:left w:w="144.0" w:type="dxa"/>
              <w:bottom w:w="72.0" w:type="dxa"/>
              <w:right w:w="144.0" w:type="dxa"/>
            </w:tcMar>
          </w:tcPr>
          <w:p w:rsidR="00000000" w:rsidDel="00000000" w:rsidP="00000000" w:rsidRDefault="00000000" w:rsidRPr="00000000" w14:paraId="00000100">
            <w:pPr>
              <w:jc w:val="center"/>
              <w:rPr/>
            </w:pPr>
            <w:r w:rsidDel="00000000" w:rsidR="00000000" w:rsidRPr="00000000">
              <w:rPr>
                <w:rtl w:val="0"/>
              </w:rPr>
              <w:t xml:space="preserve">0.40</w:t>
            </w:r>
          </w:p>
        </w:tc>
      </w:tr>
      <w:tr>
        <w:trPr>
          <w:trHeight w:val="400" w:hRule="atLeast"/>
        </w:trPr>
        <w:tc>
          <w:tcPr>
            <w:tcBorders>
              <w:top w:color="ffffff" w:space="0" w:sz="8" w:val="single"/>
              <w:left w:color="ffffff" w:space="0" w:sz="8" w:val="single"/>
              <w:bottom w:color="ffffff" w:space="0" w:sz="8" w:val="single"/>
              <w:right w:color="ffffff" w:space="0" w:sz="8" w:val="single"/>
            </w:tcBorders>
            <w:shd w:fill="f7e8e7" w:val="clear"/>
            <w:tcMar>
              <w:top w:w="72.0" w:type="dxa"/>
              <w:left w:w="144.0" w:type="dxa"/>
              <w:bottom w:w="72.0" w:type="dxa"/>
              <w:right w:w="144.0" w:type="dxa"/>
            </w:tcMar>
          </w:tcPr>
          <w:p w:rsidR="00000000" w:rsidDel="00000000" w:rsidP="00000000" w:rsidRDefault="00000000" w:rsidRPr="00000000" w14:paraId="00000101">
            <w:pPr>
              <w:jc w:val="center"/>
              <w:rPr/>
            </w:pPr>
            <w:r w:rsidDel="00000000" w:rsidR="00000000" w:rsidRPr="00000000">
              <w:rPr>
                <w:rtl w:val="0"/>
              </w:rPr>
              <w:t xml:space="preserve">Word to word GRU using Attention model</w:t>
            </w:r>
          </w:p>
        </w:tc>
        <w:tc>
          <w:tcPr>
            <w:tcBorders>
              <w:top w:color="ffffff" w:space="0" w:sz="8" w:val="single"/>
              <w:left w:color="ffffff" w:space="0" w:sz="8" w:val="single"/>
              <w:bottom w:color="ffffff" w:space="0" w:sz="8" w:val="single"/>
              <w:right w:color="ffffff" w:space="0" w:sz="8" w:val="single"/>
            </w:tcBorders>
            <w:shd w:fill="f7e8e7" w:val="clear"/>
            <w:tcMar>
              <w:top w:w="72.0" w:type="dxa"/>
              <w:left w:w="144.0" w:type="dxa"/>
              <w:bottom w:w="72.0" w:type="dxa"/>
              <w:right w:w="144.0" w:type="dxa"/>
            </w:tcMar>
          </w:tcPr>
          <w:p w:rsidR="00000000" w:rsidDel="00000000" w:rsidP="00000000" w:rsidRDefault="00000000" w:rsidRPr="00000000" w14:paraId="00000102">
            <w:pPr>
              <w:jc w:val="center"/>
              <w:rPr/>
            </w:pPr>
            <w:r w:rsidDel="00000000" w:rsidR="00000000" w:rsidRPr="00000000">
              <w:rPr>
                <w:rtl w:val="0"/>
              </w:rPr>
              <w:t xml:space="preserve">0.20</w:t>
            </w:r>
          </w:p>
        </w:tc>
      </w:tr>
    </w:tbl>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t xml:space="preserve">It is noteworthy that out of total of ~75000 samples, we realized that the models are too big to run enough epochs within a timeframe repeatedly enough to compare various tweaks in hyperparameters. Hence, Model 1 to Model 3 are run on ~10% of the sample while the Attention model was run on the entire sample set.</w:t>
      </w:r>
    </w:p>
    <w:p w:rsidR="00000000" w:rsidDel="00000000" w:rsidP="00000000" w:rsidRDefault="00000000" w:rsidRPr="00000000" w14:paraId="00000105">
      <w:pPr>
        <w:rPr/>
      </w:pPr>
      <w:r w:rsidDel="00000000" w:rsidR="00000000" w:rsidRPr="00000000">
        <w:rPr>
          <w:rtl w:val="0"/>
        </w:rPr>
        <w:t xml:space="preserve">It yielded the above results which hare the Best Average Cumulative BLEU 4-gram scores over all the variations in the respective models. We can say that Model 2 with dual LSTM encoder Decoders stacking, 512 latent dimensions, batch size 64, 7000 samples, Adam optimizer run over 100 epochs gave the all-round results of 0.65.</w:t>
      </w:r>
    </w:p>
    <w:p w:rsidR="00000000" w:rsidDel="00000000" w:rsidP="00000000" w:rsidRDefault="00000000" w:rsidRPr="00000000" w14:paraId="00000106">
      <w:pPr>
        <w:rPr/>
      </w:pPr>
      <w:r w:rsidDel="00000000" w:rsidR="00000000" w:rsidRPr="00000000">
        <w:rPr>
          <w:rtl w:val="0"/>
        </w:rPr>
        <w:t xml:space="preserve">Attention model also gave a good performance metric over merely 12 epochs over the 48 hours that it ran.</w:t>
      </w:r>
    </w:p>
    <w:p w:rsidR="00000000" w:rsidDel="00000000" w:rsidP="00000000" w:rsidRDefault="00000000" w:rsidRPr="00000000" w14:paraId="00000107">
      <w:pPr>
        <w:rPr/>
      </w:pPr>
      <w:r w:rsidDel="00000000" w:rsidR="00000000" w:rsidRPr="00000000">
        <w:br w:type="page"/>
      </w:r>
      <w:r w:rsidDel="00000000" w:rsidR="00000000" w:rsidRPr="00000000">
        <w:rPr>
          <w:rtl w:val="0"/>
        </w:rPr>
      </w:r>
    </w:p>
    <w:p w:rsidR="00000000" w:rsidDel="00000000" w:rsidP="00000000" w:rsidRDefault="00000000" w:rsidRPr="00000000" w14:paraId="00000108">
      <w:pPr>
        <w:pStyle w:val="Heading1"/>
        <w:numPr>
          <w:ilvl w:val="0"/>
          <w:numId w:val="6"/>
        </w:numPr>
        <w:ind w:left="720" w:hanging="360"/>
        <w:rPr/>
      </w:pPr>
      <w:r w:rsidDel="00000000" w:rsidR="00000000" w:rsidRPr="00000000">
        <w:rPr>
          <w:rtl w:val="0"/>
        </w:rPr>
        <w:t xml:space="preserve">CONCLUSION &amp; WAY FORWARD</w:t>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t xml:space="preserve">After running variations in models and hyperparameters we observed that the best balance of training speed and performance was possible (BLEU score) through ADAM as the optimizer as it accommodates not just the learning rates, momentums but also prioritizes current set of rates over the previous ones so that the performances are more influenced in the recent context. Hence this would likely be our go to model for larger sample sizes.</w:t>
      </w:r>
    </w:p>
    <w:p w:rsidR="00000000" w:rsidDel="00000000" w:rsidP="00000000" w:rsidRDefault="00000000" w:rsidRPr="00000000" w14:paraId="0000010B">
      <w:pPr>
        <w:rPr/>
      </w:pPr>
      <w:r w:rsidDel="00000000" w:rsidR="00000000" w:rsidRPr="00000000">
        <w:rPr>
          <w:rtl w:val="0"/>
        </w:rPr>
        <w:t xml:space="preserve">Even though Deeper capacity Word to Word LSTM models present great results, Attention model though computationally expensive can give great performance over larger epochs. This can be done using “Transformer model” which uses only attention and gets rid of all Convolutional and Recurrent layers making it highly “parallelizable” and computationally efficient.</w:t>
      </w:r>
      <w:r w:rsidDel="00000000" w:rsidR="00000000" w:rsidRPr="00000000">
        <w:br w:type="page"/>
      </w:r>
      <w:r w:rsidDel="00000000" w:rsidR="00000000" w:rsidRPr="00000000">
        <w:rPr>
          <w:rtl w:val="0"/>
        </w:rPr>
      </w:r>
    </w:p>
    <w:p w:rsidR="00000000" w:rsidDel="00000000" w:rsidP="00000000" w:rsidRDefault="00000000" w:rsidRPr="00000000" w14:paraId="0000010C">
      <w:pPr>
        <w:pStyle w:val="Heading1"/>
        <w:numPr>
          <w:ilvl w:val="0"/>
          <w:numId w:val="6"/>
        </w:numPr>
        <w:ind w:left="720" w:hanging="360"/>
        <w:rPr/>
      </w:pPr>
      <w:r w:rsidDel="00000000" w:rsidR="00000000" w:rsidRPr="00000000">
        <w:rPr>
          <w:rtl w:val="0"/>
        </w:rPr>
        <w:t xml:space="preserve">REFERENCES</w:t>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numPr>
          <w:ilvl w:val="0"/>
          <w:numId w:val="1"/>
        </w:numPr>
        <w:ind w:left="720" w:hanging="360"/>
        <w:rPr/>
      </w:pPr>
      <w:hyperlink r:id="rId37">
        <w:r w:rsidDel="00000000" w:rsidR="00000000" w:rsidRPr="00000000">
          <w:rPr>
            <w:color w:val="0563c1"/>
            <w:u w:val="single"/>
            <w:rtl w:val="0"/>
          </w:rPr>
          <w:t xml:space="preserve">https://arxiv.org/abs/1409.3215</w:t>
        </w:r>
      </w:hyperlink>
      <w:r w:rsidDel="00000000" w:rsidR="00000000" w:rsidRPr="00000000">
        <w:rPr>
          <w:rtl w:val="0"/>
        </w:rPr>
      </w:r>
    </w:p>
    <w:p w:rsidR="00000000" w:rsidDel="00000000" w:rsidP="00000000" w:rsidRDefault="00000000" w:rsidRPr="00000000" w14:paraId="0000010F">
      <w:pPr>
        <w:numPr>
          <w:ilvl w:val="0"/>
          <w:numId w:val="1"/>
        </w:numPr>
        <w:ind w:left="720" w:hanging="360"/>
        <w:rPr/>
      </w:pPr>
      <w:hyperlink r:id="rId38">
        <w:r w:rsidDel="00000000" w:rsidR="00000000" w:rsidRPr="00000000">
          <w:rPr>
            <w:color w:val="0563c1"/>
            <w:u w:val="single"/>
            <w:rtl w:val="0"/>
          </w:rPr>
          <w:t xml:space="preserve">https://towardsdatascience.com/understanding-encoder-decoder-sequence-to-sequence-model-679e04af4346</w:t>
        </w:r>
      </w:hyperlink>
      <w:r w:rsidDel="00000000" w:rsidR="00000000" w:rsidRPr="00000000">
        <w:rPr>
          <w:rtl w:val="0"/>
        </w:rPr>
      </w:r>
    </w:p>
    <w:p w:rsidR="00000000" w:rsidDel="00000000" w:rsidP="00000000" w:rsidRDefault="00000000" w:rsidRPr="00000000" w14:paraId="00000110">
      <w:pPr>
        <w:numPr>
          <w:ilvl w:val="0"/>
          <w:numId w:val="2"/>
        </w:numPr>
        <w:ind w:left="720" w:hanging="360"/>
        <w:rPr/>
      </w:pPr>
      <w:hyperlink r:id="rId39">
        <w:r w:rsidDel="00000000" w:rsidR="00000000" w:rsidRPr="00000000">
          <w:rPr>
            <w:color w:val="0563c1"/>
            <w:u w:val="single"/>
            <w:rtl w:val="0"/>
          </w:rPr>
          <w:t xml:space="preserve">https://github.com/tensorflow/nmt</w:t>
        </w:r>
      </w:hyperlink>
      <w:r w:rsidDel="00000000" w:rsidR="00000000" w:rsidRPr="00000000">
        <w:rPr>
          <w:rtl w:val="0"/>
        </w:rPr>
      </w:r>
    </w:p>
    <w:p w:rsidR="00000000" w:rsidDel="00000000" w:rsidP="00000000" w:rsidRDefault="00000000" w:rsidRPr="00000000" w14:paraId="00000111">
      <w:pPr>
        <w:numPr>
          <w:ilvl w:val="0"/>
          <w:numId w:val="3"/>
        </w:numPr>
        <w:ind w:left="720" w:hanging="360"/>
        <w:rPr/>
      </w:pPr>
      <w:hyperlink r:id="rId40">
        <w:r w:rsidDel="00000000" w:rsidR="00000000" w:rsidRPr="00000000">
          <w:rPr>
            <w:color w:val="0563c1"/>
            <w:u w:val="single"/>
            <w:rtl w:val="0"/>
          </w:rPr>
          <w:t xml:space="preserve">https://arxiv.org/pdf/1409.0473.pdf</w:t>
        </w:r>
      </w:hyperlink>
      <w:r w:rsidDel="00000000" w:rsidR="00000000" w:rsidRPr="00000000">
        <w:rPr>
          <w:rtl w:val="0"/>
        </w:rPr>
      </w:r>
    </w:p>
    <w:p w:rsidR="00000000" w:rsidDel="00000000" w:rsidP="00000000" w:rsidRDefault="00000000" w:rsidRPr="00000000" w14:paraId="00000112">
      <w:pPr>
        <w:rPr/>
      </w:pPr>
      <w:r w:rsidDel="00000000" w:rsidR="00000000" w:rsidRPr="00000000">
        <w:rPr>
          <w:rtl w:val="0"/>
        </w:rPr>
      </w:r>
    </w:p>
    <w:sectPr>
      <w:pgSz w:h="16838" w:w="11906"/>
      <w:pgMar w:bottom="1440" w:top="1440" w:left="1440" w:right="1440" w:header="708" w:footer="708"/>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Mangal"/>
  <w:font w:name="Times New Roman"/>
  <w:font w:name="Rockwell"/>
  <w:font w:name="Noto Sans Symbols"/>
  <w:font w:name="Quattrocento Sans"/>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
      <w:lvlJc w:val="left"/>
      <w:pPr>
        <w:ind w:left="3600" w:hanging="360"/>
      </w:pPr>
      <w:rPr>
        <w:rFonts w:ascii="Noto Sans Symbols" w:cs="Noto Sans Symbols" w:eastAsia="Noto Sans Symbols" w:hAnsi="Noto Sans Symbols"/>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
      <w:lvlJc w:val="left"/>
      <w:pPr>
        <w:ind w:left="5760" w:hanging="360"/>
      </w:pPr>
      <w:rPr>
        <w:rFonts w:ascii="Noto Sans Symbols" w:cs="Noto Sans Symbols" w:eastAsia="Noto Sans Symbols" w:hAnsi="Noto Sans Symbols"/>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Quattrocento Sans" w:cs="Quattrocento Sans" w:eastAsia="Quattrocento Sans" w:hAnsi="Quattrocento Sans"/>
      </w:rPr>
    </w:lvl>
    <w:lvl w:ilvl="1">
      <w:start w:val="1"/>
      <w:numFmt w:val="bullet"/>
      <w:lvlText w:val="▪"/>
      <w:lvlJc w:val="left"/>
      <w:pPr>
        <w:ind w:left="1440" w:hanging="360"/>
      </w:pPr>
      <w:rPr>
        <w:rFonts w:ascii="Quattrocento Sans" w:cs="Quattrocento Sans" w:eastAsia="Quattrocento Sans" w:hAnsi="Quattrocento Sans"/>
      </w:rPr>
    </w:lvl>
    <w:lvl w:ilvl="2">
      <w:start w:val="1"/>
      <w:numFmt w:val="bullet"/>
      <w:lvlText w:val="▪"/>
      <w:lvlJc w:val="left"/>
      <w:pPr>
        <w:ind w:left="2160" w:hanging="360"/>
      </w:pPr>
      <w:rPr>
        <w:rFonts w:ascii="Quattrocento Sans" w:cs="Quattrocento Sans" w:eastAsia="Quattrocento Sans" w:hAnsi="Quattrocento Sans"/>
      </w:rPr>
    </w:lvl>
    <w:lvl w:ilvl="3">
      <w:start w:val="1"/>
      <w:numFmt w:val="bullet"/>
      <w:lvlText w:val="▪"/>
      <w:lvlJc w:val="left"/>
      <w:pPr>
        <w:ind w:left="2880" w:hanging="360"/>
      </w:pPr>
      <w:rPr>
        <w:rFonts w:ascii="Quattrocento Sans" w:cs="Quattrocento Sans" w:eastAsia="Quattrocento Sans" w:hAnsi="Quattrocento Sans"/>
      </w:rPr>
    </w:lvl>
    <w:lvl w:ilvl="4">
      <w:start w:val="1"/>
      <w:numFmt w:val="bullet"/>
      <w:lvlText w:val="▪"/>
      <w:lvlJc w:val="left"/>
      <w:pPr>
        <w:ind w:left="3600" w:hanging="360"/>
      </w:pPr>
      <w:rPr>
        <w:rFonts w:ascii="Quattrocento Sans" w:cs="Quattrocento Sans" w:eastAsia="Quattrocento Sans" w:hAnsi="Quattrocento Sans"/>
      </w:rPr>
    </w:lvl>
    <w:lvl w:ilvl="5">
      <w:start w:val="1"/>
      <w:numFmt w:val="bullet"/>
      <w:lvlText w:val="▪"/>
      <w:lvlJc w:val="left"/>
      <w:pPr>
        <w:ind w:left="4320" w:hanging="360"/>
      </w:pPr>
      <w:rPr>
        <w:rFonts w:ascii="Quattrocento Sans" w:cs="Quattrocento Sans" w:eastAsia="Quattrocento Sans" w:hAnsi="Quattrocento Sans"/>
      </w:rPr>
    </w:lvl>
    <w:lvl w:ilvl="6">
      <w:start w:val="1"/>
      <w:numFmt w:val="bullet"/>
      <w:lvlText w:val="▪"/>
      <w:lvlJc w:val="left"/>
      <w:pPr>
        <w:ind w:left="5040" w:hanging="360"/>
      </w:pPr>
      <w:rPr>
        <w:rFonts w:ascii="Quattrocento Sans" w:cs="Quattrocento Sans" w:eastAsia="Quattrocento Sans" w:hAnsi="Quattrocento Sans"/>
      </w:rPr>
    </w:lvl>
    <w:lvl w:ilvl="7">
      <w:start w:val="1"/>
      <w:numFmt w:val="bullet"/>
      <w:lvlText w:val="▪"/>
      <w:lvlJc w:val="left"/>
      <w:pPr>
        <w:ind w:left="5760" w:hanging="360"/>
      </w:pPr>
      <w:rPr>
        <w:rFonts w:ascii="Quattrocento Sans" w:cs="Quattrocento Sans" w:eastAsia="Quattrocento Sans" w:hAnsi="Quattrocento Sans"/>
      </w:rPr>
    </w:lvl>
    <w:lvl w:ilvl="8">
      <w:start w:val="1"/>
      <w:numFmt w:val="bullet"/>
      <w:lvlText w:val="▪"/>
      <w:lvlJc w:val="left"/>
      <w:pPr>
        <w:ind w:left="6480" w:hanging="360"/>
      </w:pPr>
      <w:rPr>
        <w:rFonts w:ascii="Quattrocento Sans" w:cs="Quattrocento Sans" w:eastAsia="Quattrocento Sans" w:hAnsi="Quattrocento San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
      <w:lvlJc w:val="left"/>
      <w:pPr>
        <w:ind w:left="3600" w:hanging="360"/>
      </w:pPr>
      <w:rPr>
        <w:rFonts w:ascii="Noto Sans Symbols" w:cs="Noto Sans Symbols" w:eastAsia="Noto Sans Symbols" w:hAnsi="Noto Sans Symbols"/>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
      <w:lvlJc w:val="left"/>
      <w:pPr>
        <w:ind w:left="5760" w:hanging="360"/>
      </w:pPr>
      <w:rPr>
        <w:rFonts w:ascii="Noto Sans Symbols" w:cs="Noto Sans Symbols" w:eastAsia="Noto Sans Symbols" w:hAnsi="Noto Sans Symbols"/>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
      <w:lvlJc w:val="left"/>
      <w:pPr>
        <w:ind w:left="3600" w:hanging="360"/>
      </w:pPr>
      <w:rPr>
        <w:rFonts w:ascii="Noto Sans Symbols" w:cs="Noto Sans Symbols" w:eastAsia="Noto Sans Symbols" w:hAnsi="Noto Sans Symbols"/>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
      <w:lvlJc w:val="left"/>
      <w:pPr>
        <w:ind w:left="5760" w:hanging="360"/>
      </w:pPr>
      <w:rPr>
        <w:rFonts w:ascii="Noto Sans Symbols" w:cs="Noto Sans Symbols" w:eastAsia="Noto Sans Symbols" w:hAnsi="Noto Sans Symbols"/>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1"/>
      <w:numFmt w:val="decimal"/>
      <w:lvlText w:val="%1."/>
      <w:lvlJc w:val="left"/>
      <w:pPr>
        <w:ind w:left="720" w:hanging="360"/>
      </w:pPr>
      <w:rPr/>
    </w:lvl>
    <w:lvl w:ilvl="1">
      <w:start w:val="1"/>
      <w:numFmt w:val="decimal"/>
      <w:lvlText w:val="%1.%2"/>
      <w:lvlJc w:val="left"/>
      <w:pPr>
        <w:ind w:left="744" w:hanging="383.99999999999994"/>
      </w:pPr>
      <w:rPr/>
    </w:lvl>
    <w:lvl w:ilvl="2">
      <w:start w:val="1"/>
      <w:numFmt w:val="decimal"/>
      <w:lvlText w:val="%1.%2.%3"/>
      <w:lvlJc w:val="left"/>
      <w:pPr>
        <w:ind w:left="1080" w:hanging="720"/>
      </w:pPr>
      <w:rPr/>
    </w:lvl>
    <w:lvl w:ilvl="3">
      <w:start w:val="1"/>
      <w:numFmt w:val="decimal"/>
      <w:lvlText w:val="%1.%2.%3.%4"/>
      <w:lvlJc w:val="left"/>
      <w:pPr>
        <w:ind w:left="1080" w:hanging="720"/>
      </w:pPr>
      <w:rPr/>
    </w:lvl>
    <w:lvl w:ilvl="4">
      <w:start w:val="1"/>
      <w:numFmt w:val="decimal"/>
      <w:lvlText w:val="%1.%2.%3.%4.%5"/>
      <w:lvlJc w:val="left"/>
      <w:pPr>
        <w:ind w:left="1440" w:hanging="1080"/>
      </w:pPr>
      <w:rPr/>
    </w:lvl>
    <w:lvl w:ilvl="5">
      <w:start w:val="1"/>
      <w:numFmt w:val="decimal"/>
      <w:lvlText w:val="%1.%2.%3.%4.%5.%6"/>
      <w:lvlJc w:val="left"/>
      <w:pPr>
        <w:ind w:left="1800" w:hanging="1440"/>
      </w:pPr>
      <w:rPr/>
    </w:lvl>
    <w:lvl w:ilvl="6">
      <w:start w:val="1"/>
      <w:numFmt w:val="decimal"/>
      <w:lvlText w:val="%1.%2.%3.%4.%5.%6.%7"/>
      <w:lvlJc w:val="left"/>
      <w:pPr>
        <w:ind w:left="1800" w:hanging="1440"/>
      </w:pPr>
      <w:rPr/>
    </w:lvl>
    <w:lvl w:ilvl="7">
      <w:start w:val="1"/>
      <w:numFmt w:val="decimal"/>
      <w:lvlText w:val="%1.%2.%3.%4.%5.%6.%7.%8"/>
      <w:lvlJc w:val="left"/>
      <w:pPr>
        <w:ind w:left="2160" w:hanging="1800"/>
      </w:pPr>
      <w:rPr/>
    </w:lvl>
    <w:lvl w:ilvl="8">
      <w:start w:val="1"/>
      <w:numFmt w:val="decimal"/>
      <w:lvlText w:val="%1.%2.%3.%4.%5.%6.%7.%8.%9"/>
      <w:lvlJc w:val="left"/>
      <w:pPr>
        <w:ind w:left="2160" w:hanging="1800"/>
      </w:pPr>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link w:val="Heading1Char"/>
    <w:uiPriority w:val="9"/>
    <w:qFormat w:val="1"/>
    <w:rsid w:val="0084362A"/>
    <w:pPr>
      <w:keepNext w:val="1"/>
      <w:keepLines w:val="1"/>
      <w:spacing w:after="0" w:before="240"/>
      <w:outlineLvl w:val="0"/>
    </w:pPr>
    <w:rPr>
      <w:rFonts w:asciiTheme="majorHAnsi" w:cstheme="majorBidi" w:eastAsiaTheme="majorEastAsia" w:hAnsiTheme="majorHAnsi"/>
      <w:color w:val="2f5496" w:themeColor="accent1" w:themeShade="0000BF"/>
      <w:sz w:val="32"/>
      <w:szCs w:val="32"/>
    </w:rPr>
  </w:style>
  <w:style w:type="paragraph" w:styleId="Heading2">
    <w:name w:val="heading 2"/>
    <w:basedOn w:val="Normal"/>
    <w:next w:val="Normal"/>
    <w:link w:val="Heading2Char"/>
    <w:uiPriority w:val="9"/>
    <w:unhideWhenUsed w:val="1"/>
    <w:qFormat w:val="1"/>
    <w:rsid w:val="008D23FE"/>
    <w:pPr>
      <w:keepNext w:val="1"/>
      <w:keepLines w:val="1"/>
      <w:spacing w:after="0" w:before="40"/>
      <w:outlineLvl w:val="1"/>
    </w:pPr>
    <w:rPr>
      <w:rFonts w:asciiTheme="majorHAnsi" w:cstheme="majorBidi" w:eastAsiaTheme="majorEastAsia" w:hAnsiTheme="majorHAnsi"/>
      <w:color w:val="2f5496" w:themeColor="accent1" w:themeShade="0000BF"/>
      <w:sz w:val="26"/>
      <w:szCs w:val="26"/>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NoSpacing">
    <w:name w:val="No Spacing"/>
    <w:link w:val="NoSpacingChar"/>
    <w:uiPriority w:val="1"/>
    <w:qFormat w:val="1"/>
    <w:rsid w:val="00AE6125"/>
    <w:pPr>
      <w:spacing w:after="0" w:line="240" w:lineRule="auto"/>
    </w:pPr>
    <w:rPr>
      <w:rFonts w:eastAsiaTheme="minorEastAsia"/>
      <w:lang w:val="en-US"/>
    </w:rPr>
  </w:style>
  <w:style w:type="character" w:styleId="NoSpacingChar" w:customStyle="1">
    <w:name w:val="No Spacing Char"/>
    <w:basedOn w:val="DefaultParagraphFont"/>
    <w:link w:val="NoSpacing"/>
    <w:uiPriority w:val="1"/>
    <w:rsid w:val="00AE6125"/>
    <w:rPr>
      <w:rFonts w:eastAsiaTheme="minorEastAsia"/>
      <w:lang w:val="en-US"/>
    </w:rPr>
  </w:style>
  <w:style w:type="character" w:styleId="Heading1Char" w:customStyle="1">
    <w:name w:val="Heading 1 Char"/>
    <w:basedOn w:val="DefaultParagraphFont"/>
    <w:link w:val="Heading1"/>
    <w:uiPriority w:val="9"/>
    <w:rsid w:val="0084362A"/>
    <w:rPr>
      <w:rFonts w:asciiTheme="majorHAnsi" w:cstheme="majorBidi" w:eastAsiaTheme="majorEastAsia" w:hAnsiTheme="majorHAnsi"/>
      <w:color w:val="2f5496" w:themeColor="accent1" w:themeShade="0000BF"/>
      <w:sz w:val="32"/>
      <w:szCs w:val="32"/>
    </w:rPr>
  </w:style>
  <w:style w:type="character" w:styleId="Heading2Char" w:customStyle="1">
    <w:name w:val="Heading 2 Char"/>
    <w:basedOn w:val="DefaultParagraphFont"/>
    <w:link w:val="Heading2"/>
    <w:uiPriority w:val="9"/>
    <w:rsid w:val="008D23FE"/>
    <w:rPr>
      <w:rFonts w:asciiTheme="majorHAnsi" w:cstheme="majorBidi" w:eastAsiaTheme="majorEastAsia" w:hAnsiTheme="majorHAnsi"/>
      <w:color w:val="2f5496" w:themeColor="accent1" w:themeShade="0000BF"/>
      <w:sz w:val="26"/>
      <w:szCs w:val="26"/>
    </w:rPr>
  </w:style>
  <w:style w:type="paragraph" w:styleId="ListParagraph">
    <w:name w:val="List Paragraph"/>
    <w:basedOn w:val="Normal"/>
    <w:uiPriority w:val="34"/>
    <w:qFormat w:val="1"/>
    <w:rsid w:val="003E3DE1"/>
    <w:pPr>
      <w:spacing w:after="0" w:line="240" w:lineRule="auto"/>
      <w:ind w:left="720"/>
      <w:contextualSpacing w:val="1"/>
    </w:pPr>
    <w:rPr>
      <w:rFonts w:ascii="Times New Roman" w:cs="Times New Roman" w:hAnsi="Times New Roman" w:eastAsiaTheme="minorEastAsia"/>
      <w:sz w:val="24"/>
      <w:szCs w:val="24"/>
      <w:lang w:eastAsia="en-IN"/>
    </w:rPr>
  </w:style>
  <w:style w:type="paragraph" w:styleId="BalloonText">
    <w:name w:val="Balloon Text"/>
    <w:basedOn w:val="Normal"/>
    <w:link w:val="BalloonTextChar"/>
    <w:uiPriority w:val="99"/>
    <w:semiHidden w:val="1"/>
    <w:unhideWhenUsed w:val="1"/>
    <w:rsid w:val="003E3DE1"/>
    <w:pPr>
      <w:spacing w:after="0" w:line="240" w:lineRule="auto"/>
    </w:pPr>
    <w:rPr>
      <w:rFonts w:ascii="Segoe UI" w:cs="Segoe UI" w:hAnsi="Segoe UI"/>
      <w:sz w:val="18"/>
      <w:szCs w:val="18"/>
    </w:rPr>
  </w:style>
  <w:style w:type="character" w:styleId="BalloonTextChar" w:customStyle="1">
    <w:name w:val="Balloon Text Char"/>
    <w:basedOn w:val="DefaultParagraphFont"/>
    <w:link w:val="BalloonText"/>
    <w:uiPriority w:val="99"/>
    <w:semiHidden w:val="1"/>
    <w:rsid w:val="003E3DE1"/>
    <w:rPr>
      <w:rFonts w:ascii="Segoe UI" w:cs="Segoe UI" w:hAnsi="Segoe UI"/>
      <w:sz w:val="18"/>
      <w:szCs w:val="18"/>
    </w:rPr>
  </w:style>
  <w:style w:type="character" w:styleId="Hyperlink">
    <w:name w:val="Hyperlink"/>
    <w:basedOn w:val="DefaultParagraphFont"/>
    <w:uiPriority w:val="99"/>
    <w:unhideWhenUsed w:val="1"/>
    <w:rsid w:val="003A1BA1"/>
    <w:rPr>
      <w:color w:val="0563c1" w:themeColor="hyperlink"/>
      <w:u w:val="single"/>
    </w:rPr>
  </w:style>
  <w:style w:type="character" w:styleId="UnresolvedMention">
    <w:name w:val="Unresolved Mention"/>
    <w:basedOn w:val="DefaultParagraphFont"/>
    <w:uiPriority w:val="99"/>
    <w:semiHidden w:val="1"/>
    <w:unhideWhenUsed w:val="1"/>
    <w:rsid w:val="003A1BA1"/>
    <w:rPr>
      <w:color w:val="605e5c"/>
      <w:shd w:color="auto" w:fill="e1dfdd" w:val="clear"/>
    </w:rPr>
  </w:style>
  <w:style w:type="paragraph" w:styleId="lt" w:customStyle="1">
    <w:name w:val="lt"/>
    <w:basedOn w:val="Normal"/>
    <w:rsid w:val="00851A76"/>
    <w:pPr>
      <w:spacing w:after="100" w:afterAutospacing="1" w:before="100" w:beforeAutospacing="1" w:line="240" w:lineRule="auto"/>
    </w:pPr>
    <w:rPr>
      <w:rFonts w:ascii="Times New Roman" w:cs="Times New Roman" w:eastAsia="Times New Roman" w:hAnsi="Times New Roman"/>
      <w:sz w:val="24"/>
      <w:szCs w:val="24"/>
      <w:lang w:val="en-US"/>
    </w:rPr>
  </w:style>
  <w:style w:type="paragraph" w:styleId="NormalWeb">
    <w:name w:val="Normal (Web)"/>
    <w:basedOn w:val="Normal"/>
    <w:uiPriority w:val="99"/>
    <w:semiHidden w:val="1"/>
    <w:unhideWhenUsed w:val="1"/>
    <w:rsid w:val="001C149D"/>
    <w:pPr>
      <w:spacing w:after="100" w:afterAutospacing="1" w:before="100" w:beforeAutospacing="1" w:line="240" w:lineRule="auto"/>
    </w:pPr>
    <w:rPr>
      <w:rFonts w:ascii="Times New Roman" w:cs="Times New Roman" w:eastAsia="Times New Roman" w:hAnsi="Times New Roman"/>
      <w:sz w:val="24"/>
      <w:szCs w:val="24"/>
      <w:lang w:val="en-US"/>
    </w:rPr>
  </w:style>
  <w:style w:type="character" w:styleId="apple-tab-span" w:customStyle="1">
    <w:name w:val="apple-tab-span"/>
    <w:basedOn w:val="DefaultParagraphFont"/>
    <w:rsid w:val="000120F4"/>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arxiv.org/pdf/1409.0473.pdf" TargetMode="External"/><Relationship Id="rId20" Type="http://schemas.openxmlformats.org/officeDocument/2006/relationships/image" Target="media/image18.png"/><Relationship Id="rId22" Type="http://schemas.openxmlformats.org/officeDocument/2006/relationships/image" Target="media/image21.png"/><Relationship Id="rId21" Type="http://schemas.openxmlformats.org/officeDocument/2006/relationships/image" Target="media/image22.png"/><Relationship Id="rId24" Type="http://schemas.openxmlformats.org/officeDocument/2006/relationships/image" Target="media/image25.png"/><Relationship Id="rId23" Type="http://schemas.openxmlformats.org/officeDocument/2006/relationships/image" Target="media/image2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26" Type="http://schemas.openxmlformats.org/officeDocument/2006/relationships/image" Target="media/image27.png"/><Relationship Id="rId25" Type="http://schemas.openxmlformats.org/officeDocument/2006/relationships/image" Target="media/image23.png"/><Relationship Id="rId28" Type="http://schemas.openxmlformats.org/officeDocument/2006/relationships/image" Target="media/image28.png"/><Relationship Id="rId27" Type="http://schemas.openxmlformats.org/officeDocument/2006/relationships/image" Target="media/image26.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3.png"/><Relationship Id="rId7" Type="http://schemas.openxmlformats.org/officeDocument/2006/relationships/image" Target="media/image1.png"/><Relationship Id="rId8" Type="http://schemas.openxmlformats.org/officeDocument/2006/relationships/hyperlink" Target="http://lotus.kuee.kyoto-u.ac.jp/WAT/indic-multilingual/index.html" TargetMode="External"/><Relationship Id="rId31" Type="http://schemas.openxmlformats.org/officeDocument/2006/relationships/image" Target="media/image4.png"/><Relationship Id="rId30" Type="http://schemas.openxmlformats.org/officeDocument/2006/relationships/image" Target="media/image29.png"/><Relationship Id="rId11" Type="http://schemas.openxmlformats.org/officeDocument/2006/relationships/image" Target="media/image13.png"/><Relationship Id="rId33" Type="http://schemas.openxmlformats.org/officeDocument/2006/relationships/image" Target="media/image19.png"/><Relationship Id="rId10" Type="http://schemas.openxmlformats.org/officeDocument/2006/relationships/image" Target="media/image16.png"/><Relationship Id="rId32" Type="http://schemas.openxmlformats.org/officeDocument/2006/relationships/image" Target="media/image6.png"/><Relationship Id="rId13" Type="http://schemas.openxmlformats.org/officeDocument/2006/relationships/image" Target="media/image15.png"/><Relationship Id="rId35" Type="http://schemas.openxmlformats.org/officeDocument/2006/relationships/image" Target="media/image5.png"/><Relationship Id="rId12" Type="http://schemas.openxmlformats.org/officeDocument/2006/relationships/image" Target="media/image10.png"/><Relationship Id="rId34" Type="http://schemas.openxmlformats.org/officeDocument/2006/relationships/image" Target="media/image17.png"/><Relationship Id="rId15" Type="http://schemas.openxmlformats.org/officeDocument/2006/relationships/image" Target="media/image14.png"/><Relationship Id="rId37" Type="http://schemas.openxmlformats.org/officeDocument/2006/relationships/hyperlink" Target="https://arxiv.org/abs/1409.3215" TargetMode="External"/><Relationship Id="rId14" Type="http://schemas.openxmlformats.org/officeDocument/2006/relationships/image" Target="media/image8.png"/><Relationship Id="rId36" Type="http://schemas.openxmlformats.org/officeDocument/2006/relationships/image" Target="media/image7.png"/><Relationship Id="rId17" Type="http://schemas.openxmlformats.org/officeDocument/2006/relationships/image" Target="media/image11.png"/><Relationship Id="rId39" Type="http://schemas.openxmlformats.org/officeDocument/2006/relationships/hyperlink" Target="https://github.com/tensorflow/nmt" TargetMode="External"/><Relationship Id="rId16" Type="http://schemas.openxmlformats.org/officeDocument/2006/relationships/image" Target="media/image2.png"/><Relationship Id="rId38" Type="http://schemas.openxmlformats.org/officeDocument/2006/relationships/hyperlink" Target="https://towardsdatascience.com/understanding-encoder-decoder-sequence-to-sequence-model-679e04af4346" TargetMode="External"/><Relationship Id="rId19" Type="http://schemas.openxmlformats.org/officeDocument/2006/relationships/image" Target="media/image12.png"/><Relationship Id="rId18"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xtGPGEmBJwUhZLg/S5E93WgSGnw==">AMUW2mVT/+rYxM3o6Du62KgfxK3ZrNLfFVTtGKt0uqkHPOKxJaL1ToWcALAYXaOrBCIx1cJYfvvPRNJPR1D1ZTDpM3xdyuNFGJ79MFkh/9THC1kD3GSenaYtZAdNEo0DUSO/h6D5rWPA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2019-08-03T01:54:00Z</dcterms:created>
  <dc:creator>Eklavya Mehta</dc:creator>
</cp:coreProperties>
</file>