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Departments</w:t>
      </w:r>
    </w:p>
    <w:p>
      <w:pPr>
        <w:pBdr>
          <w:bottom w:val="dotted" w:color="1F3864" w:sz="6" w:space="1"/>
        </w:pBdr>
        <w:spacing w:after="200"/>
      </w:pPr>
    </w:p>
    <w:p>
      <w:pPr>
        <w:pStyle w:val="Heading2"/>
      </w:pPr>
      <w:r>
        <w:t xml:space="preserve">Planning and Development Office</w:t>
      </w:r>
    </w:p>
    <w:p>
      <w:r>
        <w:rPr>
          <w:b/>
          <w:bCs/>
        </w:rPr>
        <w:t xml:space="preserve">Contact: </w:t>
      </w:r>
      <w:r>
        <w:t xml:space="preserve">Frederick J. Hanss</w:t>
      </w:r>
    </w:p>
    <w:p>
      <w:r>
        <w:rPr>
          <w:b/>
          <w:bCs/>
        </w:rPr>
        <w:t xml:space="preserve">Phone: </w:t>
      </w:r>
      <w:r>
        <w:t xml:space="preserve">315-265-1670</w:t>
      </w:r>
    </w:p>
    <w:p>
      <w:r>
        <w:rPr>
          <w:b/>
          <w:bCs/>
        </w:rPr>
        <w:t xml:space="preserve">Fax: </w:t>
      </w:r>
      <w:r>
        <w:t xml:space="preserve">315-265-6020</w:t>
      </w:r>
    </w:p>
    <w:p>
      <w:r>
        <w:rPr>
          <w:b/>
          <w:bCs/>
        </w:rPr>
        <w:t xml:space="preserve">Email: </w:t>
      </w:r>
      <w:r>
        <w:t xml:space="preserve">fhanss@vi.potsdam.ny.us</w:t>
      </w:r>
    </w:p>
    <w:p>
      <w:r>
        <w:rPr>
          <w:b/>
          <w:bCs/>
        </w:rPr>
        <w:t xml:space="preserve">Website: </w:t>
      </w:r>
      <w:r>
        <w:t xml:space="preserve">www.vi.potsdam.ny.us/econ/index.php</w:t>
      </w:r>
    </w:p>
    <w:p>
      <w:pPr>
        <w:pStyle w:val="Heading3"/>
      </w:pPr>
      <w:r>
        <w:t xml:space="preserve">Table Of Contents:</w:t>
      </w:r>
    </w:p>
    <w:p>
      <w:pPr>
        <w:pStyle w:val="ListParagraph"/>
        <w:numPr>
          <w:ilvl w:val="0"/>
          <w:numId w:val="2"/>
        </w:numPr>
      </w:pPr>
      <w:r>
        <w:t xml:space="preserve">Services</w:t>
      </w:r>
    </w:p>
    <w:p>
      <w:pPr>
        <w:pStyle w:val="ListParagraph"/>
        <w:numPr>
          <w:ilvl w:val="0"/>
          <w:numId w:val="2"/>
        </w:numPr>
      </w:pPr>
      <w:r>
        <w:t xml:space="preserve">Officials</w:t>
      </w:r>
    </w:p>
    <w:p>
      <w:pPr>
        <w:pStyle w:val="ListParagraph"/>
        <w:numPr>
          <w:ilvl w:val="0"/>
          <w:numId w:val="2"/>
        </w:numPr>
      </w:pPr>
      <w:r>
        <w:t xml:space="preserve">Documents</w:t>
      </w:r>
    </w:p>
    <w:p>
      <w:pPr>
        <w:pStyle w:val="Heading3"/>
      </w:pPr>
      <w:r>
        <w:t xml:space="preserve">Services:</w:t>
      </w:r>
    </w:p>
    <w:p>
      <w:r>
        <w:t xml:space="preserve">Economic Development</w:t>
      </w:r>
    </w:p>
    <w:p>
      <w:r>
        <w:t xml:space="preserve">New Business Start-Up, Loans, Grants</w:t>
      </w:r>
    </w:p>
    <w:p>
      <w:r>
        <w:t xml:space="preserve">Grant Writing and Administration</w:t>
      </w:r>
    </w:p>
    <w:p>
      <w:r>
        <w:t xml:space="preserve">Housing Rehabilitation</w:t>
      </w:r>
    </w:p>
    <w:p>
      <w:pPr>
        <w:pStyle w:val="Heading3"/>
      </w:pPr>
      <w:r>
        <w:t xml:space="preserve">Officials:</w:t>
      </w:r>
    </w:p>
    <w:p>
      <w:pPr>
        <w:spacing w:after="0" w:before="160"/>
      </w:pPr>
      <w:r>
        <w:rPr>
          <w:b/>
          <w:bCs/>
          <w:color w:val="1F3864"/>
        </w:rPr>
        <w:t xml:space="preserve">Frederick J. Hanss - Director</w:t>
      </w:r>
      <w:r>
        <w:t xml:space="preserve"> (fhanss@vi.potsdam.ny.us)</w:t>
      </w:r>
    </w:p>
    <w:p>
      <w:pPr>
        <w:spacing w:after="0"/>
      </w:pPr>
      <w:r>
        <w:t xml:space="preserve">Phone: 315-265-1670</w:t>
      </w:r>
    </w:p>
    <w:p>
      <w:pPr>
        <w:pStyle w:val="Heading3"/>
      </w:pPr>
      <w:r>
        <w:t xml:space="preserve">Documents:</w:t>
      </w:r>
    </w:p>
    <w:p>
      <w:pPr>
        <w:spacing w:before="120"/>
      </w:pPr>
      <w:r>
        <w:rPr>
          <w:color w:val="2E5AAC"/>
        </w:rPr>
        <w:t xml:space="preserve">Village of Potsdam Downtown &amp; Waterfront Revitalization Plan 2012</w:t>
      </w:r>
      <w:r>
        <w:t xml:space="preserve"> (PDF - 32.6 MB)</w:t>
      </w:r>
    </w:p>
    <w:p>
      <w:pPr>
        <w:spacing w:before="120"/>
      </w:pPr>
      <w:r>
        <w:rPr>
          <w:color w:val="2E5AAC"/>
        </w:rPr>
        <w:t xml:space="preserve">2003 Potsdam Town/Village Joint Corridor Access Managment Study</w:t>
      </w:r>
      <w:r>
        <w:t xml:space="preserve"> (PDF - 13.6 MB)</w:t>
      </w:r>
    </w:p>
    <w:p>
      <w:pPr>
        <w:spacing w:before="120"/>
      </w:pPr>
      <w:r>
        <w:rPr>
          <w:color w:val="2E5AAC"/>
        </w:rPr>
        <w:t xml:space="preserve">Guide To Planning and Zoning Laws</w:t>
      </w:r>
      <w:r>
        <w:t xml:space="preserve"> (PDF - 1.7 MB)</w:t>
      </w:r>
    </w:p>
    <w:p>
      <w:pPr>
        <w:spacing w:before="120"/>
      </w:pPr>
      <w:r>
        <w:rPr>
          <w:color w:val="2E5AAC"/>
        </w:rPr>
        <w:t xml:space="preserve">Downtown Improvement Fund Application</w:t>
      </w:r>
      <w:r>
        <w:t xml:space="preserve"> (PDF - 301.8 KB)</w:t>
      </w:r>
    </w:p>
    <w:p>
      <w:pPr>
        <w:pStyle w:val="ListParagraph"/>
        <w:numPr>
          <w:ilvl w:val="0"/>
          <w:numId w:val="2"/>
        </w:numPr>
      </w:pPr>
      <w:r>
        <w:t xml:space="preserve">Property owners in Downtown Potsdam may apply for loans from this fund. This application contains details of the fund, application requirements, and a blank form.</w:t>
      </w:r>
    </w:p>
    <w:p>
      <w:pPr>
        <w:spacing w:before="120"/>
      </w:pPr>
      <w:r>
        <w:rPr>
          <w:color w:val="2E5AAC"/>
        </w:rPr>
        <w:t xml:space="preserve">Microenterprise Loan Application</w:t>
      </w:r>
      <w:r>
        <w:t xml:space="preserve"> (PDF - 661.2 KB)</w:t>
      </w:r>
    </w:p>
    <w:p>
      <w:pPr>
        <w:pStyle w:val="ListParagraph"/>
        <w:numPr>
          <w:ilvl w:val="0"/>
          <w:numId w:val="2"/>
        </w:numPr>
      </w:pPr>
      <w:r>
        <w:t xml:space="preserve">The Potdsam Microenterprise Revolving Loan Fund was created to assist microenterprises - small businesses, with five or fewer employees including the owner, with capital to start or expand a business within the Town and Village of Potsdam and areas within the Village of Norwood. Information and instructions are downloaded with the application.</w:t>
      </w:r>
    </w:p>
    <w:p>
      <w:pPr>
        <w:spacing w:before="120"/>
      </w:pPr>
      <w:r>
        <w:rPr>
          <w:color w:val="2E5AAC"/>
        </w:rPr>
        <w:t xml:space="preserve">Technical Memorandum - NYS Route 11 NC Access Improvements</w:t>
      </w:r>
      <w:r>
        <w:t xml:space="preserve"> (PDF - 9.1 MB)</w:t>
      </w:r>
    </w:p>
    <w:p>
      <w:r>
        <w:t xml:space="preserve">The North Country Access Improvements (the study) is a transportation scoping study for the New York State Route 11 corridor (Route 11). This technical Memorandum is prepared for a proposed new roadway alternative built to Interstate standards on a new alignment between the City of Watertown, located in Jeffereson County, New York, and the City of Plattsburgh, located in Clinton County, New York.</w:t>
      </w:r>
    </w:p>
    <w:p>
      <w:pPr>
        <w:spacing w:before="120"/>
      </w:pPr>
      <w:r>
        <w:rPr>
          <w:color w:val="2E5AAC"/>
        </w:rPr>
        <w:t xml:space="preserve">Space Available for Lease or Sale</w:t>
      </w:r>
      <w:r>
        <w:t xml:space="preserve"> (DOCX - 19.3 KB)</w:t>
      </w:r>
    </w:p>
    <w:p>
      <w:pPr>
        <w:spacing w:before="240"/>
      </w:pPr>
      <w:r>
        <w:rPr>
          <w:b/>
          <w:bCs/>
        </w:rPr>
        <w:t xml:space="preserve">[Return To List]</w:t>
      </w:r>
    </w:p>
    <w:p>
      <w:pPr>
        <w:pStyle w:val="Heading3"/>
      </w:pPr>
      <w:r>
        <w:t xml:space="preserve">Site Navigation</w:t>
      </w:r>
    </w:p>
    <w:p>
      <w:r>
        <w:t xml:space="preserve">Home | Search | News | Calendars | Departments</w:t>
      </w:r>
    </w:p>
    <w:p>
      <w:pPr>
        <w:pStyle w:val="Heading3"/>
      </w:pPr>
      <w:r>
        <w:t xml:space="preserve">Side Menu</w:t>
      </w:r>
    </w:p>
    <w:p>
      <w:pPr>
        <w:pStyle w:val="ListParagraph"/>
        <w:numPr>
          <w:ilvl w:val="0"/>
          <w:numId w:val="2"/>
        </w:numPr>
      </w:pPr>
      <w:r>
        <w:t xml:space="preserve">Agendas &amp; Minutes</w:t>
      </w:r>
    </w:p>
    <w:p>
      <w:pPr>
        <w:pStyle w:val="ListParagraph"/>
        <w:numPr>
          <w:ilvl w:val="0"/>
          <w:numId w:val="2"/>
        </w:numPr>
      </w:pPr>
      <w:r>
        <w:t xml:space="preserve">Assessment Information</w:t>
      </w:r>
    </w:p>
    <w:p>
      <w:pPr>
        <w:pStyle w:val="ListParagraph"/>
        <w:numPr>
          <w:ilvl w:val="0"/>
          <w:numId w:val="2"/>
        </w:numPr>
      </w:pPr>
      <w:r>
        <w:t xml:space="preserve">Boards &amp; Committees</w:t>
      </w:r>
    </w:p>
    <w:p>
      <w:pPr>
        <w:pStyle w:val="ListParagraph"/>
        <w:numPr>
          <w:ilvl w:val="0"/>
          <w:numId w:val="2"/>
        </w:numPr>
      </w:pPr>
      <w:r>
        <w:t xml:space="preserve">Economic Development</w:t>
      </w:r>
    </w:p>
    <w:p>
      <w:pPr>
        <w:pStyle w:val="ListParagraph"/>
        <w:numPr>
          <w:ilvl w:val="0"/>
          <w:numId w:val="2"/>
        </w:numPr>
      </w:pPr>
      <w:r>
        <w:t xml:space="preserve">Educational Facilities</w:t>
      </w:r>
    </w:p>
    <w:p>
      <w:pPr>
        <w:pStyle w:val="ListParagraph"/>
        <w:numPr>
          <w:ilvl w:val="0"/>
          <w:numId w:val="2"/>
        </w:numPr>
      </w:pPr>
      <w:r>
        <w:t xml:space="preserve">FAQ's</w:t>
      </w:r>
    </w:p>
    <w:p>
      <w:pPr>
        <w:pStyle w:val="ListParagraph"/>
        <w:numPr>
          <w:ilvl w:val="0"/>
          <w:numId w:val="2"/>
        </w:numPr>
      </w:pPr>
      <w:r>
        <w:t xml:space="preserve">Forms</w:t>
      </w:r>
    </w:p>
    <w:p>
      <w:pPr>
        <w:pStyle w:val="ListParagraph"/>
        <w:numPr>
          <w:ilvl w:val="0"/>
          <w:numId w:val="2"/>
        </w:numPr>
      </w:pPr>
      <w:r>
        <w:t xml:space="preserve">Laws</w:t>
      </w:r>
    </w:p>
    <w:p>
      <w:pPr>
        <w:pStyle w:val="ListParagraph"/>
        <w:numPr>
          <w:ilvl w:val="0"/>
          <w:numId w:val="2"/>
        </w:numPr>
      </w:pPr>
      <w:r>
        <w:t xml:space="preserve">Links</w:t>
      </w:r>
    </w:p>
    <w:p>
      <w:pPr>
        <w:pStyle w:val="ListParagraph"/>
        <w:numPr>
          <w:ilvl w:val="0"/>
          <w:numId w:val="2"/>
        </w:numPr>
      </w:pPr>
      <w:r>
        <w:t xml:space="preserve">Maps</w:t>
      </w:r>
    </w:p>
    <w:p>
      <w:pPr>
        <w:pStyle w:val="ListParagraph"/>
        <w:numPr>
          <w:ilvl w:val="0"/>
          <w:numId w:val="2"/>
        </w:numPr>
      </w:pPr>
      <w:r>
        <w:t xml:space="preserve">Parking Tickets</w:t>
      </w:r>
    </w:p>
    <w:p>
      <w:pPr>
        <w:pStyle w:val="ListParagraph"/>
        <w:numPr>
          <w:ilvl w:val="0"/>
          <w:numId w:val="2"/>
        </w:numPr>
      </w:pPr>
      <w:r>
        <w:t xml:space="preserve">Parks</w:t>
      </w:r>
    </w:p>
    <w:p>
      <w:pPr>
        <w:pStyle w:val="ListParagraph"/>
        <w:numPr>
          <w:ilvl w:val="0"/>
          <w:numId w:val="2"/>
        </w:numPr>
      </w:pPr>
      <w:r>
        <w:t xml:space="preserve">Public Safety</w:t>
      </w:r>
    </w:p>
    <w:p>
      <w:pPr>
        <w:pStyle w:val="ListParagraph"/>
        <w:numPr>
          <w:ilvl w:val="0"/>
          <w:numId w:val="2"/>
        </w:numPr>
      </w:pPr>
      <w:r>
        <w:t xml:space="preserve">Trash and Recycling</w:t>
      </w:r>
    </w:p>
    <w:p>
      <w:pPr>
        <w:pStyle w:val="ListParagraph"/>
        <w:numPr>
          <w:ilvl w:val="0"/>
          <w:numId w:val="2"/>
        </w:numPr>
      </w:pPr>
      <w:r>
        <w:t xml:space="preserve">Village Tax Payments</w:t>
      </w:r>
    </w:p>
    <w:p>
      <w:pPr>
        <w:pStyle w:val="ListParagraph"/>
        <w:numPr>
          <w:ilvl w:val="0"/>
          <w:numId w:val="2"/>
        </w:numPr>
      </w:pPr>
      <w:r>
        <w:t xml:space="preserve">Water / Sewer Payments</w:t>
      </w:r>
    </w:p>
    <w:p>
      <w:pPr>
        <w:pStyle w:val="Heading3"/>
      </w:pPr>
      <w:r>
        <w:t xml:space="preserve">Footer</w:t>
      </w:r>
    </w:p>
    <w:p>
      <w:r>
        <w:t xml:space="preserve">© 2023 Village Of Potsdam, St.Lawrence County</w:t>
      </w:r>
    </w:p>
    <w:p>
      <w:r>
        <w:t xml:space="preserve"/>
      </w:r>
    </w:p>
    <w:p>
      <w:r>
        <w:t xml:space="preserve">Website Contact: Ron Tischler</w:t>
      </w:r>
    </w:p>
    <w:p>
      <w:r>
        <w:t xml:space="preserve">Email: mayor@vi.potsdam.ny.us</w:t>
      </w:r>
    </w:p>
    <w:p>
      <w:r>
        <w:t xml:space="preserve">2 Park Street - Civic Center</w:t>
      </w:r>
    </w:p>
    <w:p>
      <w:r>
        <w:t xml:space="preserve">P.O. Box 5168</w:t>
      </w:r>
    </w:p>
    <w:p>
      <w:r>
        <w:t xml:space="preserve">Potsdam, NY 13676</w:t>
      </w:r>
    </w:p>
    <w:p>
      <w:r>
        <w:t xml:space="preserve">Phone: 315-265-7480</w:t>
      </w:r>
    </w:p>
    <w:p>
      <w:r>
        <w:t xml:space="preserve">Fax: 315-265-3149</w:t>
      </w:r>
    </w:p>
    <w:p>
      <w:pPr>
        <w:spacing w:before="160"/>
      </w:pPr>
      <w:r>
        <w:rPr>
          <w:b/>
          <w:bCs/>
        </w:rPr>
        <w:t xml:space="preserve">Website Disclaimer: </w:t>
      </w:r>
      <w:r>
        <w:t xml:space="preserve">Information on this website is for informational purposes only and is provided as a courtesy to the general public. Every effort has been made to insure that information posted to this website is correct at the time of posting. Content of this website, although checked for accuracy, is not warranted to be error-free. If you have any doubt, please call the village office for clarification. The Village of Potsdam is not responsible for any, indirect, incidental or consequential damages that may arise from the use of, or the inability to use, the website and/or the materials contained on the site. This institution is an equal opportunity provider, and employer. To file a complaint of discrimination, write: USDA, Director, Office of Civil Rights, 1400 Independence Avenue, S.W., Washington, DC 20250-9410, or call (800) 795-3272 (voice) or (202) 720-6382 (TDD).</w:t>
      </w:r>
    </w:p>
    <w:p>
      <w:pPr>
        <w:spacing w:before="160"/>
      </w:pPr>
      <w:r>
        <w:t xml:space="preserve">Powered By: Digital Towpath — www.DigitalTowpath.org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Georgia" w:cs="Georgia" w:eastAsia="Georgia" w:hAnsi="Georgia"/>
      <w:b/>
      <w:bCs/>
      <w:color w:val="1F3864"/>
      <w:sz w:val="36"/>
      <w:szCs w:val="36"/>
    </w:rPr>
  </w:style>
  <w:style w:type="paragraph" w:styleId="Heading2">
    <w:name w:val="Heading 2"/>
    <w:basedOn w:val="Normal"/>
    <w:next w:val="Normal"/>
    <w:qFormat/>
    <w:pPr>
      <w:spacing w:after="120" w:before="160"/>
      <w:outlineLvl w:val="1"/>
    </w:pPr>
    <w:rPr>
      <w:rFonts w:ascii="Georgia" w:cs="Georgia" w:eastAsia="Georgia" w:hAnsi="Georgia"/>
      <w:b/>
      <w:bCs/>
      <w:color w:val="1F3864"/>
      <w:sz w:val="30"/>
      <w:szCs w:val="30"/>
    </w:rPr>
  </w:style>
  <w:style w:type="paragraph" w:styleId="Heading3">
    <w:name w:val="Heading 3"/>
    <w:basedOn w:val="Normal"/>
    <w:next w:val="Normal"/>
    <w:qFormat/>
    <w:pPr>
      <w:spacing w:after="100" w:before="280"/>
      <w:outlineLvl w:val="2"/>
    </w:pPr>
    <w:rPr>
      <w:rFonts w:ascii="Calibri" w:cs="Calibri" w:eastAsia="Calibri" w:hAnsi="Calibri"/>
      <w:b/>
      <w:bCs/>
      <w:color w:val="2E5A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2026-10-14T23:15:00.736Z</dcterms:created>
  <dcterms:modified xsi:type="dcterms:W3CDTF">2026-10-14T23:15:00.743Z</dcterms:modified>
</cp:coreProperties>
</file>

<file path=docProps/custom.xml><?xml version="1.0" encoding="utf-8"?>
<Properties xmlns="http://schemas.openxmlformats.org/officeDocument/2006/custom-properties" xmlns:vt="http://schemas.openxmlformats.org/officeDocument/2006/docPropsVTypes"/>
</file>