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Strategic Blueprint &amp; Technical System Design:</w:t>
      </w:r>
    </w:p>
    <w:p>
      <w:r>
        <w:t>Integrated Performance Evaluation System for</w:t>
      </w:r>
    </w:p>
    <w:p>
      <w:r>
        <w:t>Automotive Professionals (Powered by SAP</w:t>
      </w:r>
    </w:p>
    <w:p>
      <w:r>
        <w:t>SuccessFactors)</w:t>
      </w:r>
    </w:p>
    <w:p>
      <w:pPr>
        <w:pStyle w:val="Heading1"/>
      </w:pPr>
      <w:r>
        <w:t>1. Architectural Foundation &amp; Strategic Framework</w:t>
      </w:r>
    </w:p>
    <w:p>
      <w:pPr>
        <w:pStyle w:val="Heading2"/>
      </w:pPr>
      <w:r>
        <w:t>Context &amp; Strategic Importance</w:t>
      </w:r>
    </w:p>
    <w:p>
      <w:r>
        <w:t>In an era driven by hyper-accelerated electrification, software-defined vehicle (SDV)</w:t>
      </w:r>
    </w:p>
    <w:p>
      <w:r>
        <w:t>architectures, and complex global supply chain networks, modernizing performance</w:t>
      </w:r>
    </w:p>
    <w:p>
      <w:r>
        <w:t>evaluation systems within the automotive industry has evolved from an HR administrative</w:t>
      </w:r>
    </w:p>
    <w:p>
      <w:r>
        <w:t>objective into an existential strategic imperative. Automotive enterprises must align</w:t>
      </w:r>
    </w:p>
    <w:p>
      <w:r>
        <w:t>geographically dispersed, multi-disciplinary engineering hubs, dynamic agile software sprint</w:t>
      </w:r>
    </w:p>
    <w:p>
      <w:r>
        <w:t>teams, and plant floor manufacturing operations bound by stringent quality compliance</w:t>
      </w:r>
    </w:p>
    <w:p>
      <w:r>
        <w:t>benchmarks (e.g., IATF 16949). Capturing true productivity and sustaining continuous</w:t>
      </w:r>
    </w:p>
    <w:p>
      <w:r>
        <w:t>engagement across hybrid and virtual business units requires abandoning legacy,</w:t>
      </w:r>
    </w:p>
    <w:p>
      <w:r>
        <w:t>backward-looking annual performance reviews. In their place, enterprise architects must</w:t>
      </w:r>
    </w:p>
    <w:p>
      <w:r>
        <w:t>establish an agile, cloud-based platform that dynamically links continuous individual technical</w:t>
      </w:r>
    </w:p>
    <w:p>
      <w:r>
        <w:t>output with overarching corporate transformation targets, ensuring strategy is translated</w:t>
      </w:r>
    </w:p>
    <w:p>
      <w:r>
        <w:t>directly into operational execution.</w:t>
      </w:r>
    </w:p>
    <w:p>
      <w:r>
        <w:t>System Objectives &amp; Scope</w:t>
      </w:r>
    </w:p>
    <w:p>
      <w:r>
        <w:t>The foundational objective of this system architecture is to replace traditional annual</w:t>
      </w:r>
    </w:p>
    <w:p>
      <w:r>
        <w:t>appraisals with a continuous performance model centered on real-time feedback, continuous</w:t>
      </w:r>
    </w:p>
    <w:p>
      <w:r>
        <w:t>goal tracking, and objective calibration. Legacy annual appraisal cycles fail to accommodate</w:t>
      </w:r>
    </w:p>
    <w:p>
      <w:r>
        <w:t>the rapid iteration cadences of modern automotive engineering, frequently leading to</w:t>
      </w:r>
    </w:p>
    <w:p>
      <w:r>
        <w:t>misaligned priorities, delayed course corrections, and workforce attrition. Industry research</w:t>
      </w:r>
    </w:p>
    <w:p>
      <w:r>
        <w:t>underscores that learning, professional growth, and transparent evaluation are primary drivers</w:t>
      </w:r>
    </w:p>
    <w:p>
      <w:r>
        <w:t>of talent retention; benchmark data from TalentLMS reveals that 73% of employees report that</w:t>
      </w:r>
    </w:p>
    <w:p>
      <w:r>
        <w:t>stronger learning and development opportunities would directly motivate them to stay longer</w:t>
      </w:r>
    </w:p>
    <w:p>
      <w:r>
        <w:t>with their organization. By deploying a continuous performance framework, automotive</w:t>
      </w:r>
    </w:p>
    <w:p>
      <w:r>
        <w:t>enterprises can significantly boost retention among high-demand software and systems</w:t>
      </w:r>
    </w:p>
    <w:p>
      <w:r>
        <w:t>engineers, strengthen executive succession pipelines, enhance cross-functional team agility,</w:t>
      </w:r>
    </w:p>
    <w:p>
      <w:r>
        <w:t>and maintain rigorous operational quality across both corporate and manufacturing functions.</w:t>
      </w:r>
    </w:p>
    <w:p>
      <w:r>
        <w:br w:type="page"/>
      </w:r>
    </w:p>
    <w:p>
      <w:r>
        <w:t>Core Architectural Components</w:t>
      </w:r>
    </w:p>
    <w:p>
      <w:r>
        <w:t>The integrated solution combines key functional capabilities within the SAP SuccessFactors</w:t>
      </w:r>
    </w:p>
    <w:p>
      <w:r>
        <w:t>Performance and Goal Management (PMGM) suite and the broader talent ecosystem to serve</w:t>
      </w:r>
    </w:p>
    <w:p>
      <w:r>
        <w:t>distinct workforce segments:</w:t>
      </w:r>
    </w:p>
    <w:p>
      <w:r>
        <w:t>System Component Primary Business Function Target Automotive Workforce</w:t>
      </w:r>
    </w:p>
    <w:p>
      <w:r>
        <w:t>Segment</w:t>
      </w:r>
    </w:p>
    <w:p>
      <w:r>
        <w:t>Goal Management Cascading target alignment, Executive Leadership,</w:t>
      </w:r>
    </w:p>
    <w:p>
      <w:r>
        <w:t>dynamic SMART goal tracking, Department Managers,</w:t>
      </w:r>
    </w:p>
    <w:p>
      <w:r>
        <w:t>and strategic corporate initiative Technical Specialists</w:t>
      </w:r>
    </w:p>
    <w:p>
      <w:r>
        <w:t>mapping.</w:t>
      </w:r>
    </w:p>
    <w:p>
      <w:r>
        <w:t>Continuous Performance Structured 1:1 meeting spaces, Technical Specialists, Systems</w:t>
      </w:r>
    </w:p>
    <w:p>
      <w:r>
        <w:t>Management (CPM) activity/achievement logging, Engineers, Hybrid/Virtual Agile</w:t>
      </w:r>
    </w:p>
    <w:p>
      <w:r>
        <w:t>real-time coaching, and Teams</w:t>
      </w:r>
    </w:p>
    <w:p>
      <w:r>
        <w:t>continuous peer feedback.</w:t>
      </w:r>
    </w:p>
    <w:p>
      <w:r>
        <w:t>Performance Appraisals Formal evaluation of All Enterprise Workforce</w:t>
      </w:r>
    </w:p>
    <w:p>
      <w:r>
        <w:t>competencies, behaviors, and Segments (Corporate, Plant</w:t>
      </w:r>
    </w:p>
    <w:p>
      <w:r>
        <w:t>job goals via Operations, R&amp;D)</w:t>
      </w:r>
    </w:p>
    <w:p>
      <w:r>
        <w:t>route-map-controlled</w:t>
      </w:r>
    </w:p>
    <w:p>
      <w:r>
        <w:t>performance forms.</w:t>
      </w:r>
    </w:p>
    <w:p>
      <w:r>
        <w:t>Calibration Engine Multi-perspective score Executive Leadership, Line</w:t>
      </w:r>
    </w:p>
    <w:p>
      <w:r>
        <w:t>normalization, 9-box Managers, HR/Calibration</w:t>
      </w:r>
    </w:p>
    <w:p>
      <w:r>
        <w:t>performance/potential grid Facilitators</w:t>
      </w:r>
    </w:p>
    <w:p>
      <w:r>
        <w:t>visualization, and automated</w:t>
      </w:r>
    </w:p>
    <w:p>
      <w:r>
        <w:t>bias detection.</w:t>
      </w:r>
    </w:p>
    <w:p>
      <w:r>
        <w:t>360-Degree Reviews Anonymous, multi-rater Executive Leadership, Functional</w:t>
      </w:r>
    </w:p>
    <w:p>
      <w:r>
        <w:t>feedback collection from peers, Managers, Lead Systems</w:t>
      </w:r>
    </w:p>
    <w:p>
      <w:r>
        <w:t>direct reports, managers, and Architects</w:t>
      </w:r>
    </w:p>
    <w:p>
      <w:r>
        <w:t>matrix stakeholders.</w:t>
      </w:r>
    </w:p>
    <w:p>
      <w:r>
        <w:t>Individual Development Plans Forward-looking growth All Workforce Segments</w:t>
      </w:r>
    </w:p>
    <w:p>
      <w:r>
        <w:t>(IDP) roadmaps integrating skill gap (Leadership, Engineers, Lateral</w:t>
      </w:r>
    </w:p>
    <w:p>
      <w:r>
        <w:t>analysis, actionable learning Transitions, PIPs)</w:t>
      </w:r>
    </w:p>
    <w:p>
      <w:r>
        <w:t>milestones, and success metrics.</w:t>
      </w:r>
    </w:p>
    <w:p>
      <w:r>
        <w:t>This architectural foundation establishes a synchronized operational ecosystem, connecting</w:t>
      </w:r>
    </w:p>
    <w:p>
      <w:r>
        <w:t>functional capabilities with continuous talent development to drive the process lifecycle and</w:t>
      </w:r>
    </w:p>
    <w:p>
      <w:r>
        <w:t>workflow design detailed below.</w:t>
      </w:r>
    </w:p>
    <w:p>
      <w:r>
        <w:br w:type="page"/>
      </w:r>
    </w:p>
    <w:p>
      <w:pPr>
        <w:pStyle w:val="Heading1"/>
      </w:pPr>
      <w:r>
        <w:t>2. System Lifecycle Architecture &amp; Process Workflow</w:t>
      </w:r>
    </w:p>
    <w:p>
      <w:pPr>
        <w:pStyle w:val="Heading2"/>
      </w:pPr>
      <w:r>
        <w:t>Context &amp; Strategic Importance</w:t>
      </w:r>
    </w:p>
    <w:p>
      <w:r>
        <w:t>A clearly governed performance review lifecycle and robust SAP Route Map architecture are</w:t>
      </w:r>
    </w:p>
    <w:p>
      <w:r>
        <w:t>critical for operational compliance, data integrity, and equitable evaluations across</w:t>
      </w:r>
    </w:p>
    <w:p>
      <w:r>
        <w:t>international automotive business units. Without automated system guardrails, review cycles</w:t>
      </w:r>
    </w:p>
    <w:p>
      <w:r>
        <w:t>suffer from inconsistent execution, uncalibrated score inflation, and broken audit trails.</w:t>
      </w:r>
    </w:p>
    <w:p>
      <w:r>
        <w:t>Enforcing a standardized process lifecycle ensures that every evaluation phase—from initial</w:t>
      </w:r>
    </w:p>
    <w:p>
      <w:r>
        <w:t>strategic alignment to calibrated performance reviews and development planning—operates</w:t>
      </w:r>
    </w:p>
    <w:p>
      <w:r>
        <w:t>under strict role-based controls and defined timing rules.</w:t>
      </w:r>
    </w:p>
    <w:p>
      <w:r>
        <w:t>Lifecycle Phase Breakdown</w:t>
      </w:r>
    </w:p>
    <w:p>
      <w:r>
        <w:t>[Phase 1: Goal Setting &amp; Alignment]</w:t>
      </w:r>
    </w:p>
    <w:p>
      <w:r>
        <w:t>│</w:t>
      </w:r>
    </w:p>
    <w:p>
      <w:r>
        <w:t>▼</w:t>
      </w:r>
    </w:p>
    <w:p>
      <w:r>
        <w:t>[Phase 2: Continuous Feedback &amp; 1:1 Cadence]</w:t>
      </w:r>
    </w:p>
    <w:p>
      <w:r>
        <w:t>│</w:t>
      </w:r>
    </w:p>
    <w:p>
      <w:r>
        <w:t>▼</w:t>
      </w:r>
    </w:p>
    <w:p>
      <w:r>
        <w:t>[Phase 3: Formal Appraisal Execution]</w:t>
      </w:r>
    </w:p>
    <w:p>
      <w:r>
        <w:t>│</w:t>
      </w:r>
    </w:p>
    <w:p>
      <w:r>
        <w:t>▼</w:t>
      </w:r>
    </w:p>
    <w:p>
      <w:r>
        <w:t>[Phase 4: Calibration &amp; Quality Assurance]</w:t>
      </w:r>
    </w:p>
    <w:p>
      <w:r>
        <w:t>│</w:t>
      </w:r>
    </w:p>
    <w:p>
      <w:r>
        <w:t>▼</w:t>
      </w:r>
    </w:p>
    <w:p>
      <w:r>
        <w:t>[Phase 5: Individual Development Planning]</w:t>
      </w:r>
    </w:p>
    <w:p>
      <w:r>
        <w:t>Phase 1: Goal Setting &amp; Alignment</w:t>
      </w:r>
    </w:p>
    <w:p>
      <w:pPr>
        <w:pStyle w:val="ListBullet"/>
      </w:pPr>
      <w:r>
        <w:t>​ Operational Triggers: Annual strategy cascade, new vehicle program initiation,</w:t>
      </w:r>
    </w:p>
    <w:p>
      <w:r>
        <w:t>onboarding 30-60-90 day planning, or dynamic role reassignments.</w:t>
      </w:r>
    </w:p>
    <w:p>
      <w:pPr>
        <w:pStyle w:val="ListBullet"/>
      </w:pPr>
      <w:r>
        <w:t>​ Key Participant Roles: Employee, Line Manager.</w:t>
      </w:r>
    </w:p>
    <w:p>
      <w:pPr>
        <w:pStyle w:val="ListBullet"/>
      </w:pPr>
      <w:r>
        <w:t>​ Required Inputs &amp; Outputs: Inputs include corporate OKRs, department initiatives,</w:t>
      </w:r>
    </w:p>
    <w:p>
      <w:r>
        <w:t>and role-specific technical competencies. Outputs consist of approved personal and</w:t>
      </w:r>
    </w:p>
    <w:p>
      <w:r>
        <w:t>team goals configured within the SAP Goal Management module.</w:t>
      </w:r>
    </w:p>
    <w:p>
      <w:r>
        <w:t>Phase 2: Continuous Feedback &amp; 1:1 Cadence</w:t>
      </w:r>
    </w:p>
    <w:p>
      <w:pPr>
        <w:pStyle w:val="ListBullet"/>
      </w:pPr>
      <w:r>
        <w:t>​ Operational Triggers: Weekly/biweekly 1:1 meeting schedules, agile sprint completion,</w:t>
      </w:r>
    </w:p>
    <w:p>
      <w:r>
        <w:t>project milestone delivery.</w:t>
      </w:r>
    </w:p>
    <w:p>
      <w:r>
        <w:br w:type="page"/>
      </w:r>
    </w:p>
    <w:p>
      <w:pPr>
        <w:pStyle w:val="ListBullet"/>
      </w:pPr>
      <w:r>
        <w:t>​ Key Participant Roles: Employee, Line Manager, Matrix Managers, Cross-Functional</w:t>
      </w:r>
    </w:p>
    <w:p>
      <w:r>
        <w:t>Peers.</w:t>
      </w:r>
    </w:p>
    <w:p>
      <w:pPr>
        <w:pStyle w:val="ListBullet"/>
      </w:pPr>
      <w:r>
        <w:t>​ Required Inputs &amp; Outputs: Inputs comprise logged CPM activities, discussion</w:t>
      </w:r>
    </w:p>
    <w:p>
      <w:r>
        <w:t>topics, and continuous feedback requests. Outputs include meeting history snapshots,</w:t>
      </w:r>
    </w:p>
    <w:p>
      <w:r>
        <w:t>verified achievements, and private meeting notes.</w:t>
      </w:r>
    </w:p>
    <w:p>
      <w:r>
        <w:t>Phase 3: Formal Appraisal Execution</w:t>
      </w:r>
    </w:p>
    <w:p>
      <w:pPr>
        <w:pStyle w:val="ListBullet"/>
      </w:pPr>
      <w:r>
        <w:t>​ Operational Triggers: Automated system review cycle launch, mid-year evaluation</w:t>
      </w:r>
    </w:p>
    <w:p>
      <w:r>
        <w:t>window, or annual appraisal trigger.</w:t>
      </w:r>
    </w:p>
    <w:p>
      <w:pPr>
        <w:pStyle w:val="ListBullet"/>
      </w:pPr>
      <w:r>
        <w:t>​ Key Participant Roles: Employee, Line Manager, Second-Level Manager.</w:t>
      </w:r>
    </w:p>
    <w:p>
      <w:pPr>
        <w:pStyle w:val="ListBullet"/>
      </w:pPr>
      <w:r>
        <w:t>​ Required Inputs &amp; Outputs: Inputs include CPM activity/achievement logs, meeting</w:t>
      </w:r>
    </w:p>
    <w:p>
      <w:r>
        <w:t>snapshots, and historical peer feedback. Outputs consist of populated performance</w:t>
      </w:r>
    </w:p>
    <w:p>
      <w:r>
        <w:t>form templates featuring self-evaluations alongside preliminary manager calculated</w:t>
      </w:r>
    </w:p>
    <w:p>
      <w:r>
        <w:t>and manual override ratings.</w:t>
      </w:r>
    </w:p>
    <w:p>
      <w:r>
        <w:t>Phase 4: Calibration &amp; Quality Assurance</w:t>
      </w:r>
    </w:p>
    <w:p>
      <w:pPr>
        <w:pStyle w:val="ListBullet"/>
      </w:pPr>
      <w:r>
        <w:t>​ Operational Triggers: Form movement out of initial evaluation steps into the</w:t>
      </w:r>
    </w:p>
    <w:p>
      <w:r>
        <w:t>dedicated non-iterative calibration step.</w:t>
      </w:r>
    </w:p>
    <w:p>
      <w:pPr>
        <w:pStyle w:val="ListBullet"/>
      </w:pPr>
      <w:r>
        <w:t>​ Key Participant Roles: Calibration Facilitator, Session Owner, Session Participants</w:t>
      </w:r>
    </w:p>
    <w:p>
      <w:r>
        <w:t>(Managers), Executive Reviewers.</w:t>
      </w:r>
    </w:p>
    <w:p>
      <w:pPr>
        <w:pStyle w:val="ListBullet"/>
      </w:pPr>
      <w:r>
        <w:t>​ Required Inputs &amp; Outputs: Inputs include preliminary performance/potential ratings,</w:t>
      </w:r>
    </w:p>
    <w:p>
      <w:r>
        <w:t>target distribution guidelines, and automated MDF bias-detection alerts. Outputs</w:t>
      </w:r>
    </w:p>
    <w:p>
      <w:r>
        <w:t>comprise normalized, finalized score distributions, updated form ratings, and session</w:t>
      </w:r>
    </w:p>
    <w:p>
      <w:r>
        <w:t>audit logs.</w:t>
      </w:r>
    </w:p>
    <w:p>
      <w:r>
        <w:t>Phase 5: Individual Development Planning</w:t>
      </w:r>
    </w:p>
    <w:p>
      <w:pPr>
        <w:pStyle w:val="ListBullet"/>
      </w:pPr>
      <w:r>
        <w:t>​ Operational Triggers: Formal session finalization and lock of calibrated performance</w:t>
      </w:r>
    </w:p>
    <w:p>
      <w:r>
        <w:t>appraisal forms.</w:t>
      </w:r>
    </w:p>
    <w:p>
      <w:pPr>
        <w:pStyle w:val="ListBullet"/>
      </w:pPr>
      <w:r>
        <w:t>​ Key Participant Roles: Employee, Line Manager, HR Business Partner (HRBP).</w:t>
      </w:r>
    </w:p>
    <w:p>
      <w:pPr>
        <w:pStyle w:val="ListBullet"/>
      </w:pPr>
      <w:r>
        <w:t>​ Required Inputs &amp; Outputs: Inputs include finalized performance ratings,</w:t>
      </w:r>
    </w:p>
    <w:p>
      <w:r>
        <w:t>competency gap analyses, and 360 multi-rater feedback reports. Outputs consist of</w:t>
      </w:r>
    </w:p>
    <w:p>
      <w:r>
        <w:t>active, structured Individual Development Plans (IDPs) detailing target competencies,</w:t>
      </w:r>
    </w:p>
    <w:p>
      <w:r>
        <w:t>action items, and clear completion timelines.</w:t>
      </w:r>
    </w:p>
    <w:p>
      <w:pPr>
        <w:pStyle w:val="Heading2"/>
      </w:pPr>
      <w:r>
        <w:t>SAP Route Map Workflow Configuration</w:t>
      </w:r>
    </w:p>
    <w:p>
      <w:r>
        <w:t>SAP SuccessFactors Route Maps define the precise stage-by-stage progression of evaluation</w:t>
      </w:r>
    </w:p>
    <w:p>
      <w:r>
        <w:t>forms:</w:t>
      </w:r>
    </w:p>
    <w:p>
      <w:pPr>
        <w:pStyle w:val="ListBullet"/>
      </w:pPr>
      <w:r>
        <w:t>​ Modify Stage: Steps where designated user roles edit form content, enter qualitative</w:t>
      </w:r>
    </w:p>
    <w:p>
      <w:r>
        <w:t>feedback, and assign performance scores. Supported step types include Single Role</w:t>
      </w:r>
    </w:p>
    <w:p>
      <w:r>
        <w:br w:type="page"/>
      </w:r>
    </w:p>
    <w:p>
      <w:r>
        <w:t>(assigned to one user at a time) and Iterative (enabling bidirectional form routing</w:t>
      </w:r>
    </w:p>
    <w:p>
      <w:r>
        <w:t>between two designated roles, such as Employee and Manager, before advancing).</w:t>
      </w:r>
    </w:p>
    <w:p>
      <w:pPr>
        <w:pStyle w:val="ListBullet"/>
      </w:pPr>
      <w:r>
        <w:t>​ Evaluation Stage: A specialized, mandatory stage required for 360-Degree</w:t>
      </w:r>
    </w:p>
    <w:p>
      <w:r>
        <w:t>Multi-Rater Reviews. This stage supports exactly one single step during which</w:t>
      </w:r>
    </w:p>
    <w:p>
      <w:r>
        <w:t>evaluation forms are dispatched simultaneously to all approved internal and external</w:t>
      </w:r>
    </w:p>
    <w:p>
      <w:r>
        <w:t>raters.</w:t>
      </w:r>
    </w:p>
    <w:p>
      <w:pPr>
        <w:pStyle w:val="ListBullet"/>
      </w:pPr>
      <w:r>
        <w:t>​ Signature Stage: Enforces formal sign-off steps where designated roles digitally sign</w:t>
      </w:r>
    </w:p>
    <w:p>
      <w:r>
        <w:t>the document.</w:t>
      </w:r>
    </w:p>
    <w:p>
      <w:pPr>
        <w:pStyle w:val="ListBullet"/>
      </w:pPr>
      <w:r>
        <w:t>​ Operational Caution for 360 Reviews: While a Signature Stage can technically</w:t>
      </w:r>
    </w:p>
    <w:p>
      <w:r>
        <w:t>be appended to a 360 Review route map, it is not considered an enterprise best</w:t>
      </w:r>
    </w:p>
    <w:p>
      <w:r>
        <w:t>practice for 360 multi-rater workflows, as it can delay report generation and</w:t>
      </w:r>
    </w:p>
    <w:p>
      <w:r>
        <w:t>undermine respondent anonymity.</w:t>
      </w:r>
    </w:p>
    <w:p>
      <w:pPr>
        <w:pStyle w:val="ListBullet"/>
      </w:pPr>
      <w:r>
        <w:t>​ Fiori UI-Specific Step Naming Rule: In legacy 360 Reviews, the display step</w:t>
      </w:r>
    </w:p>
    <w:p>
      <w:r>
        <w:t>name in the Signature Stage automatically defaults to "Signature" regardless of</w:t>
      </w:r>
    </w:p>
    <w:p>
      <w:r>
        <w:t>custom naming configured in the route map. However, in 360 Reviews – SAP</w:t>
      </w:r>
    </w:p>
    <w:p>
      <w:r>
        <w:t>Fiori Version, custom step names configured in the route map do take effect</w:t>
      </w:r>
    </w:p>
    <w:p>
      <w:r>
        <w:t>across all stages, including the Signature Stage.</w:t>
      </w:r>
    </w:p>
    <w:p>
      <w:pPr>
        <w:pStyle w:val="ListBullet"/>
      </w:pPr>
      <w:r>
        <w:t>​ Completion Stage: The final state where forms become read-only and automated</w:t>
      </w:r>
    </w:p>
    <w:p>
      <w:r>
        <w:t>Carbon Copy (CC) rules route completed evaluation documents to defined</w:t>
      </w:r>
    </w:p>
    <w:p>
      <w:r>
        <w:t>stakeholders (e.g., Employee, Line Manager, HRBP).</w:t>
      </w:r>
    </w:p>
    <w:p>
      <w:r>
        <w:t>System Constraint &amp; Check Tool Warning: Collaborative steps (C-Steps) are</w:t>
      </w:r>
    </w:p>
    <w:p>
      <w:r>
        <w:t>strictly unsupported in 360 Reviews. Attaching a route map containing a C-Step to</w:t>
      </w:r>
    </w:p>
    <w:p>
      <w:r>
        <w:t>a 360 Review template causes immediate validation failure. Technical</w:t>
      </w:r>
    </w:p>
    <w:p>
      <w:r>
        <w:t>administrators must run the system Check Tool (Admin Center → Check Tool)</w:t>
      </w:r>
    </w:p>
    <w:p>
      <w:r>
        <w:t>prior to cycle launch to detect invalid route map associations.</w:t>
      </w:r>
    </w:p>
    <w:p>
      <w:r>
        <w:t>Technical Governance &amp; XML Step ID Mechanics: The Step ID attribute (e.g.,</w:t>
      </w:r>
    </w:p>
    <w:p>
      <w:r>
        <w:t>'M1', 'M2') must remain strictly locked in the back-end administrative</w:t>
      </w:r>
    </w:p>
    <w:p>
      <w:r>
        <w:t>configuration once form template field permissions are configured. Modifying a</w:t>
      </w:r>
    </w:p>
    <w:p>
      <w:r>
        <w:t>Step ID post-deployment invalidates the XML-coded element permission matrix</w:t>
      </w:r>
    </w:p>
    <w:p>
      <w:r>
        <w:t>(&lt;step-id&gt;), causing field-level edit and read permissions to collapse across</w:t>
      </w:r>
    </w:p>
    <w:p>
      <w:r>
        <w:t>active forms.</w:t>
      </w:r>
    </w:p>
    <w:p>
      <w:r>
        <w:t>To prevent architectural misconfigurations, standard Performance Appraisal/Calibration</w:t>
      </w:r>
    </w:p>
    <w:p>
      <w:r>
        <w:t>workflows and 360 Multi-Rater Review workflows are maintained as distinct route map</w:t>
      </w:r>
    </w:p>
    <w:p>
      <w:r>
        <w:t>structures:</w:t>
      </w:r>
    </w:p>
    <w:p>
      <w:r>
        <w:br w:type="page"/>
      </w:r>
    </w:p>
    <w:p>
      <w:pPr>
        <w:pStyle w:val="Heading2"/>
      </w:pPr>
      <w:r>
        <w:t>Standard Performance Appraisal &amp; Calibration Route Map Workflow</w:t>
      </w:r>
    </w:p>
    <w:p>
      <w:r>
        <w:t>Step ID Step Name Stage Step Type Reviewer Roles Start / Exit / Due Date Rules Auto-Routing &amp; Advanced</w:t>
      </w:r>
    </w:p>
    <w:p>
      <w:r>
        <w:t>Behaviors</w:t>
      </w:r>
    </w:p>
    <w:p>
      <w:r>
        <w:t>M1 Self &amp; Manager Evaluation Modify Iterative Employee (Entry), Manager (Exit) Enforce Start Date enabled; Exit Form routes bidirectionally</w:t>
      </w:r>
    </w:p>
    <w:p>
      <w:r>
        <w:t>date prior to Due Date between Employee and</w:t>
      </w:r>
    </w:p>
    <w:p>
      <w:r>
        <w:t>Manager. Button text: "Send to</w:t>
      </w:r>
    </w:p>
    <w:p>
      <w:r>
        <w:t>[Username]". Step ID locked.</w:t>
      </w:r>
    </w:p>
    <w:p>
      <w:r>
        <w:t>M2 Calibration Review Modify Single Role (or Collaborative) HR Facilitator / Calibration Admin Enforced review period window Mandatory non-iterative step for</w:t>
      </w:r>
    </w:p>
    <w:p>
      <w:r>
        <w:t>Calibration integration. Manual</w:t>
      </w:r>
    </w:p>
    <w:p>
      <w:r>
        <w:t>ratings editable by Facilitator.</w:t>
      </w:r>
    </w:p>
    <w:p>
      <w:r>
        <w:t>Step ID locked.</w:t>
      </w:r>
    </w:p>
    <w:p>
      <w:r>
        <w:t>S1 Final Sign-off Signature Single Role Manager, Employee Standard stage completion rules Captures digital signatures.</w:t>
      </w:r>
    </w:p>
    <w:p>
      <w:r>
        <w:t>Form fields switch to read-only</w:t>
      </w:r>
    </w:p>
    <w:p>
      <w:r>
        <w:t>mode upon signature entry.</w:t>
      </w:r>
    </w:p>
    <w:p>
      <w:r>
        <w:t>C1 Completed Completion Final System / CC Roles System execution Locks document into read-only</w:t>
      </w:r>
    </w:p>
    <w:p>
      <w:r>
        <w:t>PDF format. Carbon copies</w:t>
      </w:r>
    </w:p>
    <w:p>
      <w:r>
        <w:t>finalized document to Employee,</w:t>
      </w:r>
    </w:p>
    <w:p>
      <w:r>
        <w:t>Manager, and HRBP.</w:t>
      </w:r>
    </w:p>
    <w:p>
      <w:pPr>
        <w:pStyle w:val="Heading2"/>
      </w:pPr>
      <w:r>
        <w:t>360-Degree Multi-Rater Review Route Map Workflow</w:t>
      </w:r>
    </w:p>
    <w:p>
      <w:r>
        <w:t>Step ID Step Name Stage Step Type Reviewer Roles Start / Exit / Due Date Rules Auto-Routing &amp; Advanced</w:t>
      </w:r>
    </w:p>
    <w:p>
      <w:r>
        <w:t>Behaviors</w:t>
      </w:r>
    </w:p>
    <w:p>
      <w:r>
        <w:t>M1 Rater Nomination Modify Iterative Employee (Entry), Manager (Exit) Enforce Start Date enabled Employee nominates raters;</w:t>
      </w:r>
    </w:p>
    <w:p>
      <w:r>
        <w:t>Manager reviews/approves list.</w:t>
      </w:r>
    </w:p>
    <w:p>
      <w:r>
        <w:t>Exit Button: "Start 360</w:t>
      </w:r>
    </w:p>
    <w:p>
      <w:r>
        <w:t>Evaluation". Step ID locked.</w:t>
      </w:r>
    </w:p>
    <w:p>
      <w:r>
        <w:t>E1 360 Evaluation Evaluation Single Step All Approved Raters Enforced review window Mandatory single-step stage.</w:t>
      </w:r>
    </w:p>
    <w:p>
      <w:r>
        <w:t>Dispatches form to all raters</w:t>
      </w:r>
    </w:p>
    <w:p>
      <w:r>
        <w:t>concurrently. Automatic send on</w:t>
      </w:r>
    </w:p>
    <w:p>
      <w:r>
        <w:t>due date set to Always send</w:t>
      </w:r>
    </w:p>
    <w:p>
      <w:r>
        <w:t>regardless of validation.</w:t>
      </w:r>
    </w:p>
    <w:p>
      <w:r>
        <w:t>S1 Optional Sign-off Signature Single Role Manager Standard stage rules Operational Caution: Not</w:t>
      </w:r>
    </w:p>
    <w:p>
      <w:r>
        <w:t>recommended for 360s. In Fiori</w:t>
      </w:r>
    </w:p>
    <w:p>
      <w:r>
        <w:t>UI, custom step names are</w:t>
      </w:r>
    </w:p>
    <w:p>
      <w:r>
        <w:br w:type="page"/>
      </w:r>
    </w:p>
    <w:p>
      <w:r>
        <w:t>Step ID Step Name Stage Step Type Reviewer Roles Start / Exit / Due Date Rules Auto-Routing &amp; Advanced</w:t>
      </w:r>
    </w:p>
    <w:p>
      <w:r>
        <w:t>Behaviors</w:t>
      </w:r>
    </w:p>
    <w:p>
      <w:r>
        <w:t>preserved; legacy UI displays</w:t>
      </w:r>
    </w:p>
    <w:p>
      <w:r>
        <w:t>"Signature".</w:t>
      </w:r>
    </w:p>
    <w:p>
      <w:r>
        <w:t>C1 Completed Completion Final System / CC Roles System execution Triggers Detailed 360 Executive</w:t>
      </w:r>
    </w:p>
    <w:p>
      <w:r>
        <w:t>Report generation. Carbon</w:t>
      </w:r>
    </w:p>
    <w:p>
      <w:r>
        <w:t>copies completed report to</w:t>
      </w:r>
    </w:p>
    <w:p>
      <w:r>
        <w:t>Manager and HRBP.</w:t>
      </w:r>
    </w:p>
    <w:p>
      <w:r>
        <w:t>This operational workflow framework leads directly into the explicit technical parameters and</w:t>
      </w:r>
    </w:p>
    <w:p>
      <w:r>
        <w:t>module configurations required within the SAP SuccessFactors instance.</w:t>
      </w:r>
    </w:p>
    <w:p>
      <w:pPr>
        <w:pStyle w:val="Heading1"/>
      </w:pPr>
      <w:r>
        <w:t>3. SAP SuccessFactors Module Technical Integration Design</w:t>
      </w:r>
    </w:p>
    <w:p>
      <w:pPr>
        <w:pStyle w:val="Heading2"/>
      </w:pPr>
      <w:r>
        <w:t>Context &amp; Strategic Importance</w:t>
      </w:r>
    </w:p>
    <w:p>
      <w:r>
        <w:t>Achieving an agile, real-time user experience across engineering centers and manufacturing</w:t>
      </w:r>
    </w:p>
    <w:p>
      <w:r>
        <w:t>environments requires precise administrative orchestration of module settings, Role-Based</w:t>
      </w:r>
    </w:p>
    <w:p>
      <w:r>
        <w:t>Permissions (RBPs), and system parameters. Technical integration of Continuous Performance</w:t>
      </w:r>
    </w:p>
    <w:p>
      <w:r>
        <w:t>Management (CPM), Performance Form Templates, the Calibration Engine, and 360</w:t>
      </w:r>
    </w:p>
    <w:p>
      <w:r>
        <w:t>Multi-Rater Reviews transforms standalone performance reviews into a real-time talent</w:t>
      </w:r>
    </w:p>
    <w:p>
      <w:r>
        <w:t>architecture.</w:t>
      </w:r>
    </w:p>
    <w:p>
      <w:pPr>
        <w:pStyle w:val="Heading2"/>
      </w:pPr>
      <w:r>
        <w:t>3.1 Continuous Performance Management (CPM) Integration</w:t>
      </w:r>
    </w:p>
    <w:p>
      <w:r>
        <w:t>System Enablement &amp; Access</w:t>
      </w:r>
    </w:p>
    <w:p>
      <w:r>
        <w:t>1.​ Navigate to: Admin Center → Performance Management → Performance</w:t>
      </w:r>
    </w:p>
    <w:p>
      <w:r>
        <w:t>Management Feature Settings.</w:t>
      </w:r>
    </w:p>
    <w:p>
      <w:r>
        <w:t>2.​ Select Enable Continuous Performance Management.</w:t>
      </w:r>
    </w:p>
    <w:p>
      <w:r>
        <w:t>3.​ Choose Save to enable system functions.</w:t>
      </w:r>
    </w:p>
    <w:p>
      <w:r>
        <w:t>Role-Based Permissions (RBPs) &amp; Search Prerequisites</w:t>
      </w:r>
    </w:p>
    <w:p>
      <w:r>
        <w:t>Access is configured via Admin Center → Manage Employees → Set User</w:t>
      </w:r>
    </w:p>
    <w:p>
      <w:r>
        <w:t>Permissions → Manage Permission Roles. Permissions must be established across</w:t>
      </w:r>
    </w:p>
    <w:p>
      <w:r>
        <w:t>User, Manager, and Administrator roles:</w:t>
      </w:r>
    </w:p>
    <w:p>
      <w:r>
        <w:t>[Manage Permission Roles]</w:t>
      </w:r>
    </w:p>
    <w:p>
      <w:r>
        <w:br w:type="page"/>
      </w:r>
    </w:p>
    <w:p>
      <w:r>
        <w:t>│</w:t>
      </w:r>
    </w:p>
    <w:p>
      <w:r>
        <w:t>├──► Global / All Users ─────────► General User Permission &gt; Company Info</w:t>
      </w:r>
    </w:p>
    <w:p>
      <w:r>
        <w:t>Access and User Search</w:t>
      </w:r>
    </w:p>
    <w:p>
      <w:r>
        <w:t>│</w:t>
      </w:r>
    </w:p>
    <w:p>
      <w:r>
        <w:t>├──► Employee Roles ─────────────► CPM Access, Give/Request Feedback,</w:t>
      </w:r>
    </w:p>
    <w:p>
      <w:r>
        <w:t>Activities &amp; Achievements</w:t>
      </w:r>
    </w:p>
    <w:p>
      <w:r>
        <w:t>│</w:t>
      </w:r>
    </w:p>
    <w:p>
      <w:r>
        <w:t>├──► Manager Roles ──────────────► Direct Report CPM Access, Coaching,</w:t>
      </w:r>
    </w:p>
    <w:p>
      <w:r>
        <w:t>Meeting Archival</w:t>
      </w:r>
    </w:p>
    <w:p>
      <w:r>
        <w:t>│</w:t>
      </w:r>
    </w:p>
    <w:p>
      <w:r>
        <w:t>└──► Administrator Roles ────────► CPM Admin Console, Manage CPM Settings,</w:t>
      </w:r>
    </w:p>
    <w:p>
      <w:r>
        <w:t>Public REST / OData v4 APIs</w:t>
      </w:r>
    </w:p>
    <w:p>
      <w:pPr>
        <w:pStyle w:val="ListBullet"/>
      </w:pPr>
      <w:r>
        <w:t>​ Mandatory User Search Prerequisite: All user roles must be granted General User</w:t>
      </w:r>
    </w:p>
    <w:p>
      <w:r>
        <w:t>Permission → Company Info Access and User Search. Without this baseline</w:t>
      </w:r>
    </w:p>
    <w:p>
      <w:r>
        <w:t>permission, end users and managers cannot populate subject searches or select</w:t>
      </w:r>
    </w:p>
    <w:p>
      <w:r>
        <w:t>feedback recipients within CPM, Calibration, or 360 sessions.</w:t>
      </w:r>
    </w:p>
    <w:p>
      <w:pPr>
        <w:pStyle w:val="ListBullet"/>
      </w:pPr>
      <w:r>
        <w:t>​ User &amp; Manager Permissions: Under User Permissions → Continuous</w:t>
      </w:r>
    </w:p>
    <w:p>
      <w:r>
        <w:t>Performance Management, grant permissions to access the CPM tab, manage</w:t>
      </w:r>
    </w:p>
    <w:p>
      <w:r>
        <w:t>activities, record achievements, hold 1:1 meetings, and execute Give/Request feedback</w:t>
      </w:r>
    </w:p>
    <w:p>
      <w:r>
        <w:t>workflows.</w:t>
      </w:r>
    </w:p>
    <w:p>
      <w:pPr>
        <w:pStyle w:val="ListBullet"/>
      </w:pPr>
      <w:r>
        <w:t>​ Administrator Permissions: Under Administrator Permissions → Manage</w:t>
      </w:r>
    </w:p>
    <w:p>
      <w:r>
        <w:t>Continuous Performance Management, grant access to administrative console</w:t>
      </w:r>
    </w:p>
    <w:p>
      <w:r>
        <w:t>settings, configuration validation tools, and technical API permissions.</w:t>
      </w:r>
    </w:p>
    <w:p>
      <w:pPr>
        <w:pStyle w:val="ListBullet"/>
      </w:pPr>
      <w:r>
        <w:t>​ Public API Integration Suite: System integration utilizes the Continuous Feedback</w:t>
      </w:r>
    </w:p>
    <w:p>
      <w:r>
        <w:t>OData v4 API alongside public Continuous Performance Management REST APIs for</w:t>
      </w:r>
    </w:p>
    <w:p>
      <w:r>
        <w:t>Activities and Achievements (which fully replace legacy OData v2 APIs) to enable</w:t>
      </w:r>
    </w:p>
    <w:p>
      <w:r>
        <w:t>seamless third-party extensions and mobile capability.</w:t>
      </w:r>
    </w:p>
    <w:p>
      <w:r>
        <w:t>Core Functional Views &amp; Features</w:t>
      </w:r>
    </w:p>
    <w:p>
      <w:pPr>
        <w:pStyle w:val="ListBullet"/>
      </w:pPr>
      <w:r>
        <w:t>​ Channels &amp; 1:1 Meetings: Establishes distinct execution spaces between channel</w:t>
      </w:r>
    </w:p>
    <w:p>
      <w:r>
        <w:t>owners and participants. Features structured discussion topics, shared agendas,</w:t>
      </w:r>
    </w:p>
    <w:p>
      <w:r>
        <w:t>private meeting notes (2,000-character limit, inclusive of HTML syntax), and meeting</w:t>
      </w:r>
    </w:p>
    <w:p>
      <w:r>
        <w:t>history archival displaying up to 300 activities and 100 performance/development</w:t>
      </w:r>
    </w:p>
    <w:p>
      <w:r>
        <w:t>goals.</w:t>
      </w:r>
    </w:p>
    <w:p>
      <w:pPr>
        <w:pStyle w:val="ListBullet"/>
      </w:pPr>
      <w:r>
        <w:t>​ Activities &amp; Achievements: Employees log day-to-day progress categorized by</w:t>
      </w:r>
    </w:p>
    <w:p>
      <w:r>
        <w:t>status (e.g., High, Low priority status configured in Admin Center → Performance</w:t>
      </w:r>
    </w:p>
    <w:p>
      <w:r>
        <w:t>Management → Continuous Performance Management). Activities link directly to</w:t>
      </w:r>
    </w:p>
    <w:p>
      <w:r>
        <w:t>up to 100 recently updated performance or development goals. Completed activities</w:t>
      </w:r>
    </w:p>
    <w:p>
      <w:r>
        <w:t>flagged as achievements track monthly, yearly, and cumulative technical</w:t>
      </w:r>
    </w:p>
    <w:p>
      <w:r>
        <w:t>accomplishments.</w:t>
      </w:r>
    </w:p>
    <w:p>
      <w:pPr>
        <w:pStyle w:val="ListBullet"/>
      </w:pPr>
      <w:r>
        <w:t>​ Continuous Feedback: Give/Request feedback mechanisms allow users to solicit</w:t>
      </w:r>
    </w:p>
    <w:p>
      <w:r>
        <w:t>input for themselves or direct reports. System selection logic permits choosing 1 to 10</w:t>
      </w:r>
    </w:p>
    <w:p>
      <w:r>
        <w:br w:type="page"/>
      </w:r>
    </w:p>
    <w:p>
      <w:r>
        <w:t>request recipients. System prompt logic suggests up to 5 raters (randomly drawn from</w:t>
      </w:r>
    </w:p>
    <w:p>
      <w:r>
        <w:t>direct managers, matrix managers, and peers). Customized prompts must retain at</w:t>
      </w:r>
    </w:p>
    <w:p>
      <w:r>
        <w:t>least one active question.</w:t>
      </w:r>
    </w:p>
    <w:p>
      <w:r>
        <w:t>Technical Field Character Limits</w:t>
      </w:r>
    </w:p>
    <w:p>
      <w:r>
        <w:t>Module Page Field Description Maximum Character Limit</w:t>
      </w:r>
    </w:p>
    <w:p>
      <w:r>
        <w:t>Continuous Performance Channel invitation note 4,000</w:t>
      </w:r>
    </w:p>
    <w:p>
      <w:r>
        <w:t>Continuous Performance Activity name 4,000</w:t>
      </w:r>
    </w:p>
    <w:p>
      <w:r>
        <w:t>Continuous Performance Activity comment (in Updates 4,000</w:t>
      </w:r>
    </w:p>
    <w:p>
      <w:r>
        <w:t>section)</w:t>
      </w:r>
    </w:p>
    <w:p>
      <w:r>
        <w:t>Continuous Performance Achievement name 4,000</w:t>
      </w:r>
    </w:p>
    <w:p>
      <w:r>
        <w:t>Continuous Performance Meeting discussion topic name 4,000</w:t>
      </w:r>
    </w:p>
    <w:p>
      <w:r>
        <w:t>Continuous Performance Meeting private note 2,000 (inclusive of HTML syntax)</w:t>
      </w:r>
    </w:p>
    <w:p>
      <w:r>
        <w:t>Continuous Feedback Feedback topic name 500</w:t>
      </w:r>
    </w:p>
    <w:p>
      <w:r>
        <w:t>Continuous Feedback Feedback topic description 4,000</w:t>
      </w:r>
    </w:p>
    <w:p>
      <w:r>
        <w:t>Continuous Feedback Feedback question 250</w:t>
      </w:r>
    </w:p>
    <w:p>
      <w:r>
        <w:t>Continuous Feedback Feedback answer 4,000</w:t>
      </w:r>
    </w:p>
    <w:p>
      <w:pPr>
        <w:pStyle w:val="Heading2"/>
      </w:pPr>
      <w:r>
        <w:t>3.2 Performance Form &amp; Rating Engine Setup</w:t>
      </w:r>
    </w:p>
    <w:p>
      <w:pPr>
        <w:pStyle w:val="ListBullet"/>
      </w:pPr>
      <w:r>
        <w:t>​ Form Template Configuration: Performance form templates must incorporate both</w:t>
      </w:r>
    </w:p>
    <w:p>
      <w:r>
        <w:t>calculated ratings and manual override ratings. In the system rating engine, manual</w:t>
      </w:r>
    </w:p>
    <w:p>
      <w:r>
        <w:t>override ratings strictly supersede calculated ratings.</w:t>
      </w:r>
    </w:p>
    <w:p>
      <w:pPr>
        <w:pStyle w:val="ListBullet"/>
      </w:pPr>
      <w:r>
        <w:t>​ System Dependency for Calibration Drag-and-Drop: Configuring manual override</w:t>
      </w:r>
    </w:p>
    <w:p>
      <w:r>
        <w:t>ratings is an absolute functional prerequisite for Calibration. If a performance form</w:t>
      </w:r>
    </w:p>
    <w:p>
      <w:r>
        <w:t>template utilizes only calculated ratings without manual override fields enabled, the</w:t>
      </w:r>
    </w:p>
    <w:p>
      <w:r>
        <w:t>system automatically disables interactive drag-and-drop capabilities within Calibration</w:t>
      </w:r>
    </w:p>
    <w:p>
      <w:r>
        <w:t>Bin and Matrix Grid views.</w:t>
      </w:r>
    </w:p>
    <w:p>
      <w:pPr>
        <w:pStyle w:val="ListBullet"/>
      </w:pPr>
      <w:r>
        <w:t>​ Job Architecture &amp; Talent Intelligence Hub Integration: Map organizational skills,</w:t>
      </w:r>
    </w:p>
    <w:p>
      <w:r>
        <w:t>technical attributes, and IATF-aligned competencies directly to job roles via the Talent</w:t>
      </w:r>
    </w:p>
    <w:p>
      <w:r>
        <w:t>Intelligence Hub. Enable support tools including Writing Assistant and Coaching</w:t>
      </w:r>
    </w:p>
    <w:p>
      <w:r>
        <w:t>Advisor within form sections to provide managers with objective, standardized wording</w:t>
      </w:r>
    </w:p>
    <w:p>
      <w:r>
        <w:t>suggestions and targeted coaching guidance during reviews.</w:t>
      </w:r>
    </w:p>
    <w:p>
      <w:r>
        <w:br w:type="page"/>
      </w:r>
    </w:p>
    <w:p>
      <w:pPr>
        <w:pStyle w:val="Heading2"/>
      </w:pPr>
      <w:r>
        <w:t>3.3 Calibration Engine &amp; Executive Review Configuration</w:t>
      </w:r>
    </w:p>
    <w:p>
      <w:r>
        <w:t>System Prerequisites &amp; Route Map Requirements</w:t>
      </w:r>
    </w:p>
    <w:p>
      <w:r>
        <w:t>1.​ The assigned route map must contain a non-iterative single role or collaborative edit</w:t>
      </w:r>
    </w:p>
    <w:p>
      <w:r>
        <w:t>step dedicated to calibration (e.g., Step ID: M2).</w:t>
      </w:r>
    </w:p>
    <w:p>
      <w:r>
        <w:t>2.​ The performance form template must have manual override ratings enabled for</w:t>
      </w:r>
    </w:p>
    <w:p>
      <w:r>
        <w:t>elements slated for calibration (Overall Performance, Overall Potential, Overall</w:t>
      </w:r>
    </w:p>
    <w:p>
      <w:r>
        <w:t>Objective, Overall Competency).</w:t>
      </w:r>
    </w:p>
    <w:p>
      <w:r>
        <w:t>3.​ Calibrated rating fields must be bound to a valid, configured rating scale.</w:t>
      </w:r>
    </w:p>
    <w:p>
      <w:r>
        <w:t>4.​ All participants must possess General User Permission → Company Info</w:t>
      </w:r>
    </w:p>
    <w:p>
      <w:r>
        <w:t>Access and User Search.</w:t>
      </w:r>
    </w:p>
    <w:p>
      <w:pPr>
        <w:pStyle w:val="Heading2"/>
      </w:pPr>
      <w:r>
        <w:t>Global Calibration Settings Configuration</w:t>
      </w:r>
    </w:p>
    <w:p>
      <w:r>
        <w:t>Configure global settings via Admin Center → Performance Management → Manage</w:t>
      </w:r>
    </w:p>
    <w:p>
      <w:r>
        <w:t>Calibration Settings → Global Settings (or via Provisioning → Company</w:t>
      </w:r>
    </w:p>
    <w:p>
      <w:r>
        <w:t>Settings):</w:t>
      </w:r>
    </w:p>
    <w:p>
      <w:r>
        <w:t>[Manage Calibration Settings]</w:t>
      </w:r>
    </w:p>
    <w:p>
      <w:r>
        <w:t>│</w:t>
      </w:r>
    </w:p>
    <w:p>
      <w:r>
        <w:t>┌───────────────────────┴───────────────────────┐</w:t>
      </w:r>
    </w:p>
    <w:p>
      <w:r>
        <w:t>▼ ▼</w:t>
      </w:r>
    </w:p>
    <w:p>
      <w:r>
        <w:t>[Global Settings] [Permissions Tab]</w:t>
      </w:r>
    </w:p>
    <w:p>
      <w:r>
        <w:t>- Enforce Comment Option in Views • Facilitator: Write / Finalize</w:t>
      </w:r>
    </w:p>
    <w:p>
      <w:r>
        <w:t>- Show In-Progress Ratings (Default: OFF) • Participants: Read</w:t>
      </w:r>
    </w:p>
    <w:p>
      <w:r>
        <w:t>- Enable Reverse Scale • Session Owners: Read / Write</w:t>
      </w:r>
    </w:p>
    <w:p>
      <w:r>
        <w:t>- Enable Autosave (30s inactivity) • Executive Reviewer: Advanced</w:t>
      </w:r>
    </w:p>
    <w:p>
      <w:r>
        <w:t>Read</w:t>
      </w:r>
    </w:p>
    <w:p>
      <w:r>
        <w:t>- Exclude Contingent Workers</w:t>
      </w:r>
    </w:p>
    <w:p>
      <w:r>
        <w:t>- Online Export Threshold (Max 1,000)</w:t>
      </w:r>
    </w:p>
    <w:p>
      <w:r>
        <w:t>- Mass Finalization Threshold (Default 25)</w:t>
      </w:r>
    </w:p>
    <w:p>
      <w:pPr>
        <w:pStyle w:val="ListBullet"/>
      </w:pPr>
      <w:r>
        <w:t>​ Enable Enforce Comment Option in Views: Forces users to enter justification</w:t>
      </w:r>
    </w:p>
    <w:p>
      <w:r>
        <w:t>comments whenever rating scores are modified during calibration sessions.</w:t>
      </w:r>
    </w:p>
    <w:p>
      <w:pPr>
        <w:pStyle w:val="ListBullet"/>
      </w:pPr>
      <w:r>
        <w:t>​ Show In-Progress Calibration Ratings in Live Profile: Default status is disabled.</w:t>
      </w:r>
    </w:p>
    <w:p>
      <w:r>
        <w:t>When enabled, unfinalized calibration adjustments sync immediately to the employee's</w:t>
      </w:r>
    </w:p>
    <w:p>
      <w:r>
        <w:t>public profile. Operational Guardrail: Keep this setting disabled during active review</w:t>
      </w:r>
    </w:p>
    <w:p>
      <w:r>
        <w:t>cycles to prevent unapproved, draft rating shifts from displaying to employees.</w:t>
      </w:r>
    </w:p>
    <w:p>
      <w:pPr>
        <w:pStyle w:val="ListBullet"/>
      </w:pPr>
      <w:r>
        <w:t>​ Enable Reverse Scale: Reverses the visual orientation of rating scales across all</w:t>
      </w:r>
    </w:p>
    <w:p>
      <w:r>
        <w:t>sessions.</w:t>
      </w:r>
    </w:p>
    <w:p>
      <w:pPr>
        <w:pStyle w:val="ListBullet"/>
      </w:pPr>
      <w:r>
        <w:t>​ Enable Autosave: Automatically persists rating adjustments after 30 seconds of user</w:t>
      </w:r>
    </w:p>
    <w:p>
      <w:r>
        <w:t>inactivity.</w:t>
      </w:r>
    </w:p>
    <w:p>
      <w:r>
        <w:br w:type="page"/>
      </w:r>
    </w:p>
    <w:p>
      <w:pPr>
        <w:pStyle w:val="ListBullet"/>
      </w:pPr>
      <w:r>
        <w:t>​ Exclude Contingent Workers from Session Creation: Prevents contingent workers</w:t>
      </w:r>
    </w:p>
    <w:p>
      <w:r>
        <w:t>from being added as session subjects or participants.</w:t>
      </w:r>
    </w:p>
    <w:p>
      <w:pPr>
        <w:pStyle w:val="ListBullet"/>
      </w:pPr>
      <w:r>
        <w:t>​ Online Export All Threshold: Controls real-time session data exports based on active</w:t>
      </w:r>
    </w:p>
    <w:p>
      <w:r>
        <w:t>filters. Default threshold is set to 250; maximum system threshold cannot exceed</w:t>
      </w:r>
    </w:p>
    <w:p>
      <w:r>
        <w:t>1,000 to prevent processing timeout errors.</w:t>
      </w:r>
    </w:p>
    <w:p>
      <w:pPr>
        <w:pStyle w:val="ListBullet"/>
      </w:pPr>
      <w:r>
        <w:t>​ Online Mass Finalization Threshold: Defines online session finalization limits. The</w:t>
      </w:r>
    </w:p>
    <w:p>
      <w:r>
        <w:t>default threshold is 25; batch sizes exceeding 25 automatically route to background</w:t>
      </w:r>
    </w:p>
    <w:p>
      <w:r>
        <w:t>offline job processing.</w:t>
      </w:r>
    </w:p>
    <w:p>
      <w:pPr>
        <w:pStyle w:val="Heading2"/>
      </w:pPr>
      <w:r>
        <w:t>Calibration Views &amp; 9-Box Matrix Setup</w:t>
      </w:r>
    </w:p>
    <w:p>
      <w:r>
        <w:t>Configure session views within Admin Center → Performance Management → Manage</w:t>
      </w:r>
    </w:p>
    <w:p>
      <w:r>
        <w:t>Calibration Templates → Views:</w:t>
      </w:r>
    </w:p>
    <w:p>
      <w:pPr>
        <w:pStyle w:val="ListBullet"/>
      </w:pPr>
      <w:r>
        <w:t>​ Dashboard View: Displays aggregated chart metrics summarizing session rating</w:t>
      </w:r>
    </w:p>
    <w:p>
      <w:r>
        <w:t>distribution trends against target guidelines.</w:t>
      </w:r>
    </w:p>
    <w:p>
      <w:pPr>
        <w:pStyle w:val="ListBullet"/>
      </w:pPr>
      <w:r>
        <w:t>​ List View: Tabular listing displaying individual subjects, assigned ratings, custom data</w:t>
      </w:r>
    </w:p>
    <w:p>
      <w:r>
        <w:t>columns, comparison tools, and "Discussed" indicator flags.</w:t>
      </w:r>
    </w:p>
    <w:p>
      <w:pPr>
        <w:pStyle w:val="ListBullet"/>
      </w:pPr>
      <w:r>
        <w:t>​ Bin View: Groups subjects into single-dimension buckets based on a single rating</w:t>
      </w:r>
    </w:p>
    <w:p>
      <w:r>
        <w:t>source (e.g., Overall Performance Score). Supports Enable Drag and Drop (for manual</w:t>
      </w:r>
    </w:p>
    <w:p>
      <w:r>
        <w:t>ratings) and Enforce comments on rating change.</w:t>
      </w:r>
    </w:p>
    <w:p>
      <w:pPr>
        <w:pStyle w:val="ListBullet"/>
      </w:pPr>
      <w:r>
        <w:t>​ Matrix Grid (9-Box) View: Plots two distinct rating sources against one another (e.g.,</w:t>
      </w:r>
    </w:p>
    <w:p>
      <w:r>
        <w:t>Performance vs. Potential). System setup includes cell label customization, background</w:t>
      </w:r>
    </w:p>
    <w:p>
      <w:r>
        <w:t>color selection, and embedding cell inline notes to guide session participants on</w:t>
      </w:r>
    </w:p>
    <w:p>
      <w:r>
        <w:t>placement criteria and reduce evaluation bias.</w:t>
      </w:r>
    </w:p>
    <w:p>
      <w:r>
        <w:t>Calibration Alerts (Bias Detection)</w:t>
      </w:r>
    </w:p>
    <w:p>
      <w:r>
        <w:t>Configured leveraging Employee Central, Metadata Framework (MDF), Intelligent Services,</w:t>
      </w:r>
    </w:p>
    <w:p>
      <w:r>
        <w:t>and Business Rules. System rules evaluate up to 3 historical years of performance rating data</w:t>
      </w:r>
    </w:p>
    <w:p>
      <w:r>
        <w:t>to detect evaluation anomalies (e.g., flagging subjects with recent leave-of-absence status,</w:t>
      </w:r>
    </w:p>
    <w:p>
      <w:r>
        <w:t>subjects experiencing sudden rating drops compared to 3-year trends, or long-term high</w:t>
      </w:r>
    </w:p>
    <w:p>
      <w:r>
        <w:t>performers lacking promotion). When triggered, system alerts present warning dialogs during</w:t>
      </w:r>
    </w:p>
    <w:p>
      <w:r>
        <w:t>session saving, providing actionable recommendations to facilitators.</w:t>
      </w:r>
    </w:p>
    <w:p>
      <w:pPr>
        <w:pStyle w:val="Heading2"/>
      </w:pPr>
      <w:r>
        <w:t>Executive Review Configuration</w:t>
      </w:r>
    </w:p>
    <w:p>
      <w:r>
        <w:t>Executive Review provides aggregated reporting across all calibration sessions linked to a</w:t>
      </w:r>
    </w:p>
    <w:p>
      <w:r>
        <w:t>template:</w:t>
      </w:r>
    </w:p>
    <w:p>
      <w:r>
        <w:t>1.​ Enable administrative access via RBP: Administrator Permissions → Manage</w:t>
      </w:r>
    </w:p>
    <w:p>
      <w:r>
        <w:t>Calibration → Manage Permission for Executive Review.</w:t>
      </w:r>
    </w:p>
    <w:p>
      <w:r>
        <w:t>2.​ Grant template-specific access within the instance via Admin Center →</w:t>
      </w:r>
    </w:p>
    <w:p>
      <w:r>
        <w:t>Performance Management → Manage Permission for Executive Review.</w:t>
      </w:r>
    </w:p>
    <w:p>
      <w:r>
        <w:br w:type="page"/>
      </w:r>
    </w:p>
    <w:p>
      <w:r>
        <w:t>3.​ Configure Executive Review views to plot ratings against sensitive talent data</w:t>
      </w:r>
    </w:p>
    <w:p>
      <w:r>
        <w:t>attributes, including Gender, Risk of Loss, Impact of Loss, and Reason for Leaving.</w:t>
      </w:r>
    </w:p>
    <w:p>
      <w:pPr>
        <w:pStyle w:val="Heading2"/>
      </w:pPr>
      <w:r>
        <w:t>3.4 360-Degree Multi-Rater Reviews</w:t>
      </w:r>
    </w:p>
    <w:p>
      <w:pPr>
        <w:pStyle w:val="ListBullet"/>
      </w:pPr>
      <w:r>
        <w:t>​ Template Setup &amp; Rater Selection Logic: Configured via Admin Center →</w:t>
      </w:r>
    </w:p>
    <w:p>
      <w:r>
        <w:t>Performance Management → Manage Route Maps and 360 Reviews Form</w:t>
      </w:r>
    </w:p>
    <w:p>
      <w:r>
        <w:t>Templates. Requires a dedicated Evaluation Stage (Step ID: E1) containing exactly</w:t>
      </w:r>
    </w:p>
    <w:p>
      <w:r>
        <w:t>one single step. System logic governs rater configuration across internal and external</w:t>
      </w:r>
    </w:p>
    <w:p>
      <w:r>
        <w:t>categories (Peers, Direct Reports, Managers, Matrix Managers), enforcing minimum</w:t>
      </w:r>
    </w:p>
    <w:p>
      <w:r>
        <w:t>rater thresholds per category to guarantee response anonymity and analytical</w:t>
      </w:r>
    </w:p>
    <w:p>
      <w:r>
        <w:t>integrity.</w:t>
      </w:r>
    </w:p>
    <w:p>
      <w:r>
        <w:t>This module integration strategy establishes the engine for driving competency modeling and</w:t>
      </w:r>
    </w:p>
    <w:p>
      <w:r>
        <w:t>structured employee development.</w:t>
      </w:r>
    </w:p>
    <w:p>
      <w:pPr>
        <w:pStyle w:val="Heading1"/>
      </w:pPr>
      <w:r>
        <w:t>4. Competency Modeling &amp; Individual Development Plans (IDPs)</w:t>
      </w:r>
    </w:p>
    <w:p>
      <w:pPr>
        <w:pStyle w:val="Heading2"/>
      </w:pPr>
      <w:r>
        <w:t>Context &amp; Strategic Importance</w:t>
      </w:r>
    </w:p>
    <w:p>
      <w:r>
        <w:t>Employee-led Individual Development Plans (IDPs) transform performance evaluations from</w:t>
      </w:r>
    </w:p>
    <w:p>
      <w:r>
        <w:t>retrospective rating exercises into forward-looking talent strategies. In the automotive sector,</w:t>
      </w:r>
    </w:p>
    <w:p>
      <w:r>
        <w:t>where rapid transitions toward electrification and software-defined vehicles require constant</w:t>
      </w:r>
    </w:p>
    <w:p>
      <w:r>
        <w:t>upskilling, structured IDPs align individual learning goals with broader organizational</w:t>
      </w:r>
    </w:p>
    <w:p>
      <w:r>
        <w:t>capability targets, strengthening technical retention and solidifying leadership pipelines.</w:t>
      </w:r>
    </w:p>
    <w:p>
      <w:r>
        <w:t>Core Elements of an IDP Blueprint</w:t>
      </w:r>
    </w:p>
    <w:p>
      <w:r>
        <w:t>An enterprise-grade IDP framework comprises seven structural components:</w:t>
      </w:r>
    </w:p>
    <w:p>
      <w:r>
        <w:t>1.​ Competency &amp; Skills Analysis: Systematic assessment evaluating current employee</w:t>
      </w:r>
    </w:p>
    <w:p>
      <w:r>
        <w:t>capabilities against target job role competencies (aligned with Talent Intelligence Hub</w:t>
      </w:r>
    </w:p>
    <w:p>
      <w:r>
        <w:t>framework), identifying specific technical and leadership skill gaps.</w:t>
      </w:r>
    </w:p>
    <w:p>
      <w:r>
        <w:t>2.​ SMART Goal Setting: Formulation of specific, measurable, achievable, relevant, and</w:t>
      </w:r>
    </w:p>
    <w:p>
      <w:r>
        <w:t>time-bound short-term and long-term development targets.</w:t>
      </w:r>
    </w:p>
    <w:p>
      <w:r>
        <w:t>3.​ Actionable Steps &amp; Resources: Granular task lists identifying concrete learning</w:t>
      </w:r>
    </w:p>
    <w:p>
      <w:r>
        <w:t>activities, such as executive coaching, targeted coursework, cross-functional project</w:t>
      </w:r>
    </w:p>
    <w:p>
      <w:r>
        <w:t>leads, or internal job shadowing.</w:t>
      </w:r>
    </w:p>
    <w:p>
      <w:r>
        <w:t>4.​ Milestones &amp; Progress Tracking: Scheduled check-in intervals ensuring continuous</w:t>
      </w:r>
    </w:p>
    <w:p>
      <w:r>
        <w:t>momentum and operational alignment.</w:t>
      </w:r>
    </w:p>
    <w:p>
      <w:r>
        <w:t>5.​ Measurable Success Criteria: Clear indicators defining goal achievement (e.g.,</w:t>
      </w:r>
    </w:p>
    <w:p>
      <w:r>
        <w:t>certification attainment, code quality output, or rating threshold improvements).</w:t>
      </w:r>
    </w:p>
    <w:p>
      <w:r>
        <w:br w:type="page"/>
      </w:r>
    </w:p>
    <w:p>
      <w:r>
        <w:t>6.​ Realistic Timelines: Structured target completion schedules utilizing visualization</w:t>
      </w:r>
    </w:p>
    <w:p>
      <w:r>
        <w:t>tools (e.g., Gantt charts or calendar alerts) to manage milestones.</w:t>
      </w:r>
    </w:p>
    <w:p>
      <w:r>
        <w:t>7.​ Support &amp; Accountability Networks: Designated managers, technical mentors, and</w:t>
      </w:r>
    </w:p>
    <w:p>
      <w:r>
        <w:t>HR advisors assigned to provide guidance, review progress, and ensure accountability.</w:t>
      </w:r>
    </w:p>
    <w:p>
      <w:r>
        <w:t>Tailored IDP Profiles for Automotive Roles</w:t>
      </w:r>
    </w:p>
    <w:p>
      <w:pPr>
        <w:pStyle w:val="Heading1"/>
      </w:pPr>
      <w:r>
        <w:t>1. Automotive Leadership Profile</w:t>
      </w:r>
    </w:p>
    <w:p>
      <w:pPr>
        <w:pStyle w:val="ListBullet"/>
      </w:pPr>
      <w:r>
        <w:t>​ Target Persona: Senior Engineering Directors, Plant Managers, Executive Successors.</w:t>
      </w:r>
    </w:p>
    <w:p>
      <w:pPr>
        <w:pStyle w:val="ListBullet"/>
      </w:pPr>
      <w:r>
        <w:t>​ Development Focus: Strategic planning, emotional intelligence, situational awareness,</w:t>
      </w:r>
    </w:p>
    <w:p>
      <w:r>
        <w:t>cross-functional enterprise project leadership, executive succession readiness.</w:t>
      </w:r>
    </w:p>
    <w:p>
      <w:pPr>
        <w:pStyle w:val="ListBullet"/>
      </w:pPr>
      <w:r>
        <w:t>​ Actionable Steps &amp; Success Criteria: Enroll in an executive leadership program</w:t>
      </w:r>
    </w:p>
    <w:p>
      <w:r>
        <w:t>within six months; lead a cross-functional initiative spanning vehicle engineering and</w:t>
      </w:r>
    </w:p>
    <w:p>
      <w:r>
        <w:t>manufacturing operations. Success is measured by executive stakeholder feedback,</w:t>
      </w:r>
    </w:p>
    <w:p>
      <w:r>
        <w:t>360 multi-rater scores, and demonstrated contribution to strategic corporate planning.</w:t>
      </w:r>
    </w:p>
    <w:p>
      <w:pPr>
        <w:pStyle w:val="Heading1"/>
      </w:pPr>
      <w:r>
        <w:t>2. Managerial Profile</w:t>
      </w:r>
    </w:p>
    <w:p>
      <w:pPr>
        <w:pStyle w:val="ListBullet"/>
      </w:pPr>
      <w:r>
        <w:t>​ Target Persona: Department Managers, Engineering Team Leads, Plant Supervisors.</w:t>
      </w:r>
    </w:p>
    <w:p>
      <w:pPr>
        <w:pStyle w:val="ListBullet"/>
      </w:pPr>
      <w:r>
        <w:t>​ Development Focus: Delegation, time management, conflict resolution, performance</w:t>
      </w:r>
    </w:p>
    <w:p>
      <w:r>
        <w:t>coaching, dynamic workload distribution.</w:t>
      </w:r>
    </w:p>
    <w:p>
      <w:pPr>
        <w:pStyle w:val="ListBullet"/>
      </w:pPr>
      <w:r>
        <w:t>​ Actionable Steps &amp; Success Criteria: Complete an advanced management</w:t>
      </w:r>
    </w:p>
    <w:p>
      <w:r>
        <w:t>leadership workshop within one quarter; execute quarterly 360-degree feedback</w:t>
      </w:r>
    </w:p>
    <w:p>
      <w:r>
        <w:t>sessions with direct report teams. Success is measured by improved team feedback</w:t>
      </w:r>
    </w:p>
    <w:p>
      <w:r>
        <w:t>scores, reduced project delivery friction, and timely delegation execution.</w:t>
      </w:r>
    </w:p>
    <w:p>
      <w:pPr>
        <w:pStyle w:val="Heading1"/>
      </w:pPr>
      <w:r>
        <w:t>3. Technical Specialist Profile (Software / Systems Engineering)</w:t>
      </w:r>
    </w:p>
    <w:p>
      <w:pPr>
        <w:pStyle w:val="ListBullet"/>
      </w:pPr>
      <w:r>
        <w:t>​ Target Persona: Vehicle Software Engineers, Powertrain Specialists, Autonomous</w:t>
      </w:r>
    </w:p>
    <w:p>
      <w:r>
        <w:t>Driving Systems Leads.</w:t>
      </w:r>
    </w:p>
    <w:p>
      <w:pPr>
        <w:pStyle w:val="ListBullet"/>
      </w:pPr>
      <w:r>
        <w:t>​ Development Focus: Advanced domain mastery, specialized engineering tool fluency,</w:t>
      </w:r>
    </w:p>
    <w:p>
      <w:r>
        <w:t>software architecture proficiency.</w:t>
      </w:r>
    </w:p>
    <w:p>
      <w:pPr>
        <w:pStyle w:val="ListBullet"/>
      </w:pPr>
      <w:r>
        <w:t>​ Actionable Steps &amp; Success Criteria: Complete Python for Data Analytics and</w:t>
      </w:r>
    </w:p>
    <w:p>
      <w:r>
        <w:t>AUTOSAR system architecture certifications within six months; allocate two hours</w:t>
      </w:r>
    </w:p>
    <w:p>
      <w:r>
        <w:t>weekly to technical project execution; participate in peer code reviews. Success is</w:t>
      </w:r>
    </w:p>
    <w:p>
      <w:r>
        <w:t>measured by course certification, code quality metrics, and independent execution of</w:t>
      </w:r>
    </w:p>
    <w:p>
      <w:r>
        <w:t>complex technical deliverables.</w:t>
      </w:r>
    </w:p>
    <w:p>
      <w:pPr>
        <w:pStyle w:val="Heading1"/>
      </w:pPr>
      <w:r>
        <w:t>4. Career Transition / Lateral Move Profile</w:t>
      </w:r>
    </w:p>
    <w:p>
      <w:pPr>
        <w:pStyle w:val="ListBullet"/>
      </w:pPr>
      <w:r>
        <w:t>​ Target Persona: Professionals executing cross-functional transitions (e.g., Customer</w:t>
      </w:r>
    </w:p>
    <w:p>
      <w:r>
        <w:t>Service / Marketing transitioning into Human Resources or Technical Program</w:t>
      </w:r>
    </w:p>
    <w:p>
      <w:r>
        <w:t>Management).</w:t>
      </w:r>
    </w:p>
    <w:p>
      <w:r>
        <w:br w:type="page"/>
      </w:r>
    </w:p>
    <w:p>
      <w:pPr>
        <w:pStyle w:val="ListBullet"/>
      </w:pPr>
      <w:r>
        <w:t>​ Development Focus: Functional domain fundamentals, tool adoption, system</w:t>
      </w:r>
    </w:p>
    <w:p>
      <w:r>
        <w:t>compliance, regulatory standards (e.g., automotive safety and compliance standards).</w:t>
      </w:r>
    </w:p>
    <w:p>
      <w:pPr>
        <w:pStyle w:val="ListBullet"/>
      </w:pPr>
      <w:r>
        <w:t>​ Actionable Steps &amp; Success Criteria: Complete an accredited digital functional</w:t>
      </w:r>
    </w:p>
    <w:p>
      <w:r>
        <w:t>course within four months; job-shadow an HR Specialist or Technical Program</w:t>
      </w:r>
    </w:p>
    <w:p>
      <w:r>
        <w:t>Manager weekly; assist on a departmental project. Success is measured by functional</w:t>
      </w:r>
    </w:p>
    <w:p>
      <w:r>
        <w:t>assessment scores and successful transition into target role responsibilities.</w:t>
      </w:r>
    </w:p>
    <w:p>
      <w:pPr>
        <w:pStyle w:val="Heading1"/>
      </w:pPr>
      <w:r>
        <w:t>5. Performance Improvement Profile (PIP)</w:t>
      </w:r>
    </w:p>
    <w:p>
      <w:pPr>
        <w:pStyle w:val="ListBullet"/>
      </w:pPr>
      <w:r>
        <w:t>​ Target Persona: Employees requiring structured performance recovery in critical</w:t>
      </w:r>
    </w:p>
    <w:p>
      <w:r>
        <w:t>operational output or quality compliance areas.</w:t>
      </w:r>
    </w:p>
    <w:p>
      <w:pPr>
        <w:pStyle w:val="ListBullet"/>
      </w:pPr>
      <w:r>
        <w:t>​ Development Focus: Specific operational gap remediation, task prioritization,</w:t>
      </w:r>
    </w:p>
    <w:p>
      <w:r>
        <w:t>communication, deadline adherence, quality control.</w:t>
      </w:r>
    </w:p>
    <w:p>
      <w:pPr>
        <w:pStyle w:val="ListBullet"/>
      </w:pPr>
      <w:r>
        <w:t>​ Actionable Steps &amp; Success Criteria: Complete a time management and operational</w:t>
      </w:r>
    </w:p>
    <w:p>
      <w:r>
        <w:t>planning workshop before quarter-end; implement daily task tracking via enterprise</w:t>
      </w:r>
    </w:p>
    <w:p>
      <w:r>
        <w:t>tools (e.g., Trello or Asana); hold mandatory biweekly progress reviews with the direct</w:t>
      </w:r>
    </w:p>
    <w:p>
      <w:r>
        <w:t>manager. Success is measured by consistent deadline compliance and meeting</w:t>
      </w:r>
    </w:p>
    <w:p>
      <w:r>
        <w:t>defined performance review targets.</w:t>
      </w:r>
    </w:p>
    <w:p>
      <w:r>
        <w:t>8-Step HR Implementation Roadmap</w:t>
      </w:r>
    </w:p>
    <w:p>
      <w:r>
        <w:t>Step 1: Identify Org &amp; Employee Needs ──► Step 2: Build Templates &amp; Resource</w:t>
      </w:r>
    </w:p>
    <w:p>
      <w:r>
        <w:t>Library</w:t>
      </w:r>
    </w:p>
    <w:p>
      <w:r>
        <w:t>│</w:t>
      </w:r>
    </w:p>
    <w:p>
      <w:r>
        <w:t>Step 4: Train Managers &amp; HR Staff ◄── Step 3: Set Guidelines &amp; Expectations</w:t>
      </w:r>
    </w:p>
    <w:p>
      <w:r>
        <w:t>│</w:t>
      </w:r>
    </w:p>
    <w:p>
      <w:r>
        <w:t>▼</w:t>
      </w:r>
    </w:p>
    <w:p>
      <w:r>
        <w:t>Step 5: Launch Program Campaign ──► Step 6: Integrate with Review Cycles</w:t>
      </w:r>
    </w:p>
    <w:p>
      <w:r>
        <w:t>│</w:t>
      </w:r>
    </w:p>
    <w:p>
      <w:r>
        <w:t>Step 8: Evaluate &amp; Refine Program ◄── Step 7: Monitor via Digital Check-ins</w:t>
      </w:r>
    </w:p>
    <w:p>
      <w:pPr>
        <w:pStyle w:val="ListBullet"/>
      </w:pPr>
      <w:r>
        <w:t>​ Step 1: Identify Key Needs for Organization &amp; Employees: Conduct strategic talent</w:t>
      </w:r>
    </w:p>
    <w:p>
      <w:r>
        <w:t>assessments using workforce data to align development focus areas with enterprise</w:t>
      </w:r>
    </w:p>
    <w:p>
      <w:r>
        <w:t>automotive priorities.</w:t>
      </w:r>
    </w:p>
    <w:p>
      <w:pPr>
        <w:pStyle w:val="ListBullet"/>
      </w:pPr>
      <w:r>
        <w:t>​ Step 2: Create User-Friendly Templates &amp; Resource Libraries: Design standardized</w:t>
      </w:r>
    </w:p>
    <w:p>
      <w:r>
        <w:t>IDP templates within SAP SuccessFactors, establishing a centralized resource library</w:t>
      </w:r>
    </w:p>
    <w:p>
      <w:r>
        <w:t>accessible across business units.</w:t>
      </w:r>
    </w:p>
    <w:p>
      <w:pPr>
        <w:pStyle w:val="ListBullet"/>
      </w:pPr>
      <w:r>
        <w:t>​ Step 3: Set Clear Guidelines &amp; Expectations: Publish enterprise guidelines defining</w:t>
      </w:r>
    </w:p>
    <w:p>
      <w:r>
        <w:t>IDP standards, detailing employee, manager, and HR responsibilities.</w:t>
      </w:r>
    </w:p>
    <w:p>
      <w:pPr>
        <w:pStyle w:val="ListBullet"/>
      </w:pPr>
      <w:r>
        <w:t>​ Step 4: Train Managers &amp; HR Staff: Execute manager enablement workshops</w:t>
      </w:r>
    </w:p>
    <w:p>
      <w:r>
        <w:t>focusing on effective goal setting, skill gap identification, and coaching techniques.</w:t>
      </w:r>
    </w:p>
    <w:p>
      <w:pPr>
        <w:pStyle w:val="ListBullet"/>
      </w:pPr>
      <w:r>
        <w:t>​ Step 5: Launch Program Campaign: Roll out the IDP initiative via structured change</w:t>
      </w:r>
    </w:p>
    <w:p>
      <w:r>
        <w:t>management campaigns, incorporating pilot launches in selected engineering and</w:t>
      </w:r>
    </w:p>
    <w:p>
      <w:r>
        <w:t>plant departments.</w:t>
      </w:r>
    </w:p>
    <w:p>
      <w:r>
        <w:br w:type="page"/>
      </w:r>
    </w:p>
    <w:p>
      <w:pPr>
        <w:pStyle w:val="ListBullet"/>
      </w:pPr>
      <w:r>
        <w:t>​ Step 6: Integrate IDPs with Performance &amp; Career Reviews: Connect development</w:t>
      </w:r>
    </w:p>
    <w:p>
      <w:r>
        <w:t>plans directly into annual performance review workflows and succession planning</w:t>
      </w:r>
    </w:p>
    <w:p>
      <w:r>
        <w:t>conversations.</w:t>
      </w:r>
    </w:p>
    <w:p>
      <w:pPr>
        <w:pStyle w:val="ListBullet"/>
      </w:pPr>
      <w:r>
        <w:t>​ Step 7: Monitor Progress &amp; Provide Ongoing Support: Track execution momentum</w:t>
      </w:r>
    </w:p>
    <w:p>
      <w:r>
        <w:t>via quarterly check-ins and automated digital reminders within the performance</w:t>
      </w:r>
    </w:p>
    <w:p>
      <w:r>
        <w:t>management system.</w:t>
      </w:r>
    </w:p>
    <w:p>
      <w:pPr>
        <w:pStyle w:val="ListBullet"/>
      </w:pPr>
      <w:r>
        <w:t>​ Step 8: Evaluate &amp; Refine Program: Gather qualitative stakeholder feedback and</w:t>
      </w:r>
    </w:p>
    <w:p>
      <w:r>
        <w:t>analyze quantitative IDP metric trends annually to adjust templates and resource</w:t>
      </w:r>
    </w:p>
    <w:p>
      <w:r>
        <w:t>offerings.</w:t>
      </w:r>
    </w:p>
    <w:p>
      <w:r>
        <w:t>This capability framework transitions directly into quantitative tracking and enterprise talent</w:t>
      </w:r>
    </w:p>
    <w:p>
      <w:r>
        <w:t>analytics.</w:t>
      </w:r>
    </w:p>
    <w:p>
      <w:pPr>
        <w:pStyle w:val="Heading1"/>
      </w:pPr>
      <w:r>
        <w:t>5. Quantitative Evaluation Metrics, Real-Time Dashboards &amp;</w:t>
      </w:r>
    </w:p>
    <w:p>
      <w:r>
        <w:t>Analytics</w:t>
      </w:r>
    </w:p>
    <w:p>
      <w:pPr>
        <w:pStyle w:val="Heading2"/>
      </w:pPr>
      <w:r>
        <w:t>Context &amp; Strategic Importance</w:t>
      </w:r>
    </w:p>
    <w:p>
      <w:r>
        <w:t>Transforming raw talent data into actionable business intelligence allows automotive</w:t>
      </w:r>
    </w:p>
    <w:p>
      <w:r>
        <w:t>organizations to evaluate workforce health objectively across virtual engineering centers and</w:t>
      </w:r>
    </w:p>
    <w:p>
      <w:r>
        <w:t>plant-floor business units. Quantitative metrics eliminate subjective bias, offering executive</w:t>
      </w:r>
    </w:p>
    <w:p>
      <w:r>
        <w:t>leadership clear insights into operational productivity, talent pipeline readiness, and skill gap</w:t>
      </w:r>
    </w:p>
    <w:p>
      <w:r>
        <w:t>closures.</w:t>
      </w:r>
    </w:p>
    <w:p>
      <w:pPr>
        <w:pStyle w:val="Heading2"/>
      </w:pPr>
      <w:r>
        <w:t>Key Performance Indicators (KPIs) &amp; Success Metrics</w:t>
      </w:r>
    </w:p>
    <w:p>
      <w:pPr>
        <w:pStyle w:val="ListBullet"/>
      </w:pPr>
      <w:r>
        <w:t>​ Performance Score Distributions: Tracking bell-curve alignment across departments</w:t>
      </w:r>
    </w:p>
    <w:p>
      <w:r>
        <w:t>to monitor evaluation consistency and mitigate rating inflation during calibration.</w:t>
      </w:r>
    </w:p>
    <w:p>
      <w:pPr>
        <w:pStyle w:val="ListBullet"/>
      </w:pPr>
      <w:r>
        <w:t>​ Skill Gap Reduction Rates: Quantitatively measuring competency gap closures</w:t>
      </w:r>
    </w:p>
    <w:p>
      <w:r>
        <w:t>following target training and IDP completion cycles.</w:t>
      </w:r>
    </w:p>
    <w:p>
      <w:pPr>
        <w:pStyle w:val="ListBullet"/>
      </w:pPr>
      <w:r>
        <w:t>​ Internal Mobility &amp; Promotion Rates: Measuring the percentage of open managerial</w:t>
      </w:r>
    </w:p>
    <w:p>
      <w:r>
        <w:t>and technical specialist roles filled via internal succession pipelines.</w:t>
      </w:r>
    </w:p>
    <w:p>
      <w:pPr>
        <w:pStyle w:val="ListBullet"/>
      </w:pPr>
      <w:r>
        <w:t>​ IDP &amp; Training Program Completion Rates: Monitoring employee milestone</w:t>
      </w:r>
    </w:p>
    <w:p>
      <w:r>
        <w:t>adherence across assigned learning programs and development goals.</w:t>
      </w:r>
    </w:p>
    <w:p>
      <w:pPr>
        <w:pStyle w:val="ListBullet"/>
      </w:pPr>
      <w:r>
        <w:t>​ Employee Engagement &amp; Satisfaction Scores: Measuring workforce satisfaction,</w:t>
      </w:r>
    </w:p>
    <w:p>
      <w:r>
        <w:t>feedback quality, and retention impact via periodic survey instruments.</w:t>
      </w:r>
    </w:p>
    <w:p>
      <w:r>
        <w:t>Real-Time Data Tracking &amp; Dashboards</w:t>
      </w:r>
    </w:p>
    <w:p>
      <w:r>
        <w:t>The SAP SuccessFactors analytics infrastructure provides multi-layered visibility across review</w:t>
      </w:r>
    </w:p>
    <w:p>
      <w:r>
        <w:t>cycles:</w:t>
      </w:r>
    </w:p>
    <w:p>
      <w:r>
        <w:br w:type="page"/>
      </w:r>
    </w:p>
    <w:p>
      <w:r>
        <w:t>[Enterprise Talent Analytics Engine]</w:t>
      </w:r>
    </w:p>
    <w:p>
      <w:r>
        <w:t>│</w:t>
      </w:r>
    </w:p>
    <w:p>
      <w:r>
        <w:t>┌───────────────────────────┼───────────────────────────┐</w:t>
      </w:r>
    </w:p>
    <w:p>
      <w:r>
        <w:t>▼ ▼ ▼</w:t>
      </w:r>
    </w:p>
    <w:p>
      <w:r>
        <w:t>[Story Reports] [Executive Dashboards] [Operational Tile Views]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Strategic Blueprint &amp; Technical System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Blueprint &amp; Technical System Design</dc:title>
  <dc:subject>Editable Word version of the supplied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