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D81B60"/>
          <w:sz w:val="46"/>
        </w:rPr>
        <w:t>COMPREHENSIVE RECRUITMENT STRATEGY</w:t>
        <w:br/>
        <w:t>AND WORKFORCE PLANNING</w:t>
      </w:r>
    </w:p>
    <w:p>
      <w:pPr>
        <w:jc w:val="center"/>
      </w:pPr>
      <w:r>
        <w:rPr>
          <w:b/>
          <w:color w:val="000000"/>
        </w:rPr>
        <w:t>TechNova India Pvt. Ltd. — Hypothetical Organization</w:t>
        <w:br/>
      </w:r>
      <w:r>
        <w:rPr>
          <w:color w:val="000000"/>
        </w:rPr>
        <w:t>Strategic HR Planning Project | Three-Year Workforce Plan + Recruitment Strategy</w:t>
      </w:r>
    </w:p>
    <w:p>
      <w:r>
        <w:rPr>
          <w:color w:val="000000"/>
        </w:rPr>
        <w:br/>
        <w:t>Prepared in accordance with the project requirements: workforce analysis, forecasting, recruitment methodology, sourcing, innovation, metrics, risk management and implementation.</w:t>
      </w:r>
    </w:p>
    <w:p>
      <w:r>
        <w:rPr>
          <w:color w:val="000000"/>
        </w:rPr>
        <w:br w:type="page"/>
      </w:r>
    </w:p>
    <w:p>
      <w:pPr>
        <w:pStyle w:val="Heading1"/>
      </w:pPr>
      <w:r>
        <w:rPr>
          <w:color w:val="D81B60"/>
        </w:rPr>
        <w:t>1. Executive Summary</w:t>
      </w:r>
    </w:p>
    <w:p>
      <w:r>
        <w:rPr>
          <w:color w:val="000000"/>
        </w:rPr>
        <w:t>This project develops a comprehensive recruitment strategy and workforce plan for TechNova India Pvt. Ltd., a hypothetical mid-sized technology organization operating in India. The plan is designed to align HR capabilities with business expansion over a three-year period.</w:t>
      </w:r>
    </w:p>
    <w:p>
      <w:r>
        <w:rPr>
          <w:color w:val="000000"/>
        </w:rPr>
        <w:t>The organization is assumed to have 500 employees at the starting point and a Year-3 workforce requirement of 650. The planning approach distinguishes between headcount gaps and skills gaps and considers four responses: internal mobility, reskilling/upskilling, external recruitment, and strategic talent partnerships.</w:t>
      </w:r>
    </w:p>
    <w:p>
      <w:r>
        <w:rPr>
          <w:color w:val="000000"/>
        </w:rPr>
        <w:t>External evidence is used to establish the labor-market context. The World Economic Forum's Future of Jobs Report 2025 identifies skills gaps as a major barrier to transformation and highlights growth in AI, big data, cybersecurity and technological literacy. Naukri's 2026 JobSpeak reporting shows continued growth in Indian white-collar hiring and AI/ML roles. CIPD guidance frames workforce planning as balancing labor supply and demand, while LinkedIn's Future of Recruiting 2025 documents increasing experimentation with generative AI in recruiting. These sources support the direction of the proposed strategy; the company's workforce figures themselves are hypothetical project assumptions.</w:t>
      </w:r>
    </w:p>
    <w:p>
      <w:pPr>
        <w:pStyle w:val="Heading1"/>
      </w:pPr>
      <w:r>
        <w:rPr>
          <w:color w:val="D81B60"/>
        </w:rPr>
        <w:t>2. Organization Profile and Strategic Context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81B60"/>
          </w:tcPr>
          <w:p>
            <w:r>
              <w:rPr>
                <w:rFonts w:ascii="Aptos" w:hAnsi="Aptos"/>
                <w:b/>
                <w:color w:val="FFFFFF"/>
                <w:sz w:val="17"/>
              </w:rPr>
            </w:r>
            <w:r>
              <w:rPr>
                <w:rFonts w:ascii="Aptos" w:hAnsi="Aptos"/>
                <w:b/>
                <w:color w:val="FFFFFF"/>
                <w:sz w:val="17"/>
              </w:rPr>
              <w:t>Characteristic</w:t>
            </w:r>
          </w:p>
        </w:tc>
        <w:tc>
          <w:tcPr>
            <w:tcW w:type="dxa" w:w="5040"/>
            <w:vAlign w:val="center"/>
            <w:shd w:fill="D81B60"/>
          </w:tcPr>
          <w:p>
            <w:r>
              <w:rPr>
                <w:rFonts w:ascii="Aptos" w:hAnsi="Aptos"/>
                <w:b/>
                <w:color w:val="FFFFFF"/>
                <w:sz w:val="17"/>
              </w:rPr>
            </w:r>
            <w:r>
              <w:rPr>
                <w:rFonts w:ascii="Aptos" w:hAnsi="Aptos"/>
                <w:b/>
                <w:color w:val="FFFFFF"/>
                <w:sz w:val="17"/>
              </w:rPr>
              <w:t>Project assumption</w:t>
            </w:r>
          </w:p>
        </w:tc>
      </w:tr>
      <w:tr>
        <w:tc>
          <w:tcPr>
            <w:tcW w:type="dxa" w:w="5040"/>
            <w:vAlign w:val="center"/>
          </w:tcPr>
          <w:p>
            <w:r>
              <w:rPr>
                <w:rFonts w:ascii="Aptos" w:hAnsi="Aptos"/>
                <w:color w:val="000000"/>
                <w:sz w:val="17"/>
              </w:rPr>
            </w:r>
            <w:r>
              <w:rPr>
                <w:rFonts w:ascii="Aptos" w:hAnsi="Aptos"/>
                <w:b w:val="0"/>
                <w:color w:val="000000"/>
                <w:sz w:val="17"/>
              </w:rPr>
              <w:t>Organization</w:t>
            </w:r>
          </w:p>
        </w:tc>
        <w:tc>
          <w:tcPr>
            <w:tcW w:type="dxa" w:w="5040"/>
            <w:vAlign w:val="center"/>
          </w:tcPr>
          <w:p>
            <w:r>
              <w:rPr>
                <w:rFonts w:ascii="Aptos" w:hAnsi="Aptos"/>
                <w:color w:val="000000"/>
                <w:sz w:val="17"/>
              </w:rPr>
            </w:r>
            <w:r>
              <w:rPr>
                <w:rFonts w:ascii="Aptos" w:hAnsi="Aptos"/>
                <w:b w:val="0"/>
                <w:color w:val="000000"/>
                <w:sz w:val="17"/>
              </w:rPr>
              <w:t>TechNova India Pvt. Ltd. (hypothetical)</w:t>
            </w:r>
          </w:p>
        </w:tc>
      </w:tr>
      <w:tr>
        <w:tc>
          <w:tcPr>
            <w:tcW w:type="dxa" w:w="5040"/>
            <w:vAlign w:val="center"/>
            <w:shd w:fill="FFF5F8"/>
          </w:tcPr>
          <w:p>
            <w:r>
              <w:rPr>
                <w:rFonts w:ascii="Aptos" w:hAnsi="Aptos"/>
                <w:color w:val="000000"/>
                <w:sz w:val="17"/>
              </w:rPr>
            </w:r>
            <w:r>
              <w:rPr>
                <w:rFonts w:ascii="Aptos" w:hAnsi="Aptos"/>
                <w:b w:val="0"/>
                <w:color w:val="000000"/>
                <w:sz w:val="17"/>
              </w:rPr>
              <w:t>Industry</w:t>
            </w:r>
          </w:p>
        </w:tc>
        <w:tc>
          <w:tcPr>
            <w:tcW w:type="dxa" w:w="5040"/>
            <w:vAlign w:val="center"/>
            <w:shd w:fill="FFF5F8"/>
          </w:tcPr>
          <w:p>
            <w:r>
              <w:rPr>
                <w:rFonts w:ascii="Aptos" w:hAnsi="Aptos"/>
                <w:color w:val="000000"/>
                <w:sz w:val="17"/>
              </w:rPr>
            </w:r>
            <w:r>
              <w:rPr>
                <w:rFonts w:ascii="Aptos" w:hAnsi="Aptos"/>
                <w:b w:val="0"/>
                <w:color w:val="000000"/>
                <w:sz w:val="17"/>
              </w:rPr>
              <w:t>Technology / IT services</w:t>
            </w:r>
          </w:p>
        </w:tc>
      </w:tr>
      <w:tr>
        <w:tc>
          <w:tcPr>
            <w:tcW w:type="dxa" w:w="5040"/>
            <w:vAlign w:val="center"/>
          </w:tcPr>
          <w:p>
            <w:r>
              <w:rPr>
                <w:rFonts w:ascii="Aptos" w:hAnsi="Aptos"/>
                <w:color w:val="000000"/>
                <w:sz w:val="17"/>
              </w:rPr>
            </w:r>
            <w:r>
              <w:rPr>
                <w:rFonts w:ascii="Aptos" w:hAnsi="Aptos"/>
                <w:b w:val="0"/>
                <w:color w:val="000000"/>
                <w:sz w:val="17"/>
              </w:rPr>
              <w:t>Current workforce</w:t>
            </w:r>
          </w:p>
        </w:tc>
        <w:tc>
          <w:tcPr>
            <w:tcW w:type="dxa" w:w="5040"/>
            <w:vAlign w:val="center"/>
          </w:tcPr>
          <w:p>
            <w:r>
              <w:rPr>
                <w:rFonts w:ascii="Aptos" w:hAnsi="Aptos"/>
                <w:color w:val="000000"/>
                <w:sz w:val="17"/>
              </w:rPr>
            </w:r>
            <w:r>
              <w:rPr>
                <w:rFonts w:ascii="Aptos" w:hAnsi="Aptos"/>
                <w:b w:val="0"/>
                <w:color w:val="000000"/>
                <w:sz w:val="17"/>
              </w:rPr>
              <w:t>500 employees</w:t>
            </w:r>
          </w:p>
        </w:tc>
      </w:tr>
      <w:tr>
        <w:tc>
          <w:tcPr>
            <w:tcW w:type="dxa" w:w="5040"/>
            <w:vAlign w:val="center"/>
            <w:shd w:fill="FFF5F8"/>
          </w:tcPr>
          <w:p>
            <w:r>
              <w:rPr>
                <w:rFonts w:ascii="Aptos" w:hAnsi="Aptos"/>
                <w:color w:val="000000"/>
                <w:sz w:val="17"/>
              </w:rPr>
            </w:r>
            <w:r>
              <w:rPr>
                <w:rFonts w:ascii="Aptos" w:hAnsi="Aptos"/>
                <w:b w:val="0"/>
                <w:color w:val="000000"/>
                <w:sz w:val="17"/>
              </w:rPr>
              <w:t>Locations</w:t>
            </w:r>
          </w:p>
        </w:tc>
        <w:tc>
          <w:tcPr>
            <w:tcW w:type="dxa" w:w="5040"/>
            <w:vAlign w:val="center"/>
            <w:shd w:fill="FFF5F8"/>
          </w:tcPr>
          <w:p>
            <w:r>
              <w:rPr>
                <w:rFonts w:ascii="Aptos" w:hAnsi="Aptos"/>
                <w:color w:val="000000"/>
                <w:sz w:val="17"/>
              </w:rPr>
            </w:r>
            <w:r>
              <w:rPr>
                <w:rFonts w:ascii="Aptos" w:hAnsi="Aptos"/>
                <w:b w:val="0"/>
                <w:color w:val="000000"/>
                <w:sz w:val="17"/>
              </w:rPr>
              <w:t>Delhi-NCR, Bengaluru and Hyderabad</w:t>
            </w:r>
          </w:p>
        </w:tc>
      </w:tr>
      <w:tr>
        <w:tc>
          <w:tcPr>
            <w:tcW w:type="dxa" w:w="5040"/>
            <w:vAlign w:val="center"/>
          </w:tcPr>
          <w:p>
            <w:r>
              <w:rPr>
                <w:rFonts w:ascii="Aptos" w:hAnsi="Aptos"/>
                <w:color w:val="000000"/>
                <w:sz w:val="17"/>
              </w:rPr>
            </w:r>
            <w:r>
              <w:rPr>
                <w:rFonts w:ascii="Aptos" w:hAnsi="Aptos"/>
                <w:b w:val="0"/>
                <w:color w:val="000000"/>
                <w:sz w:val="17"/>
              </w:rPr>
              <w:t>Planning horizon</w:t>
            </w:r>
          </w:p>
        </w:tc>
        <w:tc>
          <w:tcPr>
            <w:tcW w:type="dxa" w:w="5040"/>
            <w:vAlign w:val="center"/>
          </w:tcPr>
          <w:p>
            <w:r>
              <w:rPr>
                <w:rFonts w:ascii="Aptos" w:hAnsi="Aptos"/>
                <w:color w:val="000000"/>
                <w:sz w:val="17"/>
              </w:rPr>
            </w:r>
            <w:r>
              <w:rPr>
                <w:rFonts w:ascii="Aptos" w:hAnsi="Aptos"/>
                <w:b w:val="0"/>
                <w:color w:val="000000"/>
                <w:sz w:val="17"/>
              </w:rPr>
              <w:t>3 years</w:t>
            </w:r>
          </w:p>
        </w:tc>
      </w:tr>
      <w:tr>
        <w:tc>
          <w:tcPr>
            <w:tcW w:type="dxa" w:w="5040"/>
            <w:vAlign w:val="center"/>
            <w:shd w:fill="FFF5F8"/>
          </w:tcPr>
          <w:p>
            <w:r>
              <w:rPr>
                <w:rFonts w:ascii="Aptos" w:hAnsi="Aptos"/>
                <w:color w:val="000000"/>
                <w:sz w:val="17"/>
              </w:rPr>
            </w:r>
            <w:r>
              <w:rPr>
                <w:rFonts w:ascii="Aptos" w:hAnsi="Aptos"/>
                <w:b w:val="0"/>
                <w:color w:val="000000"/>
                <w:sz w:val="17"/>
              </w:rPr>
              <w:t>Year-3 workforce requirement</w:t>
            </w:r>
          </w:p>
        </w:tc>
        <w:tc>
          <w:tcPr>
            <w:tcW w:type="dxa" w:w="5040"/>
            <w:vAlign w:val="center"/>
            <w:shd w:fill="FFF5F8"/>
          </w:tcPr>
          <w:p>
            <w:r>
              <w:rPr>
                <w:rFonts w:ascii="Aptos" w:hAnsi="Aptos"/>
                <w:color w:val="000000"/>
                <w:sz w:val="17"/>
              </w:rPr>
            </w:r>
            <w:r>
              <w:rPr>
                <w:rFonts w:ascii="Aptos" w:hAnsi="Aptos"/>
                <w:b w:val="0"/>
                <w:color w:val="000000"/>
                <w:sz w:val="17"/>
              </w:rPr>
              <w:t>650 employees</w:t>
            </w:r>
          </w:p>
        </w:tc>
      </w:tr>
      <w:tr>
        <w:tc>
          <w:tcPr>
            <w:tcW w:type="dxa" w:w="5040"/>
            <w:vAlign w:val="center"/>
          </w:tcPr>
          <w:p>
            <w:r>
              <w:rPr>
                <w:rFonts w:ascii="Aptos" w:hAnsi="Aptos"/>
                <w:color w:val="000000"/>
                <w:sz w:val="17"/>
              </w:rPr>
            </w:r>
            <w:r>
              <w:rPr>
                <w:rFonts w:ascii="Aptos" w:hAnsi="Aptos"/>
                <w:b w:val="0"/>
                <w:color w:val="000000"/>
                <w:sz w:val="17"/>
              </w:rPr>
              <w:t>Growth focus</w:t>
            </w:r>
          </w:p>
        </w:tc>
        <w:tc>
          <w:tcPr>
            <w:tcW w:type="dxa" w:w="5040"/>
            <w:vAlign w:val="center"/>
          </w:tcPr>
          <w:p>
            <w:r>
              <w:rPr>
                <w:rFonts w:ascii="Aptos" w:hAnsi="Aptos"/>
                <w:color w:val="000000"/>
                <w:sz w:val="17"/>
              </w:rPr>
            </w:r>
            <w:r>
              <w:rPr>
                <w:rFonts w:ascii="Aptos" w:hAnsi="Aptos"/>
                <w:b w:val="0"/>
                <w:color w:val="000000"/>
                <w:sz w:val="17"/>
              </w:rPr>
              <w:t>Digital services, AI-enabled products and technology capabilities</w:t>
            </w:r>
          </w:p>
        </w:tc>
      </w:tr>
      <w:tr>
        <w:tc>
          <w:tcPr>
            <w:tcW w:type="dxa" w:w="5040"/>
            <w:vAlign w:val="center"/>
            <w:shd w:fill="FFF5F8"/>
          </w:tcPr>
          <w:p>
            <w:r>
              <w:rPr>
                <w:rFonts w:ascii="Aptos" w:hAnsi="Aptos"/>
                <w:color w:val="000000"/>
                <w:sz w:val="17"/>
              </w:rPr>
            </w:r>
            <w:r>
              <w:rPr>
                <w:rFonts w:ascii="Aptos" w:hAnsi="Aptos"/>
                <w:b w:val="0"/>
                <w:color w:val="000000"/>
                <w:sz w:val="17"/>
              </w:rPr>
              <w:t>Priority skills</w:t>
            </w:r>
          </w:p>
        </w:tc>
        <w:tc>
          <w:tcPr>
            <w:tcW w:type="dxa" w:w="5040"/>
            <w:vAlign w:val="center"/>
            <w:shd w:fill="FFF5F8"/>
          </w:tcPr>
          <w:p>
            <w:r>
              <w:rPr>
                <w:rFonts w:ascii="Aptos" w:hAnsi="Aptos"/>
                <w:color w:val="000000"/>
                <w:sz w:val="17"/>
              </w:rPr>
            </w:r>
            <w:r>
              <w:rPr>
                <w:rFonts w:ascii="Aptos" w:hAnsi="Aptos"/>
                <w:b w:val="0"/>
                <w:color w:val="000000"/>
                <w:sz w:val="17"/>
              </w:rPr>
              <w:t>AI/ML, data analytics, cybersecurity, software development, cloud and digital product management</w:t>
            </w:r>
          </w:p>
        </w:tc>
      </w:tr>
    </w:tbl>
    <w:p/>
    <w:p>
      <w:pPr>
        <w:pStyle w:val="Heading2"/>
      </w:pPr>
      <w:r>
        <w:rPr>
          <w:color w:val="D81B60"/>
        </w:rPr>
        <w:t>2.1 Strategic Business Objectives</w:t>
      </w:r>
    </w:p>
    <w:p>
      <w:pPr>
        <w:pStyle w:val="ListBullet"/>
      </w:pPr>
      <w:r>
        <w:rPr>
          <w:color w:val="000000"/>
        </w:rPr>
        <w:t>Expand technology and digital-service capacity over three years.</w:t>
      </w:r>
    </w:p>
    <w:p>
      <w:pPr>
        <w:pStyle w:val="ListBullet"/>
      </w:pPr>
      <w:r>
        <w:rPr>
          <w:color w:val="000000"/>
        </w:rPr>
        <w:t>Increase workforce capacity from 500 to 650 employees.</w:t>
      </w:r>
    </w:p>
    <w:p>
      <w:pPr>
        <w:pStyle w:val="ListBullet"/>
      </w:pPr>
      <w:r>
        <w:rPr>
          <w:color w:val="000000"/>
        </w:rPr>
        <w:t>Build capabilities in AI/ML, data, cybersecurity and software engineering.</w:t>
      </w:r>
    </w:p>
    <w:p>
      <w:pPr>
        <w:pStyle w:val="ListBullet"/>
      </w:pPr>
      <w:r>
        <w:rPr>
          <w:color w:val="000000"/>
        </w:rPr>
        <w:t>Create a scalable recruitment system rather than relying on reactive vacancy filling.</w:t>
      </w:r>
    </w:p>
    <w:p>
      <w:pPr>
        <w:pStyle w:val="ListBullet"/>
      </w:pPr>
      <w:r>
        <w:rPr>
          <w:color w:val="000000"/>
        </w:rPr>
        <w:t>Improve candidate quality, candidate experience and recruitment efficiency.</w:t>
      </w:r>
    </w:p>
    <w:p>
      <w:pPr>
        <w:pStyle w:val="ListBullet"/>
      </w:pPr>
      <w:r>
        <w:rPr>
          <w:color w:val="000000"/>
        </w:rPr>
        <w:t>Develop internal talent through mobility and reskilling alongside external hiring.</w:t>
      </w:r>
    </w:p>
    <w:p>
      <w:pPr>
        <w:pStyle w:val="ListBullet"/>
      </w:pPr>
      <w:r>
        <w:rPr>
          <w:color w:val="000000"/>
        </w:rPr>
        <w:t>Use recruitment technology responsibly, with human oversight for consequential decisions.</w:t>
      </w:r>
    </w:p>
    <w:p>
      <w:pPr>
        <w:pStyle w:val="Heading1"/>
      </w:pPr>
      <w:r>
        <w:rPr>
          <w:color w:val="D81B60"/>
        </w:rPr>
        <w:t>3. Labour-Market and Industry Context</w:t>
      </w:r>
    </w:p>
    <w:p>
      <w:pPr>
        <w:pStyle w:val="Heading2"/>
      </w:pPr>
      <w:r>
        <w:rPr>
          <w:color w:val="D81B60"/>
        </w:rPr>
        <w:t>3.1 Indian Hiring Environment</w:t>
      </w:r>
    </w:p>
    <w:p>
      <w:r>
        <w:rPr>
          <w:color w:val="000000"/>
        </w:rPr>
        <w:t>Naukri JobSpeak reported that Indian white-collar hiring grew 6% year-on-year in June 2026, while AI/ML roles grew 25% year-on-year. The same report noted growth in several major technology markets, including Hyderabad and Bengaluru. This supports the project's assumption that specialist digital talent will remain an important recruitment requirement. Naukri's December 2025 report had also reported 13% year-on-year growth in white-collar hiring and 53% growth in AI/ML hiring, illustrating the strong demand observed for technology skills. These are hiring-market indicators, not forecasts of TechNova's own hiring outcomes.</w:t>
      </w:r>
    </w:p>
    <w:p>
      <w:r>
        <w:rPr>
          <w:color w:val="000000"/>
        </w:rPr>
        <w:t>Sources: Naukri JobSpeak, June 2026 and December 2025 reports.</w:t>
      </w:r>
    </w:p>
    <w:p>
      <w:pPr>
        <w:pStyle w:val="Heading2"/>
      </w:pPr>
      <w:r>
        <w:rPr>
          <w:color w:val="D81B60"/>
        </w:rPr>
        <w:t>3.2 Future Skills</w:t>
      </w:r>
    </w:p>
    <w:p>
      <w:r>
        <w:rPr>
          <w:color w:val="000000"/>
        </w:rPr>
        <w:t>The World Economic Forum's Future of Jobs Report 2025 identifies AI and big data, networks and cybersecurity, technological literacy, analytical thinking, creative thinking, resilience and leadership among important or fast-growing skills. The report states that 63% of surveyed employers identified skills gaps as a major barrier to business transformation. It also projects substantial job creation and displacement through 2030, reinforcing the importance of workforce adaptation.</w:t>
      </w:r>
    </w:p>
    <w:p>
      <w:pPr>
        <w:pStyle w:val="Heading2"/>
      </w:pPr>
      <w:r>
        <w:rPr>
          <w:color w:val="D81B60"/>
        </w:rPr>
        <w:t>3.3 Recruitment and AI</w:t>
      </w:r>
    </w:p>
    <w:p>
      <w:r>
        <w:rPr>
          <w:color w:val="000000"/>
        </w:rPr>
        <w:t>LinkedIn's Future of Recruiting 2025 reports that 37% of organizations were actively integrating or experimenting with generative AI in recruiting, up from 27% a year earlier. LinkedIn also reports that among talent-acquisition professionals already integrating or experimenting with GenAI, 35% said saved time was used for candidate screening and 26% for skills assessments. The report highlights data privacy, accuracy and legal/compliance concerns, supporting the inclusion of human oversight and governance in this strategy.</w:t>
      </w:r>
    </w:p>
    <w:p>
      <w:pPr>
        <w:pStyle w:val="Heading2"/>
      </w:pPr>
      <w:r>
        <w:rPr>
          <w:color w:val="D81B60"/>
        </w:rPr>
        <w:t>3.4 Workforce-Planning Framework</w:t>
      </w:r>
    </w:p>
    <w:p>
      <w:r>
        <w:rPr>
          <w:color w:val="000000"/>
        </w:rPr>
        <w:t>CIPD describes workforce planning as balancing labor supply (skills) with labor demand (numbers needed), including analysis of the current workforce, determination of future needs, identification of gaps and implementation of solutions. The proposed project follows this sequence.</w:t>
      </w:r>
    </w:p>
    <w:p>
      <w:pPr>
        <w:pStyle w:val="Heading1"/>
      </w:pPr>
      <w:r>
        <w:rPr>
          <w:color w:val="D81B60"/>
        </w:rPr>
        <w:t>4. Current Workforce Analysis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81B60"/>
          </w:tcPr>
          <w:p>
            <w:r>
              <w:rPr>
                <w:rFonts w:ascii="Aptos" w:hAnsi="Aptos"/>
                <w:b/>
                <w:color w:val="FFFFFF"/>
                <w:sz w:val="17"/>
              </w:rPr>
            </w:r>
            <w:r>
              <w:rPr>
                <w:rFonts w:ascii="Aptos" w:hAnsi="Aptos"/>
                <w:b/>
                <w:color w:val="FFFFFF"/>
                <w:sz w:val="17"/>
              </w:rPr>
              <w:t>Department</w:t>
            </w:r>
          </w:p>
        </w:tc>
        <w:tc>
          <w:tcPr>
            <w:tcW w:type="dxa" w:w="3360"/>
            <w:vAlign w:val="center"/>
            <w:shd w:fill="D81B60"/>
          </w:tcPr>
          <w:p>
            <w:r>
              <w:rPr>
                <w:rFonts w:ascii="Aptos" w:hAnsi="Aptos"/>
                <w:b/>
                <w:color w:val="FFFFFF"/>
                <w:sz w:val="17"/>
              </w:rPr>
            </w:r>
            <w:r>
              <w:rPr>
                <w:rFonts w:ascii="Aptos" w:hAnsi="Aptos"/>
                <w:b/>
                <w:color w:val="FFFFFF"/>
                <w:sz w:val="17"/>
              </w:rPr>
              <w:t>Current employees</w:t>
            </w:r>
          </w:p>
        </w:tc>
        <w:tc>
          <w:tcPr>
            <w:tcW w:type="dxa" w:w="3360"/>
            <w:vAlign w:val="center"/>
            <w:shd w:fill="D81B60"/>
          </w:tcPr>
          <w:p>
            <w:r>
              <w:rPr>
                <w:rFonts w:ascii="Aptos" w:hAnsi="Aptos"/>
                <w:b/>
                <w:color w:val="FFFFFF"/>
                <w:sz w:val="17"/>
              </w:rPr>
            </w:r>
            <w:r>
              <w:rPr>
                <w:rFonts w:ascii="Aptos" w:hAnsi="Aptos"/>
                <w:b/>
                <w:color w:val="FFFFFF"/>
                <w:sz w:val="17"/>
              </w:rPr>
              <w:t>Share</w:t>
            </w:r>
          </w:p>
        </w:tc>
      </w:tr>
      <w:tr>
        <w:tc>
          <w:tcPr>
            <w:tcW w:type="dxa" w:w="3360"/>
            <w:vAlign w:val="center"/>
          </w:tcPr>
          <w:p>
            <w:r>
              <w:rPr>
                <w:rFonts w:ascii="Aptos" w:hAnsi="Aptos"/>
                <w:color w:val="000000"/>
                <w:sz w:val="17"/>
              </w:rPr>
            </w:r>
            <w:r>
              <w:rPr>
                <w:rFonts w:ascii="Aptos" w:hAnsi="Aptos"/>
                <w:b w:val="0"/>
                <w:color w:val="000000"/>
                <w:sz w:val="17"/>
              </w:rPr>
              <w:t>Software Development</w:t>
            </w:r>
          </w:p>
        </w:tc>
        <w:tc>
          <w:tcPr>
            <w:tcW w:type="dxa" w:w="3360"/>
            <w:vAlign w:val="center"/>
          </w:tcPr>
          <w:p>
            <w:r>
              <w:rPr>
                <w:rFonts w:ascii="Aptos" w:hAnsi="Aptos"/>
                <w:color w:val="000000"/>
                <w:sz w:val="17"/>
              </w:rPr>
            </w:r>
            <w:r>
              <w:rPr>
                <w:rFonts w:ascii="Aptos" w:hAnsi="Aptos"/>
                <w:b w:val="0"/>
                <w:color w:val="000000"/>
                <w:sz w:val="17"/>
              </w:rPr>
              <w:t>180</w:t>
            </w:r>
          </w:p>
        </w:tc>
        <w:tc>
          <w:tcPr>
            <w:tcW w:type="dxa" w:w="3360"/>
            <w:vAlign w:val="center"/>
          </w:tcPr>
          <w:p>
            <w:r>
              <w:rPr>
                <w:rFonts w:ascii="Aptos" w:hAnsi="Aptos"/>
                <w:color w:val="000000"/>
                <w:sz w:val="17"/>
              </w:rPr>
            </w:r>
            <w:r>
              <w:rPr>
                <w:rFonts w:ascii="Aptos" w:hAnsi="Aptos"/>
                <w:b w:val="0"/>
                <w:color w:val="000000"/>
                <w:sz w:val="17"/>
              </w:rPr>
              <w:t>36%</w:t>
            </w:r>
          </w:p>
        </w:tc>
      </w:tr>
      <w:tr>
        <w:tc>
          <w:tcPr>
            <w:tcW w:type="dxa" w:w="3360"/>
            <w:vAlign w:val="center"/>
            <w:shd w:fill="FFF5F8"/>
          </w:tcPr>
          <w:p>
            <w:r>
              <w:rPr>
                <w:rFonts w:ascii="Aptos" w:hAnsi="Aptos"/>
                <w:color w:val="000000"/>
                <w:sz w:val="17"/>
              </w:rPr>
            </w:r>
            <w:r>
              <w:rPr>
                <w:rFonts w:ascii="Aptos" w:hAnsi="Aptos"/>
                <w:b w:val="0"/>
                <w:color w:val="000000"/>
                <w:sz w:val="17"/>
              </w:rPr>
              <w:t>Data &amp; AI</w:t>
            </w:r>
          </w:p>
        </w:tc>
        <w:tc>
          <w:tcPr>
            <w:tcW w:type="dxa" w:w="3360"/>
            <w:vAlign w:val="center"/>
            <w:shd w:fill="FFF5F8"/>
          </w:tcPr>
          <w:p>
            <w:r>
              <w:rPr>
                <w:rFonts w:ascii="Aptos" w:hAnsi="Aptos"/>
                <w:color w:val="000000"/>
                <w:sz w:val="17"/>
              </w:rPr>
            </w:r>
            <w:r>
              <w:rPr>
                <w:rFonts w:ascii="Aptos" w:hAnsi="Aptos"/>
                <w:b w:val="0"/>
                <w:color w:val="000000"/>
                <w:sz w:val="17"/>
              </w:rPr>
              <w:t>60</w:t>
            </w:r>
          </w:p>
        </w:tc>
        <w:tc>
          <w:tcPr>
            <w:tcW w:type="dxa" w:w="3360"/>
            <w:vAlign w:val="center"/>
            <w:shd w:fill="FFF5F8"/>
          </w:tcPr>
          <w:p>
            <w:r>
              <w:rPr>
                <w:rFonts w:ascii="Aptos" w:hAnsi="Aptos"/>
                <w:color w:val="000000"/>
                <w:sz w:val="17"/>
              </w:rPr>
            </w:r>
            <w:r>
              <w:rPr>
                <w:rFonts w:ascii="Aptos" w:hAnsi="Aptos"/>
                <w:b w:val="0"/>
                <w:color w:val="000000"/>
                <w:sz w:val="17"/>
              </w:rPr>
              <w:t>12%</w:t>
            </w:r>
          </w:p>
        </w:tc>
      </w:tr>
      <w:tr>
        <w:tc>
          <w:tcPr>
            <w:tcW w:type="dxa" w:w="3360"/>
            <w:vAlign w:val="center"/>
          </w:tcPr>
          <w:p>
            <w:r>
              <w:rPr>
                <w:rFonts w:ascii="Aptos" w:hAnsi="Aptos"/>
                <w:color w:val="000000"/>
                <w:sz w:val="17"/>
              </w:rPr>
            </w:r>
            <w:r>
              <w:rPr>
                <w:rFonts w:ascii="Aptos" w:hAnsi="Aptos"/>
                <w:b w:val="0"/>
                <w:color w:val="000000"/>
                <w:sz w:val="17"/>
              </w:rPr>
              <w:t>Cybersecurity</w:t>
            </w:r>
          </w:p>
        </w:tc>
        <w:tc>
          <w:tcPr>
            <w:tcW w:type="dxa" w:w="3360"/>
            <w:vAlign w:val="center"/>
          </w:tcPr>
          <w:p>
            <w:r>
              <w:rPr>
                <w:rFonts w:ascii="Aptos" w:hAnsi="Aptos"/>
                <w:color w:val="000000"/>
                <w:sz w:val="17"/>
              </w:rPr>
            </w:r>
            <w:r>
              <w:rPr>
                <w:rFonts w:ascii="Aptos" w:hAnsi="Aptos"/>
                <w:b w:val="0"/>
                <w:color w:val="000000"/>
                <w:sz w:val="17"/>
              </w:rPr>
              <w:t>40</w:t>
            </w:r>
          </w:p>
        </w:tc>
        <w:tc>
          <w:tcPr>
            <w:tcW w:type="dxa" w:w="3360"/>
            <w:vAlign w:val="center"/>
          </w:tcPr>
          <w:p>
            <w:r>
              <w:rPr>
                <w:rFonts w:ascii="Aptos" w:hAnsi="Aptos"/>
                <w:color w:val="000000"/>
                <w:sz w:val="17"/>
              </w:rPr>
            </w:r>
            <w:r>
              <w:rPr>
                <w:rFonts w:ascii="Aptos" w:hAnsi="Aptos"/>
                <w:b w:val="0"/>
                <w:color w:val="000000"/>
                <w:sz w:val="17"/>
              </w:rPr>
              <w:t>8%</w:t>
            </w:r>
          </w:p>
        </w:tc>
      </w:tr>
      <w:tr>
        <w:tc>
          <w:tcPr>
            <w:tcW w:type="dxa" w:w="3360"/>
            <w:vAlign w:val="center"/>
            <w:shd w:fill="FFF5F8"/>
          </w:tcPr>
          <w:p>
            <w:r>
              <w:rPr>
                <w:rFonts w:ascii="Aptos" w:hAnsi="Aptos"/>
                <w:color w:val="000000"/>
                <w:sz w:val="17"/>
              </w:rPr>
            </w:r>
            <w:r>
              <w:rPr>
                <w:rFonts w:ascii="Aptos" w:hAnsi="Aptos"/>
                <w:b w:val="0"/>
                <w:color w:val="000000"/>
                <w:sz w:val="17"/>
              </w:rPr>
              <w:t>Product Management</w:t>
            </w:r>
          </w:p>
        </w:tc>
        <w:tc>
          <w:tcPr>
            <w:tcW w:type="dxa" w:w="3360"/>
            <w:vAlign w:val="center"/>
            <w:shd w:fill="FFF5F8"/>
          </w:tcPr>
          <w:p>
            <w:r>
              <w:rPr>
                <w:rFonts w:ascii="Aptos" w:hAnsi="Aptos"/>
                <w:color w:val="000000"/>
                <w:sz w:val="17"/>
              </w:rPr>
            </w:r>
            <w:r>
              <w:rPr>
                <w:rFonts w:ascii="Aptos" w:hAnsi="Aptos"/>
                <w:b w:val="0"/>
                <w:color w:val="000000"/>
                <w:sz w:val="17"/>
              </w:rPr>
              <w:t>40</w:t>
            </w:r>
          </w:p>
        </w:tc>
        <w:tc>
          <w:tcPr>
            <w:tcW w:type="dxa" w:w="3360"/>
            <w:vAlign w:val="center"/>
            <w:shd w:fill="FFF5F8"/>
          </w:tcPr>
          <w:p>
            <w:r>
              <w:rPr>
                <w:rFonts w:ascii="Aptos" w:hAnsi="Aptos"/>
                <w:color w:val="000000"/>
                <w:sz w:val="17"/>
              </w:rPr>
            </w:r>
            <w:r>
              <w:rPr>
                <w:rFonts w:ascii="Aptos" w:hAnsi="Aptos"/>
                <w:b w:val="0"/>
                <w:color w:val="000000"/>
                <w:sz w:val="17"/>
              </w:rPr>
              <w:t>8%</w:t>
            </w:r>
          </w:p>
        </w:tc>
      </w:tr>
      <w:tr>
        <w:tc>
          <w:tcPr>
            <w:tcW w:type="dxa" w:w="3360"/>
            <w:vAlign w:val="center"/>
          </w:tcPr>
          <w:p>
            <w:r>
              <w:rPr>
                <w:rFonts w:ascii="Aptos" w:hAnsi="Aptos"/>
                <w:color w:val="000000"/>
                <w:sz w:val="17"/>
              </w:rPr>
            </w:r>
            <w:r>
              <w:rPr>
                <w:rFonts w:ascii="Aptos" w:hAnsi="Aptos"/>
                <w:b w:val="0"/>
                <w:color w:val="000000"/>
                <w:sz w:val="17"/>
              </w:rPr>
              <w:t>Sales &amp; Marketing</w:t>
            </w:r>
          </w:p>
        </w:tc>
        <w:tc>
          <w:tcPr>
            <w:tcW w:type="dxa" w:w="3360"/>
            <w:vAlign w:val="center"/>
          </w:tcPr>
          <w:p>
            <w:r>
              <w:rPr>
                <w:rFonts w:ascii="Aptos" w:hAnsi="Aptos"/>
                <w:color w:val="000000"/>
                <w:sz w:val="17"/>
              </w:rPr>
            </w:r>
            <w:r>
              <w:rPr>
                <w:rFonts w:ascii="Aptos" w:hAnsi="Aptos"/>
                <w:b w:val="0"/>
                <w:color w:val="000000"/>
                <w:sz w:val="17"/>
              </w:rPr>
              <w:t>70</w:t>
            </w:r>
          </w:p>
        </w:tc>
        <w:tc>
          <w:tcPr>
            <w:tcW w:type="dxa" w:w="3360"/>
            <w:vAlign w:val="center"/>
          </w:tcPr>
          <w:p>
            <w:r>
              <w:rPr>
                <w:rFonts w:ascii="Aptos" w:hAnsi="Aptos"/>
                <w:color w:val="000000"/>
                <w:sz w:val="17"/>
              </w:rPr>
            </w:r>
            <w:r>
              <w:rPr>
                <w:rFonts w:ascii="Aptos" w:hAnsi="Aptos"/>
                <w:b w:val="0"/>
                <w:color w:val="000000"/>
                <w:sz w:val="17"/>
              </w:rPr>
              <w:t>14%</w:t>
            </w:r>
          </w:p>
        </w:tc>
      </w:tr>
      <w:tr>
        <w:tc>
          <w:tcPr>
            <w:tcW w:type="dxa" w:w="3360"/>
            <w:vAlign w:val="center"/>
            <w:shd w:fill="FFF5F8"/>
          </w:tcPr>
          <w:p>
            <w:r>
              <w:rPr>
                <w:rFonts w:ascii="Aptos" w:hAnsi="Aptos"/>
                <w:color w:val="000000"/>
                <w:sz w:val="17"/>
              </w:rPr>
            </w:r>
            <w:r>
              <w:rPr>
                <w:rFonts w:ascii="Aptos" w:hAnsi="Aptos"/>
                <w:b w:val="0"/>
                <w:color w:val="000000"/>
                <w:sz w:val="17"/>
              </w:rPr>
              <w:t>Human Resources</w:t>
            </w:r>
          </w:p>
        </w:tc>
        <w:tc>
          <w:tcPr>
            <w:tcW w:type="dxa" w:w="3360"/>
            <w:vAlign w:val="center"/>
            <w:shd w:fill="FFF5F8"/>
          </w:tcPr>
          <w:p>
            <w:r>
              <w:rPr>
                <w:rFonts w:ascii="Aptos" w:hAnsi="Aptos"/>
                <w:color w:val="000000"/>
                <w:sz w:val="17"/>
              </w:rPr>
            </w:r>
            <w:r>
              <w:rPr>
                <w:rFonts w:ascii="Aptos" w:hAnsi="Aptos"/>
                <w:b w:val="0"/>
                <w:color w:val="000000"/>
                <w:sz w:val="17"/>
              </w:rPr>
              <w:t>30</w:t>
            </w:r>
          </w:p>
        </w:tc>
        <w:tc>
          <w:tcPr>
            <w:tcW w:type="dxa" w:w="3360"/>
            <w:vAlign w:val="center"/>
            <w:shd w:fill="FFF5F8"/>
          </w:tcPr>
          <w:p>
            <w:r>
              <w:rPr>
                <w:rFonts w:ascii="Aptos" w:hAnsi="Aptos"/>
                <w:color w:val="000000"/>
                <w:sz w:val="17"/>
              </w:rPr>
            </w:r>
            <w:r>
              <w:rPr>
                <w:rFonts w:ascii="Aptos" w:hAnsi="Aptos"/>
                <w:b w:val="0"/>
                <w:color w:val="000000"/>
                <w:sz w:val="17"/>
              </w:rPr>
              <w:t>6%</w:t>
            </w:r>
          </w:p>
        </w:tc>
      </w:tr>
      <w:tr>
        <w:tc>
          <w:tcPr>
            <w:tcW w:type="dxa" w:w="3360"/>
            <w:vAlign w:val="center"/>
          </w:tcPr>
          <w:p>
            <w:r>
              <w:rPr>
                <w:rFonts w:ascii="Aptos" w:hAnsi="Aptos"/>
                <w:color w:val="000000"/>
                <w:sz w:val="17"/>
              </w:rPr>
            </w:r>
            <w:r>
              <w:rPr>
                <w:rFonts w:ascii="Aptos" w:hAnsi="Aptos"/>
                <w:b w:val="0"/>
                <w:color w:val="000000"/>
                <w:sz w:val="17"/>
              </w:rPr>
              <w:t>Finance</w:t>
            </w:r>
          </w:p>
        </w:tc>
        <w:tc>
          <w:tcPr>
            <w:tcW w:type="dxa" w:w="3360"/>
            <w:vAlign w:val="center"/>
          </w:tcPr>
          <w:p>
            <w:r>
              <w:rPr>
                <w:rFonts w:ascii="Aptos" w:hAnsi="Aptos"/>
                <w:color w:val="000000"/>
                <w:sz w:val="17"/>
              </w:rPr>
            </w:r>
            <w:r>
              <w:rPr>
                <w:rFonts w:ascii="Aptos" w:hAnsi="Aptos"/>
                <w:b w:val="0"/>
                <w:color w:val="000000"/>
                <w:sz w:val="17"/>
              </w:rPr>
              <w:t>30</w:t>
            </w:r>
          </w:p>
        </w:tc>
        <w:tc>
          <w:tcPr>
            <w:tcW w:type="dxa" w:w="3360"/>
            <w:vAlign w:val="center"/>
          </w:tcPr>
          <w:p>
            <w:r>
              <w:rPr>
                <w:rFonts w:ascii="Aptos" w:hAnsi="Aptos"/>
                <w:color w:val="000000"/>
                <w:sz w:val="17"/>
              </w:rPr>
            </w:r>
            <w:r>
              <w:rPr>
                <w:rFonts w:ascii="Aptos" w:hAnsi="Aptos"/>
                <w:b w:val="0"/>
                <w:color w:val="000000"/>
                <w:sz w:val="17"/>
              </w:rPr>
              <w:t>6%</w:t>
            </w:r>
          </w:p>
        </w:tc>
      </w:tr>
      <w:tr>
        <w:tc>
          <w:tcPr>
            <w:tcW w:type="dxa" w:w="3360"/>
            <w:vAlign w:val="center"/>
            <w:shd w:fill="FFF5F8"/>
          </w:tcPr>
          <w:p>
            <w:r>
              <w:rPr>
                <w:rFonts w:ascii="Aptos" w:hAnsi="Aptos"/>
                <w:color w:val="000000"/>
                <w:sz w:val="17"/>
              </w:rPr>
            </w:r>
            <w:r>
              <w:rPr>
                <w:rFonts w:ascii="Aptos" w:hAnsi="Aptos"/>
                <w:b w:val="0"/>
                <w:color w:val="000000"/>
                <w:sz w:val="17"/>
              </w:rPr>
              <w:t>Operations &amp; Administration</w:t>
            </w:r>
          </w:p>
        </w:tc>
        <w:tc>
          <w:tcPr>
            <w:tcW w:type="dxa" w:w="3360"/>
            <w:vAlign w:val="center"/>
            <w:shd w:fill="FFF5F8"/>
          </w:tcPr>
          <w:p>
            <w:r>
              <w:rPr>
                <w:rFonts w:ascii="Aptos" w:hAnsi="Aptos"/>
                <w:color w:val="000000"/>
                <w:sz w:val="17"/>
              </w:rPr>
            </w:r>
            <w:r>
              <w:rPr>
                <w:rFonts w:ascii="Aptos" w:hAnsi="Aptos"/>
                <w:b w:val="0"/>
                <w:color w:val="000000"/>
                <w:sz w:val="17"/>
              </w:rPr>
              <w:t>50</w:t>
            </w:r>
          </w:p>
        </w:tc>
        <w:tc>
          <w:tcPr>
            <w:tcW w:type="dxa" w:w="3360"/>
            <w:vAlign w:val="center"/>
            <w:shd w:fill="FFF5F8"/>
          </w:tcPr>
          <w:p>
            <w:r>
              <w:rPr>
                <w:rFonts w:ascii="Aptos" w:hAnsi="Aptos"/>
                <w:color w:val="000000"/>
                <w:sz w:val="17"/>
              </w:rPr>
            </w:r>
            <w:r>
              <w:rPr>
                <w:rFonts w:ascii="Aptos" w:hAnsi="Aptos"/>
                <w:b w:val="0"/>
                <w:color w:val="000000"/>
                <w:sz w:val="17"/>
              </w:rPr>
              <w:t>10%</w:t>
            </w:r>
          </w:p>
        </w:tc>
      </w:tr>
      <w:tr>
        <w:tc>
          <w:tcPr>
            <w:tcW w:type="dxa" w:w="3360"/>
            <w:vAlign w:val="center"/>
          </w:tcPr>
          <w:p>
            <w:r>
              <w:rPr>
                <w:rFonts w:ascii="Aptos" w:hAnsi="Aptos"/>
                <w:color w:val="000000"/>
                <w:sz w:val="17"/>
              </w:rPr>
            </w:r>
            <w:r>
              <w:rPr>
                <w:rFonts w:ascii="Aptos" w:hAnsi="Aptos"/>
                <w:b w:val="0"/>
                <w:color w:val="000000"/>
                <w:sz w:val="17"/>
              </w:rPr>
              <w:t>Total</w:t>
            </w:r>
          </w:p>
        </w:tc>
        <w:tc>
          <w:tcPr>
            <w:tcW w:type="dxa" w:w="3360"/>
            <w:vAlign w:val="center"/>
          </w:tcPr>
          <w:p>
            <w:r>
              <w:rPr>
                <w:rFonts w:ascii="Aptos" w:hAnsi="Aptos"/>
                <w:color w:val="000000"/>
                <w:sz w:val="17"/>
              </w:rPr>
            </w:r>
            <w:r>
              <w:rPr>
                <w:rFonts w:ascii="Aptos" w:hAnsi="Aptos"/>
                <w:b w:val="0"/>
                <w:color w:val="000000"/>
                <w:sz w:val="17"/>
              </w:rPr>
              <w:t>500</w:t>
            </w:r>
          </w:p>
        </w:tc>
        <w:tc>
          <w:tcPr>
            <w:tcW w:type="dxa" w:w="3360"/>
            <w:vAlign w:val="center"/>
          </w:tcPr>
          <w:p>
            <w:r>
              <w:rPr>
                <w:rFonts w:ascii="Aptos" w:hAnsi="Aptos"/>
                <w:color w:val="000000"/>
                <w:sz w:val="17"/>
              </w:rPr>
            </w:r>
            <w:r>
              <w:rPr>
                <w:rFonts w:ascii="Aptos" w:hAnsi="Aptos"/>
                <w:b w:val="0"/>
                <w:color w:val="000000"/>
                <w:sz w:val="17"/>
              </w:rPr>
              <w:t>100%</w:t>
            </w:r>
          </w:p>
        </w:tc>
      </w:tr>
    </w:tbl>
    <w:p/>
    <w:p>
      <w:pPr>
        <w:pStyle w:val="Heading2"/>
      </w:pPr>
      <w:r>
        <w:rPr>
          <w:color w:val="D81B60"/>
        </w:rPr>
        <w:t>4.1 Current Workforce Challenges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81B60"/>
          </w:tcPr>
          <w:p>
            <w:r>
              <w:rPr>
                <w:rFonts w:ascii="Aptos" w:hAnsi="Aptos"/>
                <w:b/>
                <w:color w:val="FFFFFF"/>
                <w:sz w:val="17"/>
              </w:rPr>
            </w:r>
            <w:r>
              <w:rPr>
                <w:rFonts w:ascii="Aptos" w:hAnsi="Aptos"/>
                <w:b/>
                <w:color w:val="FFFFFF"/>
                <w:sz w:val="17"/>
              </w:rPr>
              <w:t>Challenge</w:t>
            </w:r>
          </w:p>
        </w:tc>
        <w:tc>
          <w:tcPr>
            <w:tcW w:type="dxa" w:w="5040"/>
            <w:vAlign w:val="center"/>
            <w:shd w:fill="D81B60"/>
          </w:tcPr>
          <w:p>
            <w:r>
              <w:rPr>
                <w:rFonts w:ascii="Aptos" w:hAnsi="Aptos"/>
                <w:b/>
                <w:color w:val="FFFFFF"/>
                <w:sz w:val="17"/>
              </w:rPr>
            </w:r>
            <w:r>
              <w:rPr>
                <w:rFonts w:ascii="Aptos" w:hAnsi="Aptos"/>
                <w:b/>
                <w:color w:val="FFFFFF"/>
                <w:sz w:val="17"/>
              </w:rPr>
              <w:t>Strategic implication</w:t>
            </w:r>
          </w:p>
        </w:tc>
      </w:tr>
      <w:tr>
        <w:tc>
          <w:tcPr>
            <w:tcW w:type="dxa" w:w="5040"/>
            <w:vAlign w:val="center"/>
          </w:tcPr>
          <w:p>
            <w:r>
              <w:rPr>
                <w:rFonts w:ascii="Aptos" w:hAnsi="Aptos"/>
                <w:color w:val="000000"/>
                <w:sz w:val="17"/>
              </w:rPr>
            </w:r>
            <w:r>
              <w:rPr>
                <w:rFonts w:ascii="Aptos" w:hAnsi="Aptos"/>
                <w:b w:val="0"/>
                <w:color w:val="000000"/>
                <w:sz w:val="17"/>
              </w:rPr>
              <w:t>Specialist digital skills</w:t>
            </w:r>
          </w:p>
        </w:tc>
        <w:tc>
          <w:tcPr>
            <w:tcW w:type="dxa" w:w="5040"/>
            <w:vAlign w:val="center"/>
          </w:tcPr>
          <w:p>
            <w:r>
              <w:rPr>
                <w:rFonts w:ascii="Aptos" w:hAnsi="Aptos"/>
                <w:color w:val="000000"/>
                <w:sz w:val="17"/>
              </w:rPr>
            </w:r>
            <w:r>
              <w:rPr>
                <w:rFonts w:ascii="Aptos" w:hAnsi="Aptos"/>
                <w:b w:val="0"/>
                <w:color w:val="000000"/>
                <w:sz w:val="17"/>
              </w:rPr>
              <w:t>Build dedicated talent pipelines for AI, data, cybersecurity and software roles.</w:t>
            </w:r>
          </w:p>
        </w:tc>
      </w:tr>
      <w:tr>
        <w:tc>
          <w:tcPr>
            <w:tcW w:type="dxa" w:w="5040"/>
            <w:vAlign w:val="center"/>
            <w:shd w:fill="FFF5F8"/>
          </w:tcPr>
          <w:p>
            <w:r>
              <w:rPr>
                <w:rFonts w:ascii="Aptos" w:hAnsi="Aptos"/>
                <w:color w:val="000000"/>
                <w:sz w:val="17"/>
              </w:rPr>
            </w:r>
            <w:r>
              <w:rPr>
                <w:rFonts w:ascii="Aptos" w:hAnsi="Aptos"/>
                <w:b w:val="0"/>
                <w:color w:val="000000"/>
                <w:sz w:val="17"/>
              </w:rPr>
              <w:t>Changing skill requirements</w:t>
            </w:r>
          </w:p>
        </w:tc>
        <w:tc>
          <w:tcPr>
            <w:tcW w:type="dxa" w:w="5040"/>
            <w:vAlign w:val="center"/>
            <w:shd w:fill="FFF5F8"/>
          </w:tcPr>
          <w:p>
            <w:r>
              <w:rPr>
                <w:rFonts w:ascii="Aptos" w:hAnsi="Aptos"/>
                <w:color w:val="000000"/>
                <w:sz w:val="17"/>
              </w:rPr>
            </w:r>
            <w:r>
              <w:rPr>
                <w:rFonts w:ascii="Aptos" w:hAnsi="Aptos"/>
                <w:b w:val="0"/>
                <w:color w:val="000000"/>
                <w:sz w:val="17"/>
              </w:rPr>
              <w:t>Combine hiring with reskilling and continuous learning.</w:t>
            </w:r>
          </w:p>
        </w:tc>
      </w:tr>
      <w:tr>
        <w:tc>
          <w:tcPr>
            <w:tcW w:type="dxa" w:w="5040"/>
            <w:vAlign w:val="center"/>
          </w:tcPr>
          <w:p>
            <w:r>
              <w:rPr>
                <w:rFonts w:ascii="Aptos" w:hAnsi="Aptos"/>
                <w:color w:val="000000"/>
                <w:sz w:val="17"/>
              </w:rPr>
            </w:r>
            <w:r>
              <w:rPr>
                <w:rFonts w:ascii="Aptos" w:hAnsi="Aptos"/>
                <w:b w:val="0"/>
                <w:color w:val="000000"/>
                <w:sz w:val="17"/>
              </w:rPr>
              <w:t>Competition for technology talent</w:t>
            </w:r>
          </w:p>
        </w:tc>
        <w:tc>
          <w:tcPr>
            <w:tcW w:type="dxa" w:w="5040"/>
            <w:vAlign w:val="center"/>
          </w:tcPr>
          <w:p>
            <w:r>
              <w:rPr>
                <w:rFonts w:ascii="Aptos" w:hAnsi="Aptos"/>
                <w:color w:val="000000"/>
                <w:sz w:val="17"/>
              </w:rPr>
            </w:r>
            <w:r>
              <w:rPr>
                <w:rFonts w:ascii="Aptos" w:hAnsi="Aptos"/>
                <w:b w:val="0"/>
                <w:color w:val="000000"/>
                <w:sz w:val="17"/>
              </w:rPr>
              <w:t>Strengthen employer value proposition and diversify sourcing channels.</w:t>
            </w:r>
          </w:p>
        </w:tc>
      </w:tr>
      <w:tr>
        <w:tc>
          <w:tcPr>
            <w:tcW w:type="dxa" w:w="5040"/>
            <w:vAlign w:val="center"/>
            <w:shd w:fill="FFF5F8"/>
          </w:tcPr>
          <w:p>
            <w:r>
              <w:rPr>
                <w:rFonts w:ascii="Aptos" w:hAnsi="Aptos"/>
                <w:color w:val="000000"/>
                <w:sz w:val="17"/>
              </w:rPr>
            </w:r>
            <w:r>
              <w:rPr>
                <w:rFonts w:ascii="Aptos" w:hAnsi="Aptos"/>
                <w:b w:val="0"/>
                <w:color w:val="000000"/>
                <w:sz w:val="17"/>
              </w:rPr>
              <w:t>Reactive hiring</w:t>
            </w:r>
          </w:p>
        </w:tc>
        <w:tc>
          <w:tcPr>
            <w:tcW w:type="dxa" w:w="5040"/>
            <w:vAlign w:val="center"/>
            <w:shd w:fill="FFF5F8"/>
          </w:tcPr>
          <w:p>
            <w:r>
              <w:rPr>
                <w:rFonts w:ascii="Aptos" w:hAnsi="Aptos"/>
                <w:color w:val="000000"/>
                <w:sz w:val="17"/>
              </w:rPr>
            </w:r>
            <w:r>
              <w:rPr>
                <w:rFonts w:ascii="Aptos" w:hAnsi="Aptos"/>
                <w:b w:val="0"/>
                <w:color w:val="000000"/>
                <w:sz w:val="17"/>
              </w:rPr>
              <w:t>Use forward workforce forecasts and recurring talent pipelines.</w:t>
            </w:r>
          </w:p>
        </w:tc>
      </w:tr>
      <w:tr>
        <w:tc>
          <w:tcPr>
            <w:tcW w:type="dxa" w:w="5040"/>
            <w:vAlign w:val="center"/>
          </w:tcPr>
          <w:p>
            <w:r>
              <w:rPr>
                <w:rFonts w:ascii="Aptos" w:hAnsi="Aptos"/>
                <w:color w:val="000000"/>
                <w:sz w:val="17"/>
              </w:rPr>
            </w:r>
            <w:r>
              <w:rPr>
                <w:rFonts w:ascii="Aptos" w:hAnsi="Aptos"/>
                <w:b w:val="0"/>
                <w:color w:val="000000"/>
                <w:sz w:val="17"/>
              </w:rPr>
              <w:t>Recruitment scalability</w:t>
            </w:r>
          </w:p>
        </w:tc>
        <w:tc>
          <w:tcPr>
            <w:tcW w:type="dxa" w:w="5040"/>
            <w:vAlign w:val="center"/>
          </w:tcPr>
          <w:p>
            <w:r>
              <w:rPr>
                <w:rFonts w:ascii="Aptos" w:hAnsi="Aptos"/>
                <w:color w:val="000000"/>
                <w:sz w:val="17"/>
              </w:rPr>
            </w:r>
            <w:r>
              <w:rPr>
                <w:rFonts w:ascii="Aptos" w:hAnsi="Aptos"/>
                <w:b w:val="0"/>
                <w:color w:val="000000"/>
                <w:sz w:val="17"/>
              </w:rPr>
              <w:t>Use ATS/automation for administrative tasks while preserving human decision-making.</w:t>
            </w:r>
          </w:p>
        </w:tc>
      </w:tr>
      <w:tr>
        <w:tc>
          <w:tcPr>
            <w:tcW w:type="dxa" w:w="5040"/>
            <w:vAlign w:val="center"/>
            <w:shd w:fill="FFF5F8"/>
          </w:tcPr>
          <w:p>
            <w:r>
              <w:rPr>
                <w:rFonts w:ascii="Aptos" w:hAnsi="Aptos"/>
                <w:color w:val="000000"/>
                <w:sz w:val="17"/>
              </w:rPr>
            </w:r>
            <w:r>
              <w:rPr>
                <w:rFonts w:ascii="Aptos" w:hAnsi="Aptos"/>
                <w:b w:val="0"/>
                <w:color w:val="000000"/>
                <w:sz w:val="17"/>
              </w:rPr>
              <w:t>Quality and retention</w:t>
            </w:r>
          </w:p>
        </w:tc>
        <w:tc>
          <w:tcPr>
            <w:tcW w:type="dxa" w:w="5040"/>
            <w:vAlign w:val="center"/>
            <w:shd w:fill="FFF5F8"/>
          </w:tcPr>
          <w:p>
            <w:r>
              <w:rPr>
                <w:rFonts w:ascii="Aptos" w:hAnsi="Aptos"/>
                <w:color w:val="000000"/>
                <w:sz w:val="17"/>
              </w:rPr>
            </w:r>
            <w:r>
              <w:rPr>
                <w:rFonts w:ascii="Aptos" w:hAnsi="Aptos"/>
                <w:b w:val="0"/>
                <w:color w:val="000000"/>
                <w:sz w:val="17"/>
              </w:rPr>
              <w:t>Use structured assessments, realistic job previews and stronger onboarding.</w:t>
            </w:r>
          </w:p>
        </w:tc>
      </w:tr>
      <w:tr>
        <w:tc>
          <w:tcPr>
            <w:tcW w:type="dxa" w:w="5040"/>
            <w:vAlign w:val="center"/>
          </w:tcPr>
          <w:p>
            <w:r>
              <w:rPr>
                <w:rFonts w:ascii="Aptos" w:hAnsi="Aptos"/>
                <w:color w:val="000000"/>
                <w:sz w:val="17"/>
              </w:rPr>
            </w:r>
            <w:r>
              <w:rPr>
                <w:rFonts w:ascii="Aptos" w:hAnsi="Aptos"/>
                <w:b w:val="0"/>
                <w:color w:val="000000"/>
                <w:sz w:val="17"/>
              </w:rPr>
              <w:t>Potential geographic concentration</w:t>
            </w:r>
          </w:p>
        </w:tc>
        <w:tc>
          <w:tcPr>
            <w:tcW w:type="dxa" w:w="5040"/>
            <w:vAlign w:val="center"/>
          </w:tcPr>
          <w:p>
            <w:r>
              <w:rPr>
                <w:rFonts w:ascii="Aptos" w:hAnsi="Aptos"/>
                <w:color w:val="000000"/>
                <w:sz w:val="17"/>
              </w:rPr>
            </w:r>
            <w:r>
              <w:rPr>
                <w:rFonts w:ascii="Aptos" w:hAnsi="Aptos"/>
                <w:b w:val="0"/>
                <w:color w:val="000000"/>
                <w:sz w:val="17"/>
              </w:rPr>
              <w:t>Recruit across multiple cities and consider remote/hybrid talent pools where roles permit.</w:t>
            </w:r>
          </w:p>
        </w:tc>
      </w:tr>
    </w:tbl>
    <w:p/>
    <w:p>
      <w:pPr>
        <w:pStyle w:val="Heading1"/>
      </w:pPr>
      <w:r>
        <w:rPr>
          <w:color w:val="D81B60"/>
        </w:rPr>
        <w:t>5. Projected Future Staffing Requirements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81B60"/>
          </w:tcPr>
          <w:p>
            <w:r>
              <w:rPr>
                <w:rFonts w:ascii="Aptos" w:hAnsi="Aptos"/>
                <w:b/>
                <w:color w:val="FFFFFF"/>
                <w:sz w:val="17"/>
              </w:rPr>
            </w:r>
            <w:r>
              <w:rPr>
                <w:rFonts w:ascii="Aptos" w:hAnsi="Aptos"/>
                <w:b/>
                <w:color w:val="FFFFFF"/>
                <w:sz w:val="17"/>
              </w:rPr>
              <w:t>Department</w:t>
            </w:r>
          </w:p>
        </w:tc>
        <w:tc>
          <w:tcPr>
            <w:tcW w:type="dxa" w:w="1680"/>
            <w:vAlign w:val="center"/>
            <w:shd w:fill="D81B60"/>
          </w:tcPr>
          <w:p>
            <w:r>
              <w:rPr>
                <w:rFonts w:ascii="Aptos" w:hAnsi="Aptos"/>
                <w:b/>
                <w:color w:val="FFFFFF"/>
                <w:sz w:val="17"/>
              </w:rPr>
            </w:r>
            <w:r>
              <w:rPr>
                <w:rFonts w:ascii="Aptos" w:hAnsi="Aptos"/>
                <w:b/>
                <w:color w:val="FFFFFF"/>
                <w:sz w:val="17"/>
              </w:rPr>
              <w:t>Current</w:t>
            </w:r>
          </w:p>
        </w:tc>
        <w:tc>
          <w:tcPr>
            <w:tcW w:type="dxa" w:w="1680"/>
            <w:vAlign w:val="center"/>
            <w:shd w:fill="D81B60"/>
          </w:tcPr>
          <w:p>
            <w:r>
              <w:rPr>
                <w:rFonts w:ascii="Aptos" w:hAnsi="Aptos"/>
                <w:b/>
                <w:color w:val="FFFFFF"/>
                <w:sz w:val="17"/>
              </w:rPr>
            </w:r>
            <w:r>
              <w:rPr>
                <w:rFonts w:ascii="Aptos" w:hAnsi="Aptos"/>
                <w:b/>
                <w:color w:val="FFFFFF"/>
                <w:sz w:val="17"/>
              </w:rPr>
              <w:t>Year 1</w:t>
            </w:r>
          </w:p>
        </w:tc>
        <w:tc>
          <w:tcPr>
            <w:tcW w:type="dxa" w:w="1680"/>
            <w:vAlign w:val="center"/>
            <w:shd w:fill="D81B60"/>
          </w:tcPr>
          <w:p>
            <w:r>
              <w:rPr>
                <w:rFonts w:ascii="Aptos" w:hAnsi="Aptos"/>
                <w:b/>
                <w:color w:val="FFFFFF"/>
                <w:sz w:val="17"/>
              </w:rPr>
            </w:r>
            <w:r>
              <w:rPr>
                <w:rFonts w:ascii="Aptos" w:hAnsi="Aptos"/>
                <w:b/>
                <w:color w:val="FFFFFF"/>
                <w:sz w:val="17"/>
              </w:rPr>
              <w:t>Year 2</w:t>
            </w:r>
          </w:p>
        </w:tc>
        <w:tc>
          <w:tcPr>
            <w:tcW w:type="dxa" w:w="1680"/>
            <w:vAlign w:val="center"/>
            <w:shd w:fill="D81B60"/>
          </w:tcPr>
          <w:p>
            <w:r>
              <w:rPr>
                <w:rFonts w:ascii="Aptos" w:hAnsi="Aptos"/>
                <w:b/>
                <w:color w:val="FFFFFF"/>
                <w:sz w:val="17"/>
              </w:rPr>
            </w:r>
            <w:r>
              <w:rPr>
                <w:rFonts w:ascii="Aptos" w:hAnsi="Aptos"/>
                <w:b/>
                <w:color w:val="FFFFFF"/>
                <w:sz w:val="17"/>
              </w:rPr>
              <w:t>Year 3</w:t>
            </w:r>
          </w:p>
        </w:tc>
        <w:tc>
          <w:tcPr>
            <w:tcW w:type="dxa" w:w="1680"/>
            <w:vAlign w:val="center"/>
            <w:shd w:fill="D81B60"/>
          </w:tcPr>
          <w:p>
            <w:r>
              <w:rPr>
                <w:rFonts w:ascii="Aptos" w:hAnsi="Aptos"/>
                <w:b/>
                <w:color w:val="FFFFFF"/>
                <w:sz w:val="17"/>
              </w:rPr>
            </w:r>
            <w:r>
              <w:rPr>
                <w:rFonts w:ascii="Aptos" w:hAnsi="Aptos"/>
                <w:b/>
                <w:color w:val="FFFFFF"/>
                <w:sz w:val="17"/>
              </w:rPr>
              <w:t>Net change</w:t>
            </w:r>
          </w:p>
        </w:tc>
      </w:tr>
      <w:tr>
        <w:tc>
          <w:tcPr>
            <w:tcW w:type="dxa" w:w="1680"/>
            <w:vAlign w:val="center"/>
          </w:tcPr>
          <w:p>
            <w:r>
              <w:rPr>
                <w:rFonts w:ascii="Aptos" w:hAnsi="Aptos"/>
                <w:color w:val="000000"/>
                <w:sz w:val="17"/>
              </w:rPr>
            </w:r>
            <w:r>
              <w:rPr>
                <w:rFonts w:ascii="Aptos" w:hAnsi="Aptos"/>
                <w:b w:val="0"/>
                <w:color w:val="000000"/>
                <w:sz w:val="17"/>
              </w:rPr>
              <w:t>Software Development</w:t>
            </w:r>
          </w:p>
        </w:tc>
        <w:tc>
          <w:tcPr>
            <w:tcW w:type="dxa" w:w="1680"/>
            <w:vAlign w:val="center"/>
          </w:tcPr>
          <w:p>
            <w:r>
              <w:rPr>
                <w:rFonts w:ascii="Aptos" w:hAnsi="Aptos"/>
                <w:color w:val="000000"/>
                <w:sz w:val="17"/>
              </w:rPr>
            </w:r>
            <w:r>
              <w:rPr>
                <w:rFonts w:ascii="Aptos" w:hAnsi="Aptos"/>
                <w:b w:val="0"/>
                <w:color w:val="000000"/>
                <w:sz w:val="17"/>
              </w:rPr>
              <w:t>180</w:t>
            </w:r>
          </w:p>
        </w:tc>
        <w:tc>
          <w:tcPr>
            <w:tcW w:type="dxa" w:w="1680"/>
            <w:vAlign w:val="center"/>
          </w:tcPr>
          <w:p>
            <w:r>
              <w:rPr>
                <w:rFonts w:ascii="Aptos" w:hAnsi="Aptos"/>
                <w:color w:val="000000"/>
                <w:sz w:val="17"/>
              </w:rPr>
            </w:r>
            <w:r>
              <w:rPr>
                <w:rFonts w:ascii="Aptos" w:hAnsi="Aptos"/>
                <w:b w:val="0"/>
                <w:color w:val="000000"/>
                <w:sz w:val="17"/>
              </w:rPr>
              <w:t>195</w:t>
            </w:r>
          </w:p>
        </w:tc>
        <w:tc>
          <w:tcPr>
            <w:tcW w:type="dxa" w:w="1680"/>
            <w:vAlign w:val="center"/>
          </w:tcPr>
          <w:p>
            <w:r>
              <w:rPr>
                <w:rFonts w:ascii="Aptos" w:hAnsi="Aptos"/>
                <w:color w:val="000000"/>
                <w:sz w:val="17"/>
              </w:rPr>
            </w:r>
            <w:r>
              <w:rPr>
                <w:rFonts w:ascii="Aptos" w:hAnsi="Aptos"/>
                <w:b w:val="0"/>
                <w:color w:val="000000"/>
                <w:sz w:val="17"/>
              </w:rPr>
              <w:t>215</w:t>
            </w:r>
          </w:p>
        </w:tc>
        <w:tc>
          <w:tcPr>
            <w:tcW w:type="dxa" w:w="1680"/>
            <w:vAlign w:val="center"/>
          </w:tcPr>
          <w:p>
            <w:r>
              <w:rPr>
                <w:rFonts w:ascii="Aptos" w:hAnsi="Aptos"/>
                <w:color w:val="000000"/>
                <w:sz w:val="17"/>
              </w:rPr>
            </w:r>
            <w:r>
              <w:rPr>
                <w:rFonts w:ascii="Aptos" w:hAnsi="Aptos"/>
                <w:b w:val="0"/>
                <w:color w:val="000000"/>
                <w:sz w:val="17"/>
              </w:rPr>
              <w:t>230</w:t>
            </w:r>
          </w:p>
        </w:tc>
        <w:tc>
          <w:tcPr>
            <w:tcW w:type="dxa" w:w="1680"/>
            <w:vAlign w:val="center"/>
          </w:tcPr>
          <w:p>
            <w:r>
              <w:rPr>
                <w:rFonts w:ascii="Aptos" w:hAnsi="Aptos"/>
                <w:color w:val="000000"/>
                <w:sz w:val="17"/>
              </w:rPr>
            </w:r>
            <w:r>
              <w:rPr>
                <w:rFonts w:ascii="Aptos" w:hAnsi="Aptos"/>
                <w:b w:val="0"/>
                <w:color w:val="000000"/>
                <w:sz w:val="17"/>
              </w:rPr>
              <w:t>50</w:t>
            </w:r>
          </w:p>
        </w:tc>
      </w:tr>
      <w:tr>
        <w:tc>
          <w:tcPr>
            <w:tcW w:type="dxa" w:w="1680"/>
            <w:vAlign w:val="center"/>
            <w:shd w:fill="FFF5F8"/>
          </w:tcPr>
          <w:p>
            <w:r>
              <w:rPr>
                <w:rFonts w:ascii="Aptos" w:hAnsi="Aptos"/>
                <w:color w:val="000000"/>
                <w:sz w:val="17"/>
              </w:rPr>
            </w:r>
            <w:r>
              <w:rPr>
                <w:rFonts w:ascii="Aptos" w:hAnsi="Aptos"/>
                <w:b w:val="0"/>
                <w:color w:val="000000"/>
                <w:sz w:val="17"/>
              </w:rPr>
              <w:t>Data &amp; AI</w:t>
            </w:r>
          </w:p>
        </w:tc>
        <w:tc>
          <w:tcPr>
            <w:tcW w:type="dxa" w:w="1680"/>
            <w:vAlign w:val="center"/>
            <w:shd w:fill="FFF5F8"/>
          </w:tcPr>
          <w:p>
            <w:r>
              <w:rPr>
                <w:rFonts w:ascii="Aptos" w:hAnsi="Aptos"/>
                <w:color w:val="000000"/>
                <w:sz w:val="17"/>
              </w:rPr>
            </w:r>
            <w:r>
              <w:rPr>
                <w:rFonts w:ascii="Aptos" w:hAnsi="Aptos"/>
                <w:b w:val="0"/>
                <w:color w:val="000000"/>
                <w:sz w:val="17"/>
              </w:rPr>
              <w:t>60</w:t>
            </w:r>
          </w:p>
        </w:tc>
        <w:tc>
          <w:tcPr>
            <w:tcW w:type="dxa" w:w="1680"/>
            <w:vAlign w:val="center"/>
            <w:shd w:fill="FFF5F8"/>
          </w:tcPr>
          <w:p>
            <w:r>
              <w:rPr>
                <w:rFonts w:ascii="Aptos" w:hAnsi="Aptos"/>
                <w:color w:val="000000"/>
                <w:sz w:val="17"/>
              </w:rPr>
            </w:r>
            <w:r>
              <w:rPr>
                <w:rFonts w:ascii="Aptos" w:hAnsi="Aptos"/>
                <w:b w:val="0"/>
                <w:color w:val="000000"/>
                <w:sz w:val="17"/>
              </w:rPr>
              <w:t>70</w:t>
            </w:r>
          </w:p>
        </w:tc>
        <w:tc>
          <w:tcPr>
            <w:tcW w:type="dxa" w:w="1680"/>
            <w:vAlign w:val="center"/>
            <w:shd w:fill="FFF5F8"/>
          </w:tcPr>
          <w:p>
            <w:r>
              <w:rPr>
                <w:rFonts w:ascii="Aptos" w:hAnsi="Aptos"/>
                <w:color w:val="000000"/>
                <w:sz w:val="17"/>
              </w:rPr>
            </w:r>
            <w:r>
              <w:rPr>
                <w:rFonts w:ascii="Aptos" w:hAnsi="Aptos"/>
                <w:b w:val="0"/>
                <w:color w:val="000000"/>
                <w:sz w:val="17"/>
              </w:rPr>
              <w:t>85</w:t>
            </w:r>
          </w:p>
        </w:tc>
        <w:tc>
          <w:tcPr>
            <w:tcW w:type="dxa" w:w="1680"/>
            <w:vAlign w:val="center"/>
            <w:shd w:fill="FFF5F8"/>
          </w:tcPr>
          <w:p>
            <w:r>
              <w:rPr>
                <w:rFonts w:ascii="Aptos" w:hAnsi="Aptos"/>
                <w:color w:val="000000"/>
                <w:sz w:val="17"/>
              </w:rPr>
            </w:r>
            <w:r>
              <w:rPr>
                <w:rFonts w:ascii="Aptos" w:hAnsi="Aptos"/>
                <w:b w:val="0"/>
                <w:color w:val="000000"/>
                <w:sz w:val="17"/>
              </w:rPr>
              <w:t>100</w:t>
            </w:r>
          </w:p>
        </w:tc>
        <w:tc>
          <w:tcPr>
            <w:tcW w:type="dxa" w:w="1680"/>
            <w:vAlign w:val="center"/>
            <w:shd w:fill="FFF5F8"/>
          </w:tcPr>
          <w:p>
            <w:r>
              <w:rPr>
                <w:rFonts w:ascii="Aptos" w:hAnsi="Aptos"/>
                <w:color w:val="000000"/>
                <w:sz w:val="17"/>
              </w:rPr>
            </w:r>
            <w:r>
              <w:rPr>
                <w:rFonts w:ascii="Aptos" w:hAnsi="Aptos"/>
                <w:b w:val="0"/>
                <w:color w:val="000000"/>
                <w:sz w:val="17"/>
              </w:rPr>
              <w:t>40</w:t>
            </w:r>
          </w:p>
        </w:tc>
      </w:tr>
      <w:tr>
        <w:tc>
          <w:tcPr>
            <w:tcW w:type="dxa" w:w="1680"/>
            <w:vAlign w:val="center"/>
          </w:tcPr>
          <w:p>
            <w:r>
              <w:rPr>
                <w:rFonts w:ascii="Aptos" w:hAnsi="Aptos"/>
                <w:color w:val="000000"/>
                <w:sz w:val="17"/>
              </w:rPr>
            </w:r>
            <w:r>
              <w:rPr>
                <w:rFonts w:ascii="Aptos" w:hAnsi="Aptos"/>
                <w:b w:val="0"/>
                <w:color w:val="000000"/>
                <w:sz w:val="17"/>
              </w:rPr>
              <w:t>Cybersecurity</w:t>
            </w:r>
          </w:p>
        </w:tc>
        <w:tc>
          <w:tcPr>
            <w:tcW w:type="dxa" w:w="1680"/>
            <w:vAlign w:val="center"/>
          </w:tcPr>
          <w:p>
            <w:r>
              <w:rPr>
                <w:rFonts w:ascii="Aptos" w:hAnsi="Aptos"/>
                <w:color w:val="000000"/>
                <w:sz w:val="17"/>
              </w:rPr>
            </w:r>
            <w:r>
              <w:rPr>
                <w:rFonts w:ascii="Aptos" w:hAnsi="Aptos"/>
                <w:b w:val="0"/>
                <w:color w:val="000000"/>
                <w:sz w:val="17"/>
              </w:rPr>
              <w:t>40</w:t>
            </w:r>
          </w:p>
        </w:tc>
        <w:tc>
          <w:tcPr>
            <w:tcW w:type="dxa" w:w="1680"/>
            <w:vAlign w:val="center"/>
          </w:tcPr>
          <w:p>
            <w:r>
              <w:rPr>
                <w:rFonts w:ascii="Aptos" w:hAnsi="Aptos"/>
                <w:color w:val="000000"/>
                <w:sz w:val="17"/>
              </w:rPr>
            </w:r>
            <w:r>
              <w:rPr>
                <w:rFonts w:ascii="Aptos" w:hAnsi="Aptos"/>
                <w:b w:val="0"/>
                <w:color w:val="000000"/>
                <w:sz w:val="17"/>
              </w:rPr>
              <w:t>45</w:t>
            </w:r>
          </w:p>
        </w:tc>
        <w:tc>
          <w:tcPr>
            <w:tcW w:type="dxa" w:w="1680"/>
            <w:vAlign w:val="center"/>
          </w:tcPr>
          <w:p>
            <w:r>
              <w:rPr>
                <w:rFonts w:ascii="Aptos" w:hAnsi="Aptos"/>
                <w:color w:val="000000"/>
                <w:sz w:val="17"/>
              </w:rPr>
            </w:r>
            <w:r>
              <w:rPr>
                <w:rFonts w:ascii="Aptos" w:hAnsi="Aptos"/>
                <w:b w:val="0"/>
                <w:color w:val="000000"/>
                <w:sz w:val="17"/>
              </w:rPr>
              <w:t>50</w:t>
            </w:r>
          </w:p>
        </w:tc>
        <w:tc>
          <w:tcPr>
            <w:tcW w:type="dxa" w:w="1680"/>
            <w:vAlign w:val="center"/>
          </w:tcPr>
          <w:p>
            <w:r>
              <w:rPr>
                <w:rFonts w:ascii="Aptos" w:hAnsi="Aptos"/>
                <w:color w:val="000000"/>
                <w:sz w:val="17"/>
              </w:rPr>
            </w:r>
            <w:r>
              <w:rPr>
                <w:rFonts w:ascii="Aptos" w:hAnsi="Aptos"/>
                <w:b w:val="0"/>
                <w:color w:val="000000"/>
                <w:sz w:val="17"/>
              </w:rPr>
              <w:t>55</w:t>
            </w:r>
          </w:p>
        </w:tc>
        <w:tc>
          <w:tcPr>
            <w:tcW w:type="dxa" w:w="1680"/>
            <w:vAlign w:val="center"/>
          </w:tcPr>
          <w:p>
            <w:r>
              <w:rPr>
                <w:rFonts w:ascii="Aptos" w:hAnsi="Aptos"/>
                <w:color w:val="000000"/>
                <w:sz w:val="17"/>
              </w:rPr>
            </w:r>
            <w:r>
              <w:rPr>
                <w:rFonts w:ascii="Aptos" w:hAnsi="Aptos"/>
                <w:b w:val="0"/>
                <w:color w:val="000000"/>
                <w:sz w:val="17"/>
              </w:rPr>
              <w:t>15</w:t>
            </w:r>
          </w:p>
        </w:tc>
      </w:tr>
      <w:tr>
        <w:tc>
          <w:tcPr>
            <w:tcW w:type="dxa" w:w="1680"/>
            <w:vAlign w:val="center"/>
            <w:shd w:fill="FFF5F8"/>
          </w:tcPr>
          <w:p>
            <w:r>
              <w:rPr>
                <w:rFonts w:ascii="Aptos" w:hAnsi="Aptos"/>
                <w:color w:val="000000"/>
                <w:sz w:val="17"/>
              </w:rPr>
            </w:r>
            <w:r>
              <w:rPr>
                <w:rFonts w:ascii="Aptos" w:hAnsi="Aptos"/>
                <w:b w:val="0"/>
                <w:color w:val="000000"/>
                <w:sz w:val="17"/>
              </w:rPr>
              <w:t>Product Management</w:t>
            </w:r>
          </w:p>
        </w:tc>
        <w:tc>
          <w:tcPr>
            <w:tcW w:type="dxa" w:w="1680"/>
            <w:vAlign w:val="center"/>
            <w:shd w:fill="FFF5F8"/>
          </w:tcPr>
          <w:p>
            <w:r>
              <w:rPr>
                <w:rFonts w:ascii="Aptos" w:hAnsi="Aptos"/>
                <w:color w:val="000000"/>
                <w:sz w:val="17"/>
              </w:rPr>
            </w:r>
            <w:r>
              <w:rPr>
                <w:rFonts w:ascii="Aptos" w:hAnsi="Aptos"/>
                <w:b w:val="0"/>
                <w:color w:val="000000"/>
                <w:sz w:val="17"/>
              </w:rPr>
              <w:t>40</w:t>
            </w:r>
          </w:p>
        </w:tc>
        <w:tc>
          <w:tcPr>
            <w:tcW w:type="dxa" w:w="1680"/>
            <w:vAlign w:val="center"/>
            <w:shd w:fill="FFF5F8"/>
          </w:tcPr>
          <w:p>
            <w:r>
              <w:rPr>
                <w:rFonts w:ascii="Aptos" w:hAnsi="Aptos"/>
                <w:color w:val="000000"/>
                <w:sz w:val="17"/>
              </w:rPr>
            </w:r>
            <w:r>
              <w:rPr>
                <w:rFonts w:ascii="Aptos" w:hAnsi="Aptos"/>
                <w:b w:val="0"/>
                <w:color w:val="000000"/>
                <w:sz w:val="17"/>
              </w:rPr>
              <w:t>45</w:t>
            </w:r>
          </w:p>
        </w:tc>
        <w:tc>
          <w:tcPr>
            <w:tcW w:type="dxa" w:w="1680"/>
            <w:vAlign w:val="center"/>
            <w:shd w:fill="FFF5F8"/>
          </w:tcPr>
          <w:p>
            <w:r>
              <w:rPr>
                <w:rFonts w:ascii="Aptos" w:hAnsi="Aptos"/>
                <w:color w:val="000000"/>
                <w:sz w:val="17"/>
              </w:rPr>
            </w:r>
            <w:r>
              <w:rPr>
                <w:rFonts w:ascii="Aptos" w:hAnsi="Aptos"/>
                <w:b w:val="0"/>
                <w:color w:val="000000"/>
                <w:sz w:val="17"/>
              </w:rPr>
              <w:t>50</w:t>
            </w:r>
          </w:p>
        </w:tc>
        <w:tc>
          <w:tcPr>
            <w:tcW w:type="dxa" w:w="1680"/>
            <w:vAlign w:val="center"/>
            <w:shd w:fill="FFF5F8"/>
          </w:tcPr>
          <w:p>
            <w:r>
              <w:rPr>
                <w:rFonts w:ascii="Aptos" w:hAnsi="Aptos"/>
                <w:color w:val="000000"/>
                <w:sz w:val="17"/>
              </w:rPr>
            </w:r>
            <w:r>
              <w:rPr>
                <w:rFonts w:ascii="Aptos" w:hAnsi="Aptos"/>
                <w:b w:val="0"/>
                <w:color w:val="000000"/>
                <w:sz w:val="17"/>
              </w:rPr>
              <w:t>55</w:t>
            </w:r>
          </w:p>
        </w:tc>
        <w:tc>
          <w:tcPr>
            <w:tcW w:type="dxa" w:w="1680"/>
            <w:vAlign w:val="center"/>
            <w:shd w:fill="FFF5F8"/>
          </w:tcPr>
          <w:p>
            <w:r>
              <w:rPr>
                <w:rFonts w:ascii="Aptos" w:hAnsi="Aptos"/>
                <w:color w:val="000000"/>
                <w:sz w:val="17"/>
              </w:rPr>
            </w:r>
            <w:r>
              <w:rPr>
                <w:rFonts w:ascii="Aptos" w:hAnsi="Aptos"/>
                <w:b w:val="0"/>
                <w:color w:val="000000"/>
                <w:sz w:val="17"/>
              </w:rPr>
              <w:t>15</w:t>
            </w:r>
          </w:p>
        </w:tc>
      </w:tr>
      <w:tr>
        <w:tc>
          <w:tcPr>
            <w:tcW w:type="dxa" w:w="1680"/>
            <w:vAlign w:val="center"/>
          </w:tcPr>
          <w:p>
            <w:r>
              <w:rPr>
                <w:rFonts w:ascii="Aptos" w:hAnsi="Aptos"/>
                <w:color w:val="000000"/>
                <w:sz w:val="17"/>
              </w:rPr>
            </w:r>
            <w:r>
              <w:rPr>
                <w:rFonts w:ascii="Aptos" w:hAnsi="Aptos"/>
                <w:b w:val="0"/>
                <w:color w:val="000000"/>
                <w:sz w:val="17"/>
              </w:rPr>
              <w:t>Sales &amp; Marketing</w:t>
            </w:r>
          </w:p>
        </w:tc>
        <w:tc>
          <w:tcPr>
            <w:tcW w:type="dxa" w:w="1680"/>
            <w:vAlign w:val="center"/>
          </w:tcPr>
          <w:p>
            <w:r>
              <w:rPr>
                <w:rFonts w:ascii="Aptos" w:hAnsi="Aptos"/>
                <w:color w:val="000000"/>
                <w:sz w:val="17"/>
              </w:rPr>
            </w:r>
            <w:r>
              <w:rPr>
                <w:rFonts w:ascii="Aptos" w:hAnsi="Aptos"/>
                <w:b w:val="0"/>
                <w:color w:val="000000"/>
                <w:sz w:val="17"/>
              </w:rPr>
              <w:t>70</w:t>
            </w:r>
          </w:p>
        </w:tc>
        <w:tc>
          <w:tcPr>
            <w:tcW w:type="dxa" w:w="1680"/>
            <w:vAlign w:val="center"/>
          </w:tcPr>
          <w:p>
            <w:r>
              <w:rPr>
                <w:rFonts w:ascii="Aptos" w:hAnsi="Aptos"/>
                <w:color w:val="000000"/>
                <w:sz w:val="17"/>
              </w:rPr>
            </w:r>
            <w:r>
              <w:rPr>
                <w:rFonts w:ascii="Aptos" w:hAnsi="Aptos"/>
                <w:b w:val="0"/>
                <w:color w:val="000000"/>
                <w:sz w:val="17"/>
              </w:rPr>
              <w:t>80</w:t>
            </w:r>
          </w:p>
        </w:tc>
        <w:tc>
          <w:tcPr>
            <w:tcW w:type="dxa" w:w="1680"/>
            <w:vAlign w:val="center"/>
          </w:tcPr>
          <w:p>
            <w:r>
              <w:rPr>
                <w:rFonts w:ascii="Aptos" w:hAnsi="Aptos"/>
                <w:color w:val="000000"/>
                <w:sz w:val="17"/>
              </w:rPr>
            </w:r>
            <w:r>
              <w:rPr>
                <w:rFonts w:ascii="Aptos" w:hAnsi="Aptos"/>
                <w:b w:val="0"/>
                <w:color w:val="000000"/>
                <w:sz w:val="17"/>
              </w:rPr>
              <w:t>90</w:t>
            </w:r>
          </w:p>
        </w:tc>
        <w:tc>
          <w:tcPr>
            <w:tcW w:type="dxa" w:w="1680"/>
            <w:vAlign w:val="center"/>
          </w:tcPr>
          <w:p>
            <w:r>
              <w:rPr>
                <w:rFonts w:ascii="Aptos" w:hAnsi="Aptos"/>
                <w:color w:val="000000"/>
                <w:sz w:val="17"/>
              </w:rPr>
            </w:r>
            <w:r>
              <w:rPr>
                <w:rFonts w:ascii="Aptos" w:hAnsi="Aptos"/>
                <w:b w:val="0"/>
                <w:color w:val="000000"/>
                <w:sz w:val="17"/>
              </w:rPr>
              <w:t>95</w:t>
            </w:r>
          </w:p>
        </w:tc>
        <w:tc>
          <w:tcPr>
            <w:tcW w:type="dxa" w:w="1680"/>
            <w:vAlign w:val="center"/>
          </w:tcPr>
          <w:p>
            <w:r>
              <w:rPr>
                <w:rFonts w:ascii="Aptos" w:hAnsi="Aptos"/>
                <w:color w:val="000000"/>
                <w:sz w:val="17"/>
              </w:rPr>
            </w:r>
            <w:r>
              <w:rPr>
                <w:rFonts w:ascii="Aptos" w:hAnsi="Aptos"/>
                <w:b w:val="0"/>
                <w:color w:val="000000"/>
                <w:sz w:val="17"/>
              </w:rPr>
              <w:t>25</w:t>
            </w:r>
          </w:p>
        </w:tc>
      </w:tr>
      <w:tr>
        <w:tc>
          <w:tcPr>
            <w:tcW w:type="dxa" w:w="1680"/>
            <w:vAlign w:val="center"/>
            <w:shd w:fill="FFF5F8"/>
          </w:tcPr>
          <w:p>
            <w:r>
              <w:rPr>
                <w:rFonts w:ascii="Aptos" w:hAnsi="Aptos"/>
                <w:color w:val="000000"/>
                <w:sz w:val="17"/>
              </w:rPr>
            </w:r>
            <w:r>
              <w:rPr>
                <w:rFonts w:ascii="Aptos" w:hAnsi="Aptos"/>
                <w:b w:val="0"/>
                <w:color w:val="000000"/>
                <w:sz w:val="17"/>
              </w:rPr>
              <w:t>Human Resources</w:t>
            </w:r>
          </w:p>
        </w:tc>
        <w:tc>
          <w:tcPr>
            <w:tcW w:type="dxa" w:w="1680"/>
            <w:vAlign w:val="center"/>
            <w:shd w:fill="FFF5F8"/>
          </w:tcPr>
          <w:p>
            <w:r>
              <w:rPr>
                <w:rFonts w:ascii="Aptos" w:hAnsi="Aptos"/>
                <w:color w:val="000000"/>
                <w:sz w:val="17"/>
              </w:rPr>
            </w:r>
            <w:r>
              <w:rPr>
                <w:rFonts w:ascii="Aptos" w:hAnsi="Aptos"/>
                <w:b w:val="0"/>
                <w:color w:val="000000"/>
                <w:sz w:val="17"/>
              </w:rPr>
              <w:t>30</w:t>
            </w:r>
          </w:p>
        </w:tc>
        <w:tc>
          <w:tcPr>
            <w:tcW w:type="dxa" w:w="1680"/>
            <w:vAlign w:val="center"/>
            <w:shd w:fill="FFF5F8"/>
          </w:tcPr>
          <w:p>
            <w:r>
              <w:rPr>
                <w:rFonts w:ascii="Aptos" w:hAnsi="Aptos"/>
                <w:color w:val="000000"/>
                <w:sz w:val="17"/>
              </w:rPr>
            </w:r>
            <w:r>
              <w:rPr>
                <w:rFonts w:ascii="Aptos" w:hAnsi="Aptos"/>
                <w:b w:val="0"/>
                <w:color w:val="000000"/>
                <w:sz w:val="17"/>
              </w:rPr>
              <w:t>32</w:t>
            </w:r>
          </w:p>
        </w:tc>
        <w:tc>
          <w:tcPr>
            <w:tcW w:type="dxa" w:w="1680"/>
            <w:vAlign w:val="center"/>
            <w:shd w:fill="FFF5F8"/>
          </w:tcPr>
          <w:p>
            <w:r>
              <w:rPr>
                <w:rFonts w:ascii="Aptos" w:hAnsi="Aptos"/>
                <w:color w:val="000000"/>
                <w:sz w:val="17"/>
              </w:rPr>
            </w:r>
            <w:r>
              <w:rPr>
                <w:rFonts w:ascii="Aptos" w:hAnsi="Aptos"/>
                <w:b w:val="0"/>
                <w:color w:val="000000"/>
                <w:sz w:val="17"/>
              </w:rPr>
              <w:t>35</w:t>
            </w:r>
          </w:p>
        </w:tc>
        <w:tc>
          <w:tcPr>
            <w:tcW w:type="dxa" w:w="1680"/>
            <w:vAlign w:val="center"/>
            <w:shd w:fill="FFF5F8"/>
          </w:tcPr>
          <w:p>
            <w:r>
              <w:rPr>
                <w:rFonts w:ascii="Aptos" w:hAnsi="Aptos"/>
                <w:color w:val="000000"/>
                <w:sz w:val="17"/>
              </w:rPr>
            </w:r>
            <w:r>
              <w:rPr>
                <w:rFonts w:ascii="Aptos" w:hAnsi="Aptos"/>
                <w:b w:val="0"/>
                <w:color w:val="000000"/>
                <w:sz w:val="17"/>
              </w:rPr>
              <w:t>38</w:t>
            </w:r>
          </w:p>
        </w:tc>
        <w:tc>
          <w:tcPr>
            <w:tcW w:type="dxa" w:w="1680"/>
            <w:vAlign w:val="center"/>
            <w:shd w:fill="FFF5F8"/>
          </w:tcPr>
          <w:p>
            <w:r>
              <w:rPr>
                <w:rFonts w:ascii="Aptos" w:hAnsi="Aptos"/>
                <w:color w:val="000000"/>
                <w:sz w:val="17"/>
              </w:rPr>
            </w:r>
            <w:r>
              <w:rPr>
                <w:rFonts w:ascii="Aptos" w:hAnsi="Aptos"/>
                <w:b w:val="0"/>
                <w:color w:val="000000"/>
                <w:sz w:val="17"/>
              </w:rPr>
              <w:t>8</w:t>
            </w:r>
          </w:p>
        </w:tc>
      </w:tr>
      <w:tr>
        <w:tc>
          <w:tcPr>
            <w:tcW w:type="dxa" w:w="1680"/>
            <w:vAlign w:val="center"/>
          </w:tcPr>
          <w:p>
            <w:r>
              <w:rPr>
                <w:rFonts w:ascii="Aptos" w:hAnsi="Aptos"/>
                <w:color w:val="000000"/>
                <w:sz w:val="17"/>
              </w:rPr>
            </w:r>
            <w:r>
              <w:rPr>
                <w:rFonts w:ascii="Aptos" w:hAnsi="Aptos"/>
                <w:b w:val="0"/>
                <w:color w:val="000000"/>
                <w:sz w:val="17"/>
              </w:rPr>
              <w:t>Finance</w:t>
            </w:r>
          </w:p>
        </w:tc>
        <w:tc>
          <w:tcPr>
            <w:tcW w:type="dxa" w:w="1680"/>
            <w:vAlign w:val="center"/>
          </w:tcPr>
          <w:p>
            <w:r>
              <w:rPr>
                <w:rFonts w:ascii="Aptos" w:hAnsi="Aptos"/>
                <w:color w:val="000000"/>
                <w:sz w:val="17"/>
              </w:rPr>
            </w:r>
            <w:r>
              <w:rPr>
                <w:rFonts w:ascii="Aptos" w:hAnsi="Aptos"/>
                <w:b w:val="0"/>
                <w:color w:val="000000"/>
                <w:sz w:val="17"/>
              </w:rPr>
              <w:t>30</w:t>
            </w:r>
          </w:p>
        </w:tc>
        <w:tc>
          <w:tcPr>
            <w:tcW w:type="dxa" w:w="1680"/>
            <w:vAlign w:val="center"/>
          </w:tcPr>
          <w:p>
            <w:r>
              <w:rPr>
                <w:rFonts w:ascii="Aptos" w:hAnsi="Aptos"/>
                <w:color w:val="000000"/>
                <w:sz w:val="17"/>
              </w:rPr>
            </w:r>
            <w:r>
              <w:rPr>
                <w:rFonts w:ascii="Aptos" w:hAnsi="Aptos"/>
                <w:b w:val="0"/>
                <w:color w:val="000000"/>
                <w:sz w:val="17"/>
              </w:rPr>
              <w:t>32</w:t>
            </w:r>
          </w:p>
        </w:tc>
        <w:tc>
          <w:tcPr>
            <w:tcW w:type="dxa" w:w="1680"/>
            <w:vAlign w:val="center"/>
          </w:tcPr>
          <w:p>
            <w:r>
              <w:rPr>
                <w:rFonts w:ascii="Aptos" w:hAnsi="Aptos"/>
                <w:color w:val="000000"/>
                <w:sz w:val="17"/>
              </w:rPr>
            </w:r>
            <w:r>
              <w:rPr>
                <w:rFonts w:ascii="Aptos" w:hAnsi="Aptos"/>
                <w:b w:val="0"/>
                <w:color w:val="000000"/>
                <w:sz w:val="17"/>
              </w:rPr>
              <w:t>34</w:t>
            </w:r>
          </w:p>
        </w:tc>
        <w:tc>
          <w:tcPr>
            <w:tcW w:type="dxa" w:w="1680"/>
            <w:vAlign w:val="center"/>
          </w:tcPr>
          <w:p>
            <w:r>
              <w:rPr>
                <w:rFonts w:ascii="Aptos" w:hAnsi="Aptos"/>
                <w:color w:val="000000"/>
                <w:sz w:val="17"/>
              </w:rPr>
            </w:r>
            <w:r>
              <w:rPr>
                <w:rFonts w:ascii="Aptos" w:hAnsi="Aptos"/>
                <w:b w:val="0"/>
                <w:color w:val="000000"/>
                <w:sz w:val="17"/>
              </w:rPr>
              <w:t>35</w:t>
            </w:r>
          </w:p>
        </w:tc>
        <w:tc>
          <w:tcPr>
            <w:tcW w:type="dxa" w:w="1680"/>
            <w:vAlign w:val="center"/>
          </w:tcPr>
          <w:p>
            <w:r>
              <w:rPr>
                <w:rFonts w:ascii="Aptos" w:hAnsi="Aptos"/>
                <w:color w:val="000000"/>
                <w:sz w:val="17"/>
              </w:rPr>
            </w:r>
            <w:r>
              <w:rPr>
                <w:rFonts w:ascii="Aptos" w:hAnsi="Aptos"/>
                <w:b w:val="0"/>
                <w:color w:val="000000"/>
                <w:sz w:val="17"/>
              </w:rPr>
              <w:t>5</w:t>
            </w:r>
          </w:p>
        </w:tc>
      </w:tr>
      <w:tr>
        <w:tc>
          <w:tcPr>
            <w:tcW w:type="dxa" w:w="1680"/>
            <w:vAlign w:val="center"/>
            <w:shd w:fill="FFF5F8"/>
          </w:tcPr>
          <w:p>
            <w:r>
              <w:rPr>
                <w:rFonts w:ascii="Aptos" w:hAnsi="Aptos"/>
                <w:color w:val="000000"/>
                <w:sz w:val="17"/>
              </w:rPr>
            </w:r>
            <w:r>
              <w:rPr>
                <w:rFonts w:ascii="Aptos" w:hAnsi="Aptos"/>
                <w:b w:val="0"/>
                <w:color w:val="000000"/>
                <w:sz w:val="17"/>
              </w:rPr>
              <w:t>Operations &amp; Administration</w:t>
            </w:r>
          </w:p>
        </w:tc>
        <w:tc>
          <w:tcPr>
            <w:tcW w:type="dxa" w:w="1680"/>
            <w:vAlign w:val="center"/>
            <w:shd w:fill="FFF5F8"/>
          </w:tcPr>
          <w:p>
            <w:r>
              <w:rPr>
                <w:rFonts w:ascii="Aptos" w:hAnsi="Aptos"/>
                <w:color w:val="000000"/>
                <w:sz w:val="17"/>
              </w:rPr>
            </w:r>
            <w:r>
              <w:rPr>
                <w:rFonts w:ascii="Aptos" w:hAnsi="Aptos"/>
                <w:b w:val="0"/>
                <w:color w:val="000000"/>
                <w:sz w:val="17"/>
              </w:rPr>
              <w:t>50</w:t>
            </w:r>
          </w:p>
        </w:tc>
        <w:tc>
          <w:tcPr>
            <w:tcW w:type="dxa" w:w="1680"/>
            <w:vAlign w:val="center"/>
            <w:shd w:fill="FFF5F8"/>
          </w:tcPr>
          <w:p>
            <w:r>
              <w:rPr>
                <w:rFonts w:ascii="Aptos" w:hAnsi="Aptos"/>
                <w:color w:val="000000"/>
                <w:sz w:val="17"/>
              </w:rPr>
            </w:r>
            <w:r>
              <w:rPr>
                <w:rFonts w:ascii="Aptos" w:hAnsi="Aptos"/>
                <w:b w:val="0"/>
                <w:color w:val="000000"/>
                <w:sz w:val="17"/>
              </w:rPr>
              <w:t>55</w:t>
            </w:r>
          </w:p>
        </w:tc>
        <w:tc>
          <w:tcPr>
            <w:tcW w:type="dxa" w:w="1680"/>
            <w:vAlign w:val="center"/>
            <w:shd w:fill="FFF5F8"/>
          </w:tcPr>
          <w:p>
            <w:r>
              <w:rPr>
                <w:rFonts w:ascii="Aptos" w:hAnsi="Aptos"/>
                <w:color w:val="000000"/>
                <w:sz w:val="17"/>
              </w:rPr>
            </w:r>
            <w:r>
              <w:rPr>
                <w:rFonts w:ascii="Aptos" w:hAnsi="Aptos"/>
                <w:b w:val="0"/>
                <w:color w:val="000000"/>
                <w:sz w:val="17"/>
              </w:rPr>
              <w:t>60</w:t>
            </w:r>
          </w:p>
        </w:tc>
        <w:tc>
          <w:tcPr>
            <w:tcW w:type="dxa" w:w="1680"/>
            <w:vAlign w:val="center"/>
            <w:shd w:fill="FFF5F8"/>
          </w:tcPr>
          <w:p>
            <w:r>
              <w:rPr>
                <w:rFonts w:ascii="Aptos" w:hAnsi="Aptos"/>
                <w:color w:val="000000"/>
                <w:sz w:val="17"/>
              </w:rPr>
            </w:r>
            <w:r>
              <w:rPr>
                <w:rFonts w:ascii="Aptos" w:hAnsi="Aptos"/>
                <w:b w:val="0"/>
                <w:color w:val="000000"/>
                <w:sz w:val="17"/>
              </w:rPr>
              <w:t>42</w:t>
            </w:r>
          </w:p>
        </w:tc>
        <w:tc>
          <w:tcPr>
            <w:tcW w:type="dxa" w:w="1680"/>
            <w:vAlign w:val="center"/>
            <w:shd w:fill="FFF5F8"/>
          </w:tcPr>
          <w:p>
            <w:r>
              <w:rPr>
                <w:rFonts w:ascii="Aptos" w:hAnsi="Aptos"/>
                <w:color w:val="000000"/>
                <w:sz w:val="17"/>
              </w:rPr>
            </w:r>
            <w:r>
              <w:rPr>
                <w:rFonts w:ascii="Aptos" w:hAnsi="Aptos"/>
                <w:b w:val="0"/>
                <w:color w:val="000000"/>
                <w:sz w:val="17"/>
              </w:rPr>
              <w:t>-8</w:t>
            </w:r>
          </w:p>
        </w:tc>
      </w:tr>
      <w:tr>
        <w:tc>
          <w:tcPr>
            <w:tcW w:type="dxa" w:w="1680"/>
            <w:vAlign w:val="center"/>
          </w:tcPr>
          <w:p>
            <w:r>
              <w:rPr>
                <w:rFonts w:ascii="Aptos" w:hAnsi="Aptos"/>
                <w:color w:val="000000"/>
                <w:sz w:val="17"/>
              </w:rPr>
            </w:r>
            <w:r>
              <w:rPr>
                <w:rFonts w:ascii="Aptos" w:hAnsi="Aptos"/>
                <w:b w:val="0"/>
                <w:color w:val="000000"/>
                <w:sz w:val="17"/>
              </w:rPr>
              <w:t>TOTAL</w:t>
            </w:r>
          </w:p>
        </w:tc>
        <w:tc>
          <w:tcPr>
            <w:tcW w:type="dxa" w:w="1680"/>
            <w:vAlign w:val="center"/>
          </w:tcPr>
          <w:p>
            <w:r>
              <w:rPr>
                <w:rFonts w:ascii="Aptos" w:hAnsi="Aptos"/>
                <w:color w:val="000000"/>
                <w:sz w:val="17"/>
              </w:rPr>
            </w:r>
            <w:r>
              <w:rPr>
                <w:rFonts w:ascii="Aptos" w:hAnsi="Aptos"/>
                <w:b w:val="0"/>
                <w:color w:val="000000"/>
                <w:sz w:val="17"/>
              </w:rPr>
              <w:t>500</w:t>
            </w:r>
          </w:p>
        </w:tc>
        <w:tc>
          <w:tcPr>
            <w:tcW w:type="dxa" w:w="1680"/>
            <w:vAlign w:val="center"/>
          </w:tcPr>
          <w:p>
            <w:r>
              <w:rPr>
                <w:rFonts w:ascii="Aptos" w:hAnsi="Aptos"/>
                <w:color w:val="000000"/>
                <w:sz w:val="17"/>
              </w:rPr>
            </w:r>
            <w:r>
              <w:rPr>
                <w:rFonts w:ascii="Aptos" w:hAnsi="Aptos"/>
                <w:b w:val="0"/>
                <w:color w:val="000000"/>
                <w:sz w:val="17"/>
              </w:rPr>
              <w:t>554</w:t>
            </w:r>
          </w:p>
        </w:tc>
        <w:tc>
          <w:tcPr>
            <w:tcW w:type="dxa" w:w="1680"/>
            <w:vAlign w:val="center"/>
          </w:tcPr>
          <w:p>
            <w:r>
              <w:rPr>
                <w:rFonts w:ascii="Aptos" w:hAnsi="Aptos"/>
                <w:color w:val="000000"/>
                <w:sz w:val="17"/>
              </w:rPr>
            </w:r>
            <w:r>
              <w:rPr>
                <w:rFonts w:ascii="Aptos" w:hAnsi="Aptos"/>
                <w:b w:val="0"/>
                <w:color w:val="000000"/>
                <w:sz w:val="17"/>
              </w:rPr>
              <w:t>619</w:t>
            </w:r>
          </w:p>
        </w:tc>
        <w:tc>
          <w:tcPr>
            <w:tcW w:type="dxa" w:w="1680"/>
            <w:vAlign w:val="center"/>
          </w:tcPr>
          <w:p>
            <w:r>
              <w:rPr>
                <w:rFonts w:ascii="Aptos" w:hAnsi="Aptos"/>
                <w:color w:val="000000"/>
                <w:sz w:val="17"/>
              </w:rPr>
            </w:r>
            <w:r>
              <w:rPr>
                <w:rFonts w:ascii="Aptos" w:hAnsi="Aptos"/>
                <w:b w:val="0"/>
                <w:color w:val="000000"/>
                <w:sz w:val="17"/>
              </w:rPr>
              <w:t>650</w:t>
            </w:r>
          </w:p>
        </w:tc>
        <w:tc>
          <w:tcPr>
            <w:tcW w:type="dxa" w:w="1680"/>
            <w:vAlign w:val="center"/>
          </w:tcPr>
          <w:p>
            <w:r>
              <w:rPr>
                <w:rFonts w:ascii="Aptos" w:hAnsi="Aptos"/>
                <w:color w:val="000000"/>
                <w:sz w:val="17"/>
              </w:rPr>
            </w:r>
            <w:r>
              <w:rPr>
                <w:rFonts w:ascii="Aptos" w:hAnsi="Aptos"/>
                <w:b w:val="0"/>
                <w:color w:val="000000"/>
                <w:sz w:val="17"/>
              </w:rPr>
              <w:t>150</w:t>
            </w:r>
          </w:p>
        </w:tc>
      </w:tr>
    </w:tbl>
    <w:p/>
    <w:p>
      <w:r>
        <w:rPr>
          <w:color w:val="000000"/>
        </w:rPr>
        <w:t>Planning assumption: the organization reaches 650 employees by Year 3. The reduction in Operations &amp; Administration is an illustrative assumption reflecting process automation and operating efficiency; it should be revisited if the business case changes.</w:t>
      </w:r>
    </w:p>
    <w:p>
      <w:pPr>
        <w:pStyle w:val="Heading1"/>
      </w:pPr>
      <w:r>
        <w:rPr>
          <w:color w:val="D81B60"/>
        </w:rPr>
        <w:t>6. Detailed Talent-Gap Analysis</w:t>
      </w:r>
    </w:p>
    <w:p>
      <w:r>
        <w:rPr>
          <w:color w:val="000000"/>
        </w:rPr>
        <w:t>The workforce gap has two dimensions. A quantitative gap is the number of additional people required. A qualitative gap is the difference between the skills available internally and the capabilities required in future roles. The strategy therefore avoids assuming that every numerical gap becomes an external vacancy.</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81B60"/>
          </w:tcPr>
          <w:p>
            <w:r>
              <w:rPr>
                <w:rFonts w:ascii="Aptos" w:hAnsi="Aptos"/>
                <w:b/>
                <w:color w:val="FFFFFF"/>
                <w:sz w:val="17"/>
              </w:rPr>
            </w:r>
            <w:r>
              <w:rPr>
                <w:rFonts w:ascii="Aptos" w:hAnsi="Aptos"/>
                <w:b/>
                <w:color w:val="FFFFFF"/>
                <w:sz w:val="17"/>
              </w:rPr>
              <w:t>Function</w:t>
            </w:r>
          </w:p>
        </w:tc>
        <w:tc>
          <w:tcPr>
            <w:tcW w:type="dxa" w:w="2016"/>
            <w:vAlign w:val="center"/>
            <w:shd w:fill="D81B60"/>
          </w:tcPr>
          <w:p>
            <w:r>
              <w:rPr>
                <w:rFonts w:ascii="Aptos" w:hAnsi="Aptos"/>
                <w:b/>
                <w:color w:val="FFFFFF"/>
                <w:sz w:val="17"/>
              </w:rPr>
            </w:r>
            <w:r>
              <w:rPr>
                <w:rFonts w:ascii="Aptos" w:hAnsi="Aptos"/>
                <w:b/>
                <w:color w:val="FFFFFF"/>
                <w:sz w:val="17"/>
              </w:rPr>
              <w:t>Headcount gap</w:t>
            </w:r>
          </w:p>
        </w:tc>
        <w:tc>
          <w:tcPr>
            <w:tcW w:type="dxa" w:w="2016"/>
            <w:vAlign w:val="center"/>
            <w:shd w:fill="D81B60"/>
          </w:tcPr>
          <w:p>
            <w:r>
              <w:rPr>
                <w:rFonts w:ascii="Aptos" w:hAnsi="Aptos"/>
                <w:b/>
                <w:color w:val="FFFFFF"/>
                <w:sz w:val="17"/>
              </w:rPr>
            </w:r>
            <w:r>
              <w:rPr>
                <w:rFonts w:ascii="Aptos" w:hAnsi="Aptos"/>
                <w:b/>
                <w:color w:val="FFFFFF"/>
                <w:sz w:val="17"/>
              </w:rPr>
              <w:t>Priority skills</w:t>
            </w:r>
          </w:p>
        </w:tc>
        <w:tc>
          <w:tcPr>
            <w:tcW w:type="dxa" w:w="2016"/>
            <w:vAlign w:val="center"/>
            <w:shd w:fill="D81B60"/>
          </w:tcPr>
          <w:p>
            <w:r>
              <w:rPr>
                <w:rFonts w:ascii="Aptos" w:hAnsi="Aptos"/>
                <w:b/>
                <w:color w:val="FFFFFF"/>
                <w:sz w:val="17"/>
              </w:rPr>
            </w:r>
            <w:r>
              <w:rPr>
                <w:rFonts w:ascii="Aptos" w:hAnsi="Aptos"/>
                <w:b/>
                <w:color w:val="FFFFFF"/>
                <w:sz w:val="17"/>
              </w:rPr>
              <w:t>Initial talent response</w:t>
            </w:r>
          </w:p>
        </w:tc>
        <w:tc>
          <w:tcPr>
            <w:tcW w:type="dxa" w:w="2016"/>
            <w:vAlign w:val="center"/>
            <w:shd w:fill="D81B60"/>
          </w:tcPr>
          <w:p>
            <w:r>
              <w:rPr>
                <w:rFonts w:ascii="Aptos" w:hAnsi="Aptos"/>
                <w:b/>
                <w:color w:val="FFFFFF"/>
                <w:sz w:val="17"/>
              </w:rPr>
            </w:r>
            <w:r>
              <w:rPr>
                <w:rFonts w:ascii="Aptos" w:hAnsi="Aptos"/>
                <w:b/>
                <w:color w:val="FFFFFF"/>
                <w:sz w:val="17"/>
              </w:rPr>
              <w:t>Priority</w:t>
            </w:r>
          </w:p>
        </w:tc>
      </w:tr>
      <w:tr>
        <w:tc>
          <w:tcPr>
            <w:tcW w:type="dxa" w:w="2016"/>
            <w:vAlign w:val="center"/>
          </w:tcPr>
          <w:p>
            <w:r>
              <w:rPr>
                <w:rFonts w:ascii="Aptos" w:hAnsi="Aptos"/>
                <w:color w:val="000000"/>
                <w:sz w:val="17"/>
              </w:rPr>
            </w:r>
            <w:r>
              <w:rPr>
                <w:rFonts w:ascii="Aptos" w:hAnsi="Aptos"/>
                <w:b w:val="0"/>
                <w:color w:val="000000"/>
                <w:sz w:val="17"/>
              </w:rPr>
              <w:t>Software Development</w:t>
            </w:r>
          </w:p>
        </w:tc>
        <w:tc>
          <w:tcPr>
            <w:tcW w:type="dxa" w:w="2016"/>
            <w:vAlign w:val="center"/>
          </w:tcPr>
          <w:p>
            <w:r>
              <w:rPr>
                <w:rFonts w:ascii="Aptos" w:hAnsi="Aptos"/>
                <w:color w:val="000000"/>
                <w:sz w:val="17"/>
              </w:rPr>
            </w:r>
            <w:r>
              <w:rPr>
                <w:rFonts w:ascii="Aptos" w:hAnsi="Aptos"/>
                <w:b w:val="0"/>
                <w:color w:val="000000"/>
                <w:sz w:val="17"/>
              </w:rPr>
              <w:t>+50</w:t>
            </w:r>
          </w:p>
        </w:tc>
        <w:tc>
          <w:tcPr>
            <w:tcW w:type="dxa" w:w="2016"/>
            <w:vAlign w:val="center"/>
          </w:tcPr>
          <w:p>
            <w:r>
              <w:rPr>
                <w:rFonts w:ascii="Aptos" w:hAnsi="Aptos"/>
                <w:color w:val="000000"/>
                <w:sz w:val="17"/>
              </w:rPr>
            </w:r>
            <w:r>
              <w:rPr>
                <w:rFonts w:ascii="Aptos" w:hAnsi="Aptos"/>
                <w:b w:val="0"/>
                <w:color w:val="000000"/>
                <w:sz w:val="17"/>
              </w:rPr>
              <w:t>Full-stack, cloud, software engineering, DevOps</w:t>
            </w:r>
          </w:p>
        </w:tc>
        <w:tc>
          <w:tcPr>
            <w:tcW w:type="dxa" w:w="2016"/>
            <w:vAlign w:val="center"/>
          </w:tcPr>
          <w:p>
            <w:r>
              <w:rPr>
                <w:rFonts w:ascii="Aptos" w:hAnsi="Aptos"/>
                <w:color w:val="000000"/>
                <w:sz w:val="17"/>
              </w:rPr>
            </w:r>
            <w:r>
              <w:rPr>
                <w:rFonts w:ascii="Aptos" w:hAnsi="Aptos"/>
                <w:b w:val="0"/>
                <w:color w:val="000000"/>
                <w:sz w:val="17"/>
              </w:rPr>
              <w:t>Internal mobility + external hiring + campus pipeline</w:t>
            </w:r>
          </w:p>
        </w:tc>
        <w:tc>
          <w:tcPr>
            <w:tcW w:type="dxa" w:w="2016"/>
            <w:vAlign w:val="center"/>
          </w:tcPr>
          <w:p>
            <w:r>
              <w:rPr>
                <w:rFonts w:ascii="Aptos" w:hAnsi="Aptos"/>
                <w:color w:val="000000"/>
                <w:sz w:val="17"/>
              </w:rPr>
            </w:r>
            <w:r>
              <w:rPr>
                <w:rFonts w:ascii="Aptos" w:hAnsi="Aptos"/>
                <w:b w:val="0"/>
                <w:color w:val="000000"/>
                <w:sz w:val="17"/>
              </w:rPr>
              <w:t>High</w:t>
            </w:r>
          </w:p>
        </w:tc>
      </w:tr>
      <w:tr>
        <w:tc>
          <w:tcPr>
            <w:tcW w:type="dxa" w:w="2016"/>
            <w:vAlign w:val="center"/>
            <w:shd w:fill="FFF5F8"/>
          </w:tcPr>
          <w:p>
            <w:r>
              <w:rPr>
                <w:rFonts w:ascii="Aptos" w:hAnsi="Aptos"/>
                <w:color w:val="000000"/>
                <w:sz w:val="17"/>
              </w:rPr>
            </w:r>
            <w:r>
              <w:rPr>
                <w:rFonts w:ascii="Aptos" w:hAnsi="Aptos"/>
                <w:b w:val="0"/>
                <w:color w:val="000000"/>
                <w:sz w:val="17"/>
              </w:rPr>
              <w:t>Data &amp; AI</w:t>
            </w:r>
          </w:p>
        </w:tc>
        <w:tc>
          <w:tcPr>
            <w:tcW w:type="dxa" w:w="2016"/>
            <w:vAlign w:val="center"/>
            <w:shd w:fill="FFF5F8"/>
          </w:tcPr>
          <w:p>
            <w:r>
              <w:rPr>
                <w:rFonts w:ascii="Aptos" w:hAnsi="Aptos"/>
                <w:color w:val="000000"/>
                <w:sz w:val="17"/>
              </w:rPr>
            </w:r>
            <w:r>
              <w:rPr>
                <w:rFonts w:ascii="Aptos" w:hAnsi="Aptos"/>
                <w:b w:val="0"/>
                <w:color w:val="000000"/>
                <w:sz w:val="17"/>
              </w:rPr>
              <w:t>+40</w:t>
            </w:r>
          </w:p>
        </w:tc>
        <w:tc>
          <w:tcPr>
            <w:tcW w:type="dxa" w:w="2016"/>
            <w:vAlign w:val="center"/>
            <w:shd w:fill="FFF5F8"/>
          </w:tcPr>
          <w:p>
            <w:r>
              <w:rPr>
                <w:rFonts w:ascii="Aptos" w:hAnsi="Aptos"/>
                <w:color w:val="000000"/>
                <w:sz w:val="17"/>
              </w:rPr>
            </w:r>
            <w:r>
              <w:rPr>
                <w:rFonts w:ascii="Aptos" w:hAnsi="Aptos"/>
                <w:b w:val="0"/>
                <w:color w:val="000000"/>
                <w:sz w:val="17"/>
              </w:rPr>
              <w:t>ML, data engineering, Python, analytics, AI literacy</w:t>
            </w:r>
          </w:p>
        </w:tc>
        <w:tc>
          <w:tcPr>
            <w:tcW w:type="dxa" w:w="2016"/>
            <w:vAlign w:val="center"/>
            <w:shd w:fill="FFF5F8"/>
          </w:tcPr>
          <w:p>
            <w:r>
              <w:rPr>
                <w:rFonts w:ascii="Aptos" w:hAnsi="Aptos"/>
                <w:color w:val="000000"/>
                <w:sz w:val="17"/>
              </w:rPr>
            </w:r>
            <w:r>
              <w:rPr>
                <w:rFonts w:ascii="Aptos" w:hAnsi="Aptos"/>
                <w:b w:val="0"/>
                <w:color w:val="000000"/>
                <w:sz w:val="17"/>
              </w:rPr>
              <w:t>Specialist sourcing + reskilling + external hiring</w:t>
            </w:r>
          </w:p>
        </w:tc>
        <w:tc>
          <w:tcPr>
            <w:tcW w:type="dxa" w:w="2016"/>
            <w:vAlign w:val="center"/>
            <w:shd w:fill="FFF5F8"/>
          </w:tcPr>
          <w:p>
            <w:r>
              <w:rPr>
                <w:rFonts w:ascii="Aptos" w:hAnsi="Aptos"/>
                <w:color w:val="000000"/>
                <w:sz w:val="17"/>
              </w:rPr>
            </w:r>
            <w:r>
              <w:rPr>
                <w:rFonts w:ascii="Aptos" w:hAnsi="Aptos"/>
                <w:b w:val="0"/>
                <w:color w:val="000000"/>
                <w:sz w:val="17"/>
              </w:rPr>
              <w:t>Very High</w:t>
            </w:r>
          </w:p>
        </w:tc>
      </w:tr>
      <w:tr>
        <w:tc>
          <w:tcPr>
            <w:tcW w:type="dxa" w:w="2016"/>
            <w:vAlign w:val="center"/>
          </w:tcPr>
          <w:p>
            <w:r>
              <w:rPr>
                <w:rFonts w:ascii="Aptos" w:hAnsi="Aptos"/>
                <w:color w:val="000000"/>
                <w:sz w:val="17"/>
              </w:rPr>
            </w:r>
            <w:r>
              <w:rPr>
                <w:rFonts w:ascii="Aptos" w:hAnsi="Aptos"/>
                <w:b w:val="0"/>
                <w:color w:val="000000"/>
                <w:sz w:val="17"/>
              </w:rPr>
              <w:t>Cybersecurity</w:t>
            </w:r>
          </w:p>
        </w:tc>
        <w:tc>
          <w:tcPr>
            <w:tcW w:type="dxa" w:w="2016"/>
            <w:vAlign w:val="center"/>
          </w:tcPr>
          <w:p>
            <w:r>
              <w:rPr>
                <w:rFonts w:ascii="Aptos" w:hAnsi="Aptos"/>
                <w:color w:val="000000"/>
                <w:sz w:val="17"/>
              </w:rPr>
            </w:r>
            <w:r>
              <w:rPr>
                <w:rFonts w:ascii="Aptos" w:hAnsi="Aptos"/>
                <w:b w:val="0"/>
                <w:color w:val="000000"/>
                <w:sz w:val="17"/>
              </w:rPr>
              <w:t>+15</w:t>
            </w:r>
          </w:p>
        </w:tc>
        <w:tc>
          <w:tcPr>
            <w:tcW w:type="dxa" w:w="2016"/>
            <w:vAlign w:val="center"/>
          </w:tcPr>
          <w:p>
            <w:r>
              <w:rPr>
                <w:rFonts w:ascii="Aptos" w:hAnsi="Aptos"/>
                <w:color w:val="000000"/>
                <w:sz w:val="17"/>
              </w:rPr>
            </w:r>
            <w:r>
              <w:rPr>
                <w:rFonts w:ascii="Aptos" w:hAnsi="Aptos"/>
                <w:b w:val="0"/>
                <w:color w:val="000000"/>
                <w:sz w:val="17"/>
              </w:rPr>
              <w:t>Cloud security, threat analysis, security operations</w:t>
            </w:r>
          </w:p>
        </w:tc>
        <w:tc>
          <w:tcPr>
            <w:tcW w:type="dxa" w:w="2016"/>
            <w:vAlign w:val="center"/>
          </w:tcPr>
          <w:p>
            <w:r>
              <w:rPr>
                <w:rFonts w:ascii="Aptos" w:hAnsi="Aptos"/>
                <w:color w:val="000000"/>
                <w:sz w:val="17"/>
              </w:rPr>
            </w:r>
            <w:r>
              <w:rPr>
                <w:rFonts w:ascii="Aptos" w:hAnsi="Aptos"/>
                <w:b w:val="0"/>
                <w:color w:val="000000"/>
                <w:sz w:val="17"/>
              </w:rPr>
              <w:t>Specialist sourcing + professional networks</w:t>
            </w:r>
          </w:p>
        </w:tc>
        <w:tc>
          <w:tcPr>
            <w:tcW w:type="dxa" w:w="2016"/>
            <w:vAlign w:val="center"/>
          </w:tcPr>
          <w:p>
            <w:r>
              <w:rPr>
                <w:rFonts w:ascii="Aptos" w:hAnsi="Aptos"/>
                <w:color w:val="000000"/>
                <w:sz w:val="17"/>
              </w:rPr>
            </w:r>
            <w:r>
              <w:rPr>
                <w:rFonts w:ascii="Aptos" w:hAnsi="Aptos"/>
                <w:b w:val="0"/>
                <w:color w:val="000000"/>
                <w:sz w:val="17"/>
              </w:rPr>
              <w:t>High</w:t>
            </w:r>
          </w:p>
        </w:tc>
      </w:tr>
      <w:tr>
        <w:tc>
          <w:tcPr>
            <w:tcW w:type="dxa" w:w="2016"/>
            <w:vAlign w:val="center"/>
            <w:shd w:fill="FFF5F8"/>
          </w:tcPr>
          <w:p>
            <w:r>
              <w:rPr>
                <w:rFonts w:ascii="Aptos" w:hAnsi="Aptos"/>
                <w:color w:val="000000"/>
                <w:sz w:val="17"/>
              </w:rPr>
            </w:r>
            <w:r>
              <w:rPr>
                <w:rFonts w:ascii="Aptos" w:hAnsi="Aptos"/>
                <w:b w:val="0"/>
                <w:color w:val="000000"/>
                <w:sz w:val="17"/>
              </w:rPr>
              <w:t>Product Management</w:t>
            </w:r>
          </w:p>
        </w:tc>
        <w:tc>
          <w:tcPr>
            <w:tcW w:type="dxa" w:w="2016"/>
            <w:vAlign w:val="center"/>
            <w:shd w:fill="FFF5F8"/>
          </w:tcPr>
          <w:p>
            <w:r>
              <w:rPr>
                <w:rFonts w:ascii="Aptos" w:hAnsi="Aptos"/>
                <w:color w:val="000000"/>
                <w:sz w:val="17"/>
              </w:rPr>
            </w:r>
            <w:r>
              <w:rPr>
                <w:rFonts w:ascii="Aptos" w:hAnsi="Aptos"/>
                <w:b w:val="0"/>
                <w:color w:val="000000"/>
                <w:sz w:val="17"/>
              </w:rPr>
              <w:t>+15</w:t>
            </w:r>
          </w:p>
        </w:tc>
        <w:tc>
          <w:tcPr>
            <w:tcW w:type="dxa" w:w="2016"/>
            <w:vAlign w:val="center"/>
            <w:shd w:fill="FFF5F8"/>
          </w:tcPr>
          <w:p>
            <w:r>
              <w:rPr>
                <w:rFonts w:ascii="Aptos" w:hAnsi="Aptos"/>
                <w:color w:val="000000"/>
                <w:sz w:val="17"/>
              </w:rPr>
            </w:r>
            <w:r>
              <w:rPr>
                <w:rFonts w:ascii="Aptos" w:hAnsi="Aptos"/>
                <w:b w:val="0"/>
                <w:color w:val="000000"/>
                <w:sz w:val="17"/>
              </w:rPr>
              <w:t>Product strategy, analytics, customer research</w:t>
            </w:r>
          </w:p>
        </w:tc>
        <w:tc>
          <w:tcPr>
            <w:tcW w:type="dxa" w:w="2016"/>
            <w:vAlign w:val="center"/>
            <w:shd w:fill="FFF5F8"/>
          </w:tcPr>
          <w:p>
            <w:r>
              <w:rPr>
                <w:rFonts w:ascii="Aptos" w:hAnsi="Aptos"/>
                <w:color w:val="000000"/>
                <w:sz w:val="17"/>
              </w:rPr>
            </w:r>
            <w:r>
              <w:rPr>
                <w:rFonts w:ascii="Aptos" w:hAnsi="Aptos"/>
                <w:b w:val="0"/>
                <w:color w:val="000000"/>
                <w:sz w:val="17"/>
              </w:rPr>
              <w:t>Internal mobility + experienced hiring</w:t>
            </w:r>
          </w:p>
        </w:tc>
        <w:tc>
          <w:tcPr>
            <w:tcW w:type="dxa" w:w="2016"/>
            <w:vAlign w:val="center"/>
            <w:shd w:fill="FFF5F8"/>
          </w:tcPr>
          <w:p>
            <w:r>
              <w:rPr>
                <w:rFonts w:ascii="Aptos" w:hAnsi="Aptos"/>
                <w:color w:val="000000"/>
                <w:sz w:val="17"/>
              </w:rPr>
            </w:r>
            <w:r>
              <w:rPr>
                <w:rFonts w:ascii="Aptos" w:hAnsi="Aptos"/>
                <w:b w:val="0"/>
                <w:color w:val="000000"/>
                <w:sz w:val="17"/>
              </w:rPr>
              <w:t>Medium</w:t>
            </w:r>
          </w:p>
        </w:tc>
      </w:tr>
      <w:tr>
        <w:tc>
          <w:tcPr>
            <w:tcW w:type="dxa" w:w="2016"/>
            <w:vAlign w:val="center"/>
          </w:tcPr>
          <w:p>
            <w:r>
              <w:rPr>
                <w:rFonts w:ascii="Aptos" w:hAnsi="Aptos"/>
                <w:color w:val="000000"/>
                <w:sz w:val="17"/>
              </w:rPr>
            </w:r>
            <w:r>
              <w:rPr>
                <w:rFonts w:ascii="Aptos" w:hAnsi="Aptos"/>
                <w:b w:val="0"/>
                <w:color w:val="000000"/>
                <w:sz w:val="17"/>
              </w:rPr>
              <w:t>Sales &amp; Marketing</w:t>
            </w:r>
          </w:p>
        </w:tc>
        <w:tc>
          <w:tcPr>
            <w:tcW w:type="dxa" w:w="2016"/>
            <w:vAlign w:val="center"/>
          </w:tcPr>
          <w:p>
            <w:r>
              <w:rPr>
                <w:rFonts w:ascii="Aptos" w:hAnsi="Aptos"/>
                <w:color w:val="000000"/>
                <w:sz w:val="17"/>
              </w:rPr>
            </w:r>
            <w:r>
              <w:rPr>
                <w:rFonts w:ascii="Aptos" w:hAnsi="Aptos"/>
                <w:b w:val="0"/>
                <w:color w:val="000000"/>
                <w:sz w:val="17"/>
              </w:rPr>
              <w:t>+25</w:t>
            </w:r>
          </w:p>
        </w:tc>
        <w:tc>
          <w:tcPr>
            <w:tcW w:type="dxa" w:w="2016"/>
            <w:vAlign w:val="center"/>
          </w:tcPr>
          <w:p>
            <w:r>
              <w:rPr>
                <w:rFonts w:ascii="Aptos" w:hAnsi="Aptos"/>
                <w:color w:val="000000"/>
                <w:sz w:val="17"/>
              </w:rPr>
            </w:r>
            <w:r>
              <w:rPr>
                <w:rFonts w:ascii="Aptos" w:hAnsi="Aptos"/>
                <w:b w:val="0"/>
                <w:color w:val="000000"/>
                <w:sz w:val="17"/>
              </w:rPr>
              <w:t>B2B sales, digital marketing, analytics</w:t>
            </w:r>
          </w:p>
        </w:tc>
        <w:tc>
          <w:tcPr>
            <w:tcW w:type="dxa" w:w="2016"/>
            <w:vAlign w:val="center"/>
          </w:tcPr>
          <w:p>
            <w:r>
              <w:rPr>
                <w:rFonts w:ascii="Aptos" w:hAnsi="Aptos"/>
                <w:color w:val="000000"/>
                <w:sz w:val="17"/>
              </w:rPr>
            </w:r>
            <w:r>
              <w:rPr>
                <w:rFonts w:ascii="Aptos" w:hAnsi="Aptos"/>
                <w:b w:val="0"/>
                <w:color w:val="000000"/>
                <w:sz w:val="17"/>
              </w:rPr>
              <w:t>Referrals + job portals + targeted campaigns</w:t>
            </w:r>
          </w:p>
        </w:tc>
        <w:tc>
          <w:tcPr>
            <w:tcW w:type="dxa" w:w="2016"/>
            <w:vAlign w:val="center"/>
          </w:tcPr>
          <w:p>
            <w:r>
              <w:rPr>
                <w:rFonts w:ascii="Aptos" w:hAnsi="Aptos"/>
                <w:color w:val="000000"/>
                <w:sz w:val="17"/>
              </w:rPr>
            </w:r>
            <w:r>
              <w:rPr>
                <w:rFonts w:ascii="Aptos" w:hAnsi="Aptos"/>
                <w:b w:val="0"/>
                <w:color w:val="000000"/>
                <w:sz w:val="17"/>
              </w:rPr>
              <w:t>Medium</w:t>
            </w:r>
          </w:p>
        </w:tc>
      </w:tr>
      <w:tr>
        <w:tc>
          <w:tcPr>
            <w:tcW w:type="dxa" w:w="2016"/>
            <w:vAlign w:val="center"/>
            <w:shd w:fill="FFF5F8"/>
          </w:tcPr>
          <w:p>
            <w:r>
              <w:rPr>
                <w:rFonts w:ascii="Aptos" w:hAnsi="Aptos"/>
                <w:color w:val="000000"/>
                <w:sz w:val="17"/>
              </w:rPr>
            </w:r>
            <w:r>
              <w:rPr>
                <w:rFonts w:ascii="Aptos" w:hAnsi="Aptos"/>
                <w:b w:val="0"/>
                <w:color w:val="000000"/>
                <w:sz w:val="17"/>
              </w:rPr>
              <w:t>Human Resources</w:t>
            </w:r>
          </w:p>
        </w:tc>
        <w:tc>
          <w:tcPr>
            <w:tcW w:type="dxa" w:w="2016"/>
            <w:vAlign w:val="center"/>
            <w:shd w:fill="FFF5F8"/>
          </w:tcPr>
          <w:p>
            <w:r>
              <w:rPr>
                <w:rFonts w:ascii="Aptos" w:hAnsi="Aptos"/>
                <w:color w:val="000000"/>
                <w:sz w:val="17"/>
              </w:rPr>
            </w:r>
            <w:r>
              <w:rPr>
                <w:rFonts w:ascii="Aptos" w:hAnsi="Aptos"/>
                <w:b w:val="0"/>
                <w:color w:val="000000"/>
                <w:sz w:val="17"/>
              </w:rPr>
              <w:t>+8</w:t>
            </w:r>
          </w:p>
        </w:tc>
        <w:tc>
          <w:tcPr>
            <w:tcW w:type="dxa" w:w="2016"/>
            <w:vAlign w:val="center"/>
            <w:shd w:fill="FFF5F8"/>
          </w:tcPr>
          <w:p>
            <w:r>
              <w:rPr>
                <w:rFonts w:ascii="Aptos" w:hAnsi="Aptos"/>
                <w:color w:val="000000"/>
                <w:sz w:val="17"/>
              </w:rPr>
            </w:r>
            <w:r>
              <w:rPr>
                <w:rFonts w:ascii="Aptos" w:hAnsi="Aptos"/>
                <w:b w:val="0"/>
                <w:color w:val="000000"/>
                <w:sz w:val="17"/>
              </w:rPr>
              <w:t>Talent acquisition, HR analytics, HR technology</w:t>
            </w:r>
          </w:p>
        </w:tc>
        <w:tc>
          <w:tcPr>
            <w:tcW w:type="dxa" w:w="2016"/>
            <w:vAlign w:val="center"/>
            <w:shd w:fill="FFF5F8"/>
          </w:tcPr>
          <w:p>
            <w:r>
              <w:rPr>
                <w:rFonts w:ascii="Aptos" w:hAnsi="Aptos"/>
                <w:color w:val="000000"/>
                <w:sz w:val="17"/>
              </w:rPr>
            </w:r>
            <w:r>
              <w:rPr>
                <w:rFonts w:ascii="Aptos" w:hAnsi="Aptos"/>
                <w:b w:val="0"/>
                <w:color w:val="000000"/>
                <w:sz w:val="17"/>
              </w:rPr>
              <w:t>Internal mobility + targeted hiring</w:t>
            </w:r>
          </w:p>
        </w:tc>
        <w:tc>
          <w:tcPr>
            <w:tcW w:type="dxa" w:w="2016"/>
            <w:vAlign w:val="center"/>
            <w:shd w:fill="FFF5F8"/>
          </w:tcPr>
          <w:p>
            <w:r>
              <w:rPr>
                <w:rFonts w:ascii="Aptos" w:hAnsi="Aptos"/>
                <w:color w:val="000000"/>
                <w:sz w:val="17"/>
              </w:rPr>
            </w:r>
            <w:r>
              <w:rPr>
                <w:rFonts w:ascii="Aptos" w:hAnsi="Aptos"/>
                <w:b w:val="0"/>
                <w:color w:val="000000"/>
                <w:sz w:val="17"/>
              </w:rPr>
              <w:t>Medium</w:t>
            </w:r>
          </w:p>
        </w:tc>
      </w:tr>
      <w:tr>
        <w:tc>
          <w:tcPr>
            <w:tcW w:type="dxa" w:w="2016"/>
            <w:vAlign w:val="center"/>
          </w:tcPr>
          <w:p>
            <w:r>
              <w:rPr>
                <w:rFonts w:ascii="Aptos" w:hAnsi="Aptos"/>
                <w:color w:val="000000"/>
                <w:sz w:val="17"/>
              </w:rPr>
            </w:r>
            <w:r>
              <w:rPr>
                <w:rFonts w:ascii="Aptos" w:hAnsi="Aptos"/>
                <w:b w:val="0"/>
                <w:color w:val="000000"/>
                <w:sz w:val="17"/>
              </w:rPr>
              <w:t>Finance</w:t>
            </w:r>
          </w:p>
        </w:tc>
        <w:tc>
          <w:tcPr>
            <w:tcW w:type="dxa" w:w="2016"/>
            <w:vAlign w:val="center"/>
          </w:tcPr>
          <w:p>
            <w:r>
              <w:rPr>
                <w:rFonts w:ascii="Aptos" w:hAnsi="Aptos"/>
                <w:color w:val="000000"/>
                <w:sz w:val="17"/>
              </w:rPr>
            </w:r>
            <w:r>
              <w:rPr>
                <w:rFonts w:ascii="Aptos" w:hAnsi="Aptos"/>
                <w:b w:val="0"/>
                <w:color w:val="000000"/>
                <w:sz w:val="17"/>
              </w:rPr>
              <w:t>+5</w:t>
            </w:r>
          </w:p>
        </w:tc>
        <w:tc>
          <w:tcPr>
            <w:tcW w:type="dxa" w:w="2016"/>
            <w:vAlign w:val="center"/>
          </w:tcPr>
          <w:p>
            <w:r>
              <w:rPr>
                <w:rFonts w:ascii="Aptos" w:hAnsi="Aptos"/>
                <w:color w:val="000000"/>
                <w:sz w:val="17"/>
              </w:rPr>
            </w:r>
            <w:r>
              <w:rPr>
                <w:rFonts w:ascii="Aptos" w:hAnsi="Aptos"/>
                <w:b w:val="0"/>
                <w:color w:val="000000"/>
                <w:sz w:val="17"/>
              </w:rPr>
              <w:t>FP&amp;A, business analytics, digital finance</w:t>
            </w:r>
          </w:p>
        </w:tc>
        <w:tc>
          <w:tcPr>
            <w:tcW w:type="dxa" w:w="2016"/>
            <w:vAlign w:val="center"/>
          </w:tcPr>
          <w:p>
            <w:r>
              <w:rPr>
                <w:rFonts w:ascii="Aptos" w:hAnsi="Aptos"/>
                <w:color w:val="000000"/>
                <w:sz w:val="17"/>
              </w:rPr>
            </w:r>
            <w:r>
              <w:rPr>
                <w:rFonts w:ascii="Aptos" w:hAnsi="Aptos"/>
                <w:b w:val="0"/>
                <w:color w:val="000000"/>
                <w:sz w:val="17"/>
              </w:rPr>
              <w:t>Targeted professional hiring</w:t>
            </w:r>
          </w:p>
        </w:tc>
        <w:tc>
          <w:tcPr>
            <w:tcW w:type="dxa" w:w="2016"/>
            <w:vAlign w:val="center"/>
          </w:tcPr>
          <w:p>
            <w:r>
              <w:rPr>
                <w:rFonts w:ascii="Aptos" w:hAnsi="Aptos"/>
                <w:color w:val="000000"/>
                <w:sz w:val="17"/>
              </w:rPr>
            </w:r>
            <w:r>
              <w:rPr>
                <w:rFonts w:ascii="Aptos" w:hAnsi="Aptos"/>
                <w:b w:val="0"/>
                <w:color w:val="000000"/>
                <w:sz w:val="17"/>
              </w:rPr>
              <w:t>Low</w:t>
            </w:r>
          </w:p>
        </w:tc>
      </w:tr>
      <w:tr>
        <w:tc>
          <w:tcPr>
            <w:tcW w:type="dxa" w:w="2016"/>
            <w:vAlign w:val="center"/>
            <w:shd w:fill="FFF5F8"/>
          </w:tcPr>
          <w:p>
            <w:r>
              <w:rPr>
                <w:rFonts w:ascii="Aptos" w:hAnsi="Aptos"/>
                <w:color w:val="000000"/>
                <w:sz w:val="17"/>
              </w:rPr>
            </w:r>
            <w:r>
              <w:rPr>
                <w:rFonts w:ascii="Aptos" w:hAnsi="Aptos"/>
                <w:b w:val="0"/>
                <w:color w:val="000000"/>
                <w:sz w:val="17"/>
              </w:rPr>
              <w:t>Operations &amp; Administration</w:t>
            </w:r>
          </w:p>
        </w:tc>
        <w:tc>
          <w:tcPr>
            <w:tcW w:type="dxa" w:w="2016"/>
            <w:vAlign w:val="center"/>
            <w:shd w:fill="FFF5F8"/>
          </w:tcPr>
          <w:p>
            <w:r>
              <w:rPr>
                <w:rFonts w:ascii="Aptos" w:hAnsi="Aptos"/>
                <w:color w:val="000000"/>
                <w:sz w:val="17"/>
              </w:rPr>
            </w:r>
            <w:r>
              <w:rPr>
                <w:rFonts w:ascii="Aptos" w:hAnsi="Aptos"/>
                <w:b w:val="0"/>
                <w:color w:val="000000"/>
                <w:sz w:val="17"/>
              </w:rPr>
              <w:t>-8</w:t>
            </w:r>
          </w:p>
        </w:tc>
        <w:tc>
          <w:tcPr>
            <w:tcW w:type="dxa" w:w="2016"/>
            <w:vAlign w:val="center"/>
            <w:shd w:fill="FFF5F8"/>
          </w:tcPr>
          <w:p>
            <w:r>
              <w:rPr>
                <w:rFonts w:ascii="Aptos" w:hAnsi="Aptos"/>
                <w:color w:val="000000"/>
                <w:sz w:val="17"/>
              </w:rPr>
            </w:r>
            <w:r>
              <w:rPr>
                <w:rFonts w:ascii="Aptos" w:hAnsi="Aptos"/>
                <w:b w:val="0"/>
                <w:color w:val="000000"/>
                <w:sz w:val="17"/>
              </w:rPr>
              <w:t>Process efficiency, automation, coordination</w:t>
            </w:r>
          </w:p>
        </w:tc>
        <w:tc>
          <w:tcPr>
            <w:tcW w:type="dxa" w:w="2016"/>
            <w:vAlign w:val="center"/>
            <w:shd w:fill="FFF5F8"/>
          </w:tcPr>
          <w:p>
            <w:r>
              <w:rPr>
                <w:rFonts w:ascii="Aptos" w:hAnsi="Aptos"/>
                <w:color w:val="000000"/>
                <w:sz w:val="17"/>
              </w:rPr>
            </w:r>
            <w:r>
              <w:rPr>
                <w:rFonts w:ascii="Aptos" w:hAnsi="Aptos"/>
                <w:b w:val="0"/>
                <w:color w:val="000000"/>
                <w:sz w:val="17"/>
              </w:rPr>
              <w:t>Redeployment + automation + natural attrition</w:t>
            </w:r>
          </w:p>
        </w:tc>
        <w:tc>
          <w:tcPr>
            <w:tcW w:type="dxa" w:w="2016"/>
            <w:vAlign w:val="center"/>
            <w:shd w:fill="FFF5F8"/>
          </w:tcPr>
          <w:p>
            <w:r>
              <w:rPr>
                <w:rFonts w:ascii="Aptos" w:hAnsi="Aptos"/>
                <w:color w:val="000000"/>
                <w:sz w:val="17"/>
              </w:rPr>
            </w:r>
            <w:r>
              <w:rPr>
                <w:rFonts w:ascii="Aptos" w:hAnsi="Aptos"/>
                <w:b w:val="0"/>
                <w:color w:val="000000"/>
                <w:sz w:val="17"/>
              </w:rPr>
              <w:t>Low</w:t>
            </w:r>
          </w:p>
        </w:tc>
      </w:tr>
    </w:tbl>
    <w:p/>
    <w:p>
      <w:pPr>
        <w:pStyle w:val="Heading2"/>
      </w:pPr>
      <w:r>
        <w:rPr>
          <w:color w:val="D81B60"/>
        </w:rPr>
        <w:t>6.1 Proposed Talent-Supply Mix</w:t>
      </w:r>
    </w:p>
    <w:p>
      <w:r>
        <w:rPr>
          <w:color w:val="000000"/>
        </w:rPr>
        <w:t>For planning purposes, the 150-person net increase should be met through a blended talent-supply model. The exact split would normally be validated through internal skills inventories, turnover data and business-unit budgets.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81B60"/>
          </w:tcPr>
          <w:p>
            <w:r>
              <w:rPr>
                <w:rFonts w:ascii="Aptos" w:hAnsi="Aptos"/>
                <w:b/>
                <w:color w:val="FFFFFF"/>
                <w:sz w:val="17"/>
              </w:rPr>
            </w:r>
            <w:r>
              <w:rPr>
                <w:rFonts w:ascii="Aptos" w:hAnsi="Aptos"/>
                <w:b/>
                <w:color w:val="FFFFFF"/>
                <w:sz w:val="17"/>
              </w:rPr>
              <w:t>Talent source</w:t>
            </w:r>
          </w:p>
        </w:tc>
        <w:tc>
          <w:tcPr>
            <w:tcW w:type="dxa" w:w="5040"/>
            <w:vAlign w:val="center"/>
            <w:shd w:fill="D81B60"/>
          </w:tcPr>
          <w:p>
            <w:r>
              <w:rPr>
                <w:rFonts w:ascii="Aptos" w:hAnsi="Aptos"/>
                <w:b/>
                <w:color w:val="FFFFFF"/>
                <w:sz w:val="17"/>
              </w:rPr>
            </w:r>
            <w:r>
              <w:rPr>
                <w:rFonts w:ascii="Aptos" w:hAnsi="Aptos"/>
                <w:b/>
                <w:color w:val="FFFFFF"/>
                <w:sz w:val="17"/>
              </w:rPr>
              <w:t>Illustrative role in strategy</w:t>
            </w:r>
          </w:p>
        </w:tc>
      </w:tr>
      <w:tr>
        <w:tc>
          <w:tcPr>
            <w:tcW w:type="dxa" w:w="5040"/>
            <w:vAlign w:val="center"/>
          </w:tcPr>
          <w:p>
            <w:r>
              <w:rPr>
                <w:rFonts w:ascii="Aptos" w:hAnsi="Aptos"/>
                <w:color w:val="000000"/>
                <w:sz w:val="17"/>
              </w:rPr>
            </w:r>
            <w:r>
              <w:rPr>
                <w:rFonts w:ascii="Aptos" w:hAnsi="Aptos"/>
                <w:b w:val="0"/>
                <w:color w:val="000000"/>
                <w:sz w:val="17"/>
              </w:rPr>
              <w:t>Internal mobility &amp; promotion</w:t>
            </w:r>
          </w:p>
        </w:tc>
        <w:tc>
          <w:tcPr>
            <w:tcW w:type="dxa" w:w="5040"/>
            <w:vAlign w:val="center"/>
          </w:tcPr>
          <w:p>
            <w:r>
              <w:rPr>
                <w:rFonts w:ascii="Aptos" w:hAnsi="Aptos"/>
                <w:color w:val="000000"/>
                <w:sz w:val="17"/>
              </w:rPr>
            </w:r>
            <w:r>
              <w:rPr>
                <w:rFonts w:ascii="Aptos" w:hAnsi="Aptos"/>
                <w:b w:val="0"/>
                <w:color w:val="000000"/>
                <w:sz w:val="17"/>
              </w:rPr>
              <w:t>Fill suitable future roles with existing employees and reduce unnecessary external hiring.</w:t>
            </w:r>
          </w:p>
        </w:tc>
      </w:tr>
      <w:tr>
        <w:tc>
          <w:tcPr>
            <w:tcW w:type="dxa" w:w="5040"/>
            <w:vAlign w:val="center"/>
            <w:shd w:fill="FFF5F8"/>
          </w:tcPr>
          <w:p>
            <w:r>
              <w:rPr>
                <w:rFonts w:ascii="Aptos" w:hAnsi="Aptos"/>
                <w:color w:val="000000"/>
                <w:sz w:val="17"/>
              </w:rPr>
            </w:r>
            <w:r>
              <w:rPr>
                <w:rFonts w:ascii="Aptos" w:hAnsi="Aptos"/>
                <w:b w:val="0"/>
                <w:color w:val="000000"/>
                <w:sz w:val="17"/>
              </w:rPr>
              <w:t>Reskilling/upskilling</w:t>
            </w:r>
          </w:p>
        </w:tc>
        <w:tc>
          <w:tcPr>
            <w:tcW w:type="dxa" w:w="5040"/>
            <w:vAlign w:val="center"/>
            <w:shd w:fill="FFF5F8"/>
          </w:tcPr>
          <w:p>
            <w:r>
              <w:rPr>
                <w:rFonts w:ascii="Aptos" w:hAnsi="Aptos"/>
                <w:color w:val="000000"/>
                <w:sz w:val="17"/>
              </w:rPr>
            </w:r>
            <w:r>
              <w:rPr>
                <w:rFonts w:ascii="Aptos" w:hAnsi="Aptos"/>
                <w:b w:val="0"/>
                <w:color w:val="000000"/>
                <w:sz w:val="17"/>
              </w:rPr>
              <w:t>Develop employees into adjacent digital, analytics and technology roles.</w:t>
            </w:r>
          </w:p>
        </w:tc>
      </w:tr>
      <w:tr>
        <w:tc>
          <w:tcPr>
            <w:tcW w:type="dxa" w:w="5040"/>
            <w:vAlign w:val="center"/>
          </w:tcPr>
          <w:p>
            <w:r>
              <w:rPr>
                <w:rFonts w:ascii="Aptos" w:hAnsi="Aptos"/>
                <w:color w:val="000000"/>
                <w:sz w:val="17"/>
              </w:rPr>
            </w:r>
            <w:r>
              <w:rPr>
                <w:rFonts w:ascii="Aptos" w:hAnsi="Aptos"/>
                <w:b w:val="0"/>
                <w:color w:val="000000"/>
                <w:sz w:val="17"/>
              </w:rPr>
              <w:t>External recruitment</w:t>
            </w:r>
          </w:p>
        </w:tc>
        <w:tc>
          <w:tcPr>
            <w:tcW w:type="dxa" w:w="5040"/>
            <w:vAlign w:val="center"/>
          </w:tcPr>
          <w:p>
            <w:r>
              <w:rPr>
                <w:rFonts w:ascii="Aptos" w:hAnsi="Aptos"/>
                <w:color w:val="000000"/>
                <w:sz w:val="17"/>
              </w:rPr>
            </w:r>
            <w:r>
              <w:rPr>
                <w:rFonts w:ascii="Aptos" w:hAnsi="Aptos"/>
                <w:b w:val="0"/>
                <w:color w:val="000000"/>
                <w:sz w:val="17"/>
              </w:rPr>
              <w:t>Address specialist or high-volume gaps not covered internally.</w:t>
            </w:r>
          </w:p>
        </w:tc>
      </w:tr>
      <w:tr>
        <w:tc>
          <w:tcPr>
            <w:tcW w:type="dxa" w:w="5040"/>
            <w:vAlign w:val="center"/>
            <w:shd w:fill="FFF5F8"/>
          </w:tcPr>
          <w:p>
            <w:r>
              <w:rPr>
                <w:rFonts w:ascii="Aptos" w:hAnsi="Aptos"/>
                <w:color w:val="000000"/>
                <w:sz w:val="17"/>
              </w:rPr>
            </w:r>
            <w:r>
              <w:rPr>
                <w:rFonts w:ascii="Aptos" w:hAnsi="Aptos"/>
                <w:b w:val="0"/>
                <w:color w:val="000000"/>
                <w:sz w:val="17"/>
              </w:rPr>
              <w:t>Campus recruitment</w:t>
            </w:r>
          </w:p>
        </w:tc>
        <w:tc>
          <w:tcPr>
            <w:tcW w:type="dxa" w:w="5040"/>
            <w:vAlign w:val="center"/>
            <w:shd w:fill="FFF5F8"/>
          </w:tcPr>
          <w:p>
            <w:r>
              <w:rPr>
                <w:rFonts w:ascii="Aptos" w:hAnsi="Aptos"/>
                <w:color w:val="000000"/>
                <w:sz w:val="17"/>
              </w:rPr>
            </w:r>
            <w:r>
              <w:rPr>
                <w:rFonts w:ascii="Aptos" w:hAnsi="Aptos"/>
                <w:b w:val="0"/>
                <w:color w:val="000000"/>
                <w:sz w:val="17"/>
              </w:rPr>
              <w:t>Create entry-level software, analytics and business talent pipelines.</w:t>
            </w:r>
          </w:p>
        </w:tc>
      </w:tr>
      <w:tr>
        <w:tc>
          <w:tcPr>
            <w:tcW w:type="dxa" w:w="5040"/>
            <w:vAlign w:val="center"/>
          </w:tcPr>
          <w:p>
            <w:r>
              <w:rPr>
                <w:rFonts w:ascii="Aptos" w:hAnsi="Aptos"/>
                <w:color w:val="000000"/>
                <w:sz w:val="17"/>
              </w:rPr>
            </w:r>
            <w:r>
              <w:rPr>
                <w:rFonts w:ascii="Aptos" w:hAnsi="Aptos"/>
                <w:b w:val="0"/>
                <w:color w:val="000000"/>
                <w:sz w:val="17"/>
              </w:rPr>
              <w:t>Employee referrals</w:t>
            </w:r>
          </w:p>
        </w:tc>
        <w:tc>
          <w:tcPr>
            <w:tcW w:type="dxa" w:w="5040"/>
            <w:vAlign w:val="center"/>
          </w:tcPr>
          <w:p>
            <w:r>
              <w:rPr>
                <w:rFonts w:ascii="Aptos" w:hAnsi="Aptos"/>
                <w:color w:val="000000"/>
                <w:sz w:val="17"/>
              </w:rPr>
            </w:r>
            <w:r>
              <w:rPr>
                <w:rFonts w:ascii="Aptos" w:hAnsi="Aptos"/>
                <w:b w:val="0"/>
                <w:color w:val="000000"/>
                <w:sz w:val="17"/>
              </w:rPr>
              <w:t>Reach trusted networks for specialist and experienced positions.</w:t>
            </w:r>
          </w:p>
        </w:tc>
      </w:tr>
      <w:tr>
        <w:tc>
          <w:tcPr>
            <w:tcW w:type="dxa" w:w="5040"/>
            <w:vAlign w:val="center"/>
            <w:shd w:fill="FFF5F8"/>
          </w:tcPr>
          <w:p>
            <w:r>
              <w:rPr>
                <w:rFonts w:ascii="Aptos" w:hAnsi="Aptos"/>
                <w:color w:val="000000"/>
                <w:sz w:val="17"/>
              </w:rPr>
            </w:r>
            <w:r>
              <w:rPr>
                <w:rFonts w:ascii="Aptos" w:hAnsi="Aptos"/>
                <w:b w:val="0"/>
                <w:color w:val="000000"/>
                <w:sz w:val="17"/>
              </w:rPr>
              <w:t>Strategic recruitment partners</w:t>
            </w:r>
          </w:p>
        </w:tc>
        <w:tc>
          <w:tcPr>
            <w:tcW w:type="dxa" w:w="5040"/>
            <w:vAlign w:val="center"/>
            <w:shd w:fill="FFF5F8"/>
          </w:tcPr>
          <w:p>
            <w:r>
              <w:rPr>
                <w:rFonts w:ascii="Aptos" w:hAnsi="Aptos"/>
                <w:color w:val="000000"/>
                <w:sz w:val="17"/>
              </w:rPr>
            </w:r>
            <w:r>
              <w:rPr>
                <w:rFonts w:ascii="Aptos" w:hAnsi="Aptos"/>
                <w:b w:val="0"/>
                <w:color w:val="000000"/>
                <w:sz w:val="17"/>
              </w:rPr>
              <w:t>Support hard-to-fill or highly specialized positions.</w:t>
            </w:r>
          </w:p>
        </w:tc>
      </w:tr>
    </w:tbl>
    <w:p/>
    <w:p>
      <w:pPr>
        <w:pStyle w:val="Heading1"/>
      </w:pPr>
      <w:r>
        <w:rPr>
          <w:color w:val="D81B60"/>
        </w:rPr>
        <w:t>7. Comprehensive Recruitment Strategy</w:t>
      </w:r>
    </w:p>
    <w:p>
      <w:r>
        <w:rPr>
          <w:color w:val="000000"/>
        </w:rPr>
        <w:t>The recruitment strategy is built around a skills-based and workforce-planning approach. Recruitment will begin with the future capability required by the business rather than with a vacancy alone.</w:t>
      </w:r>
    </w:p>
    <w:p>
      <w:pPr>
        <w:pStyle w:val="Heading2"/>
      </w:pPr>
      <w:r>
        <w:rPr>
          <w:color w:val="D81B60"/>
        </w:rPr>
        <w:t>7.1 Recruitment Principles</w:t>
      </w:r>
    </w:p>
    <w:p>
      <w:pPr>
        <w:pStyle w:val="ListBullet"/>
      </w:pPr>
      <w:r>
        <w:rPr>
          <w:color w:val="000000"/>
        </w:rPr>
        <w:t>Recruit for current and future skills, not only historical job titles.</w:t>
      </w:r>
    </w:p>
    <w:p>
      <w:pPr>
        <w:pStyle w:val="ListBullet"/>
      </w:pPr>
      <w:r>
        <w:rPr>
          <w:color w:val="000000"/>
        </w:rPr>
        <w:t>Use internal talent before automatically opening every role externally.</w:t>
      </w:r>
    </w:p>
    <w:p>
      <w:pPr>
        <w:pStyle w:val="ListBullet"/>
      </w:pPr>
      <w:r>
        <w:rPr>
          <w:color w:val="000000"/>
        </w:rPr>
        <w:t>Maintain multiple sourcing channels so that the organization is not dependent on one platform.</w:t>
      </w:r>
    </w:p>
    <w:p>
      <w:pPr>
        <w:pStyle w:val="ListBullet"/>
      </w:pPr>
      <w:r>
        <w:rPr>
          <w:color w:val="000000"/>
        </w:rPr>
        <w:t>Use structured selection methods and consistent scoring criteria.</w:t>
      </w:r>
    </w:p>
    <w:p>
      <w:pPr>
        <w:pStyle w:val="ListBullet"/>
      </w:pPr>
      <w:r>
        <w:rPr>
          <w:color w:val="000000"/>
        </w:rPr>
        <w:t>Provide candidates with clear information about the role, work model, development opportunities and selection process.</w:t>
      </w:r>
    </w:p>
    <w:p>
      <w:pPr>
        <w:pStyle w:val="ListBullet"/>
      </w:pPr>
      <w:r>
        <w:rPr>
          <w:color w:val="000000"/>
        </w:rPr>
        <w:t>Use AI to support administrative and analytical tasks, not to replace accountable human decision-makers.</w:t>
      </w:r>
    </w:p>
    <w:p>
      <w:pPr>
        <w:pStyle w:val="ListBullet"/>
      </w:pPr>
      <w:r>
        <w:rPr>
          <w:color w:val="000000"/>
        </w:rPr>
        <w:t>Monitor recruitment outcomes continuously and adjust channels based on evidence.</w:t>
      </w:r>
    </w:p>
    <w:p>
      <w:pPr>
        <w:pStyle w:val="Heading2"/>
      </w:pPr>
      <w:r>
        <w:rPr>
          <w:color w:val="D81B60"/>
        </w:rPr>
        <w:t>7.2 Employer Branding and Employee Value Proposition</w:t>
      </w:r>
    </w:p>
    <w:p>
      <w:r>
        <w:rPr>
          <w:color w:val="000000"/>
        </w:rPr>
        <w:t>Proposed employee value proposition (EVP):</w:t>
      </w:r>
    </w:p>
    <w:p>
      <w:pPr>
        <w:pStyle w:val="ListBullet"/>
      </w:pPr>
      <w:r>
        <w:rPr>
          <w:color w:val="000000"/>
        </w:rPr>
        <w:t>Opportunity to work on AI-enabled and digitally relevant projects.</w:t>
      </w:r>
    </w:p>
    <w:p>
      <w:pPr>
        <w:pStyle w:val="ListBullet"/>
      </w:pPr>
      <w:r>
        <w:rPr>
          <w:color w:val="000000"/>
        </w:rPr>
        <w:t>Structured learning and reskilling opportunities.</w:t>
      </w:r>
    </w:p>
    <w:p>
      <w:pPr>
        <w:pStyle w:val="ListBullet"/>
      </w:pPr>
      <w:r>
        <w:rPr>
          <w:color w:val="000000"/>
        </w:rPr>
        <w:t>Internal mobility and career-development pathways.</w:t>
      </w:r>
    </w:p>
    <w:p>
      <w:pPr>
        <w:pStyle w:val="ListBullet"/>
      </w:pPr>
      <w:r>
        <w:rPr>
          <w:color w:val="000000"/>
        </w:rPr>
        <w:t>Hybrid/flexible work where operationally feasible.</w:t>
      </w:r>
    </w:p>
    <w:p>
      <w:pPr>
        <w:pStyle w:val="ListBullet"/>
      </w:pPr>
      <w:r>
        <w:rPr>
          <w:color w:val="000000"/>
        </w:rPr>
        <w:t>Transparent recruitment and structured assessment.</w:t>
      </w:r>
    </w:p>
    <w:p>
      <w:pPr>
        <w:pStyle w:val="ListBullet"/>
      </w:pPr>
      <w:r>
        <w:rPr>
          <w:color w:val="000000"/>
        </w:rPr>
        <w:t>Meaningful technology work combined with professional growth.</w:t>
      </w:r>
    </w:p>
    <w:p>
      <w:r>
        <w:rPr>
          <w:color w:val="000000"/>
        </w:rPr>
        <w:t>Employer-brand actions:</w:t>
      </w:r>
    </w:p>
    <w:p>
      <w:pPr>
        <w:pStyle w:val="ListBullet"/>
      </w:pPr>
      <w:r>
        <w:rPr>
          <w:color w:val="000000"/>
        </w:rPr>
        <w:t>Create employee stories and role-specific career content.</w:t>
      </w:r>
    </w:p>
    <w:p>
      <w:pPr>
        <w:pStyle w:val="ListBullet"/>
      </w:pPr>
      <w:r>
        <w:rPr>
          <w:color w:val="000000"/>
        </w:rPr>
        <w:t>Showcase learning, technology projects and career progression.</w:t>
      </w:r>
    </w:p>
    <w:p>
      <w:pPr>
        <w:pStyle w:val="ListBullet"/>
      </w:pPr>
      <w:r>
        <w:rPr>
          <w:color w:val="000000"/>
        </w:rPr>
        <w:t>Publish realistic job previews instead of generic advertisements.</w:t>
      </w:r>
    </w:p>
    <w:p>
      <w:pPr>
        <w:pStyle w:val="ListBullet"/>
      </w:pPr>
      <w:r>
        <w:rPr>
          <w:color w:val="000000"/>
        </w:rPr>
        <w:t>Maintain a consistent careers page and candidate communication process.</w:t>
      </w:r>
    </w:p>
    <w:p>
      <w:pPr>
        <w:pStyle w:val="ListBullet"/>
      </w:pPr>
      <w:r>
        <w:rPr>
          <w:color w:val="000000"/>
        </w:rPr>
        <w:t>Use employee advocacy and referral campaigns.</w:t>
      </w:r>
    </w:p>
    <w:p>
      <w:pPr>
        <w:pStyle w:val="ListBullet"/>
      </w:pPr>
      <w:r>
        <w:rPr>
          <w:color w:val="000000"/>
        </w:rPr>
        <w:t>Track candidate perception and experience through post-process surveys.</w:t>
      </w:r>
    </w:p>
    <w:p>
      <w:pPr>
        <w:pStyle w:val="Heading1"/>
      </w:pPr>
      <w:r>
        <w:rPr>
          <w:color w:val="D81B60"/>
        </w:rPr>
        <w:t>8. Recommended Sourcing Channels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81B60"/>
          </w:tcPr>
          <w:p>
            <w:r>
              <w:rPr>
                <w:rFonts w:ascii="Aptos" w:hAnsi="Aptos"/>
                <w:b/>
                <w:color w:val="FFFFFF"/>
                <w:sz w:val="17"/>
              </w:rPr>
            </w:r>
            <w:r>
              <w:rPr>
                <w:rFonts w:ascii="Aptos" w:hAnsi="Aptos"/>
                <w:b/>
                <w:color w:val="FFFFFF"/>
                <w:sz w:val="17"/>
              </w:rPr>
              <w:t>Channel</w:t>
            </w:r>
          </w:p>
        </w:tc>
        <w:tc>
          <w:tcPr>
            <w:tcW w:type="dxa" w:w="2016"/>
            <w:vAlign w:val="center"/>
            <w:shd w:fill="D81B60"/>
          </w:tcPr>
          <w:p>
            <w:r>
              <w:rPr>
                <w:rFonts w:ascii="Aptos" w:hAnsi="Aptos"/>
                <w:b/>
                <w:color w:val="FFFFFF"/>
                <w:sz w:val="17"/>
              </w:rPr>
            </w:r>
            <w:r>
              <w:rPr>
                <w:rFonts w:ascii="Aptos" w:hAnsi="Aptos"/>
                <w:b/>
                <w:color w:val="FFFFFF"/>
                <w:sz w:val="17"/>
              </w:rPr>
              <w:t>Primary use</w:t>
            </w:r>
          </w:p>
        </w:tc>
        <w:tc>
          <w:tcPr>
            <w:tcW w:type="dxa" w:w="2016"/>
            <w:vAlign w:val="center"/>
            <w:shd w:fill="D81B60"/>
          </w:tcPr>
          <w:p>
            <w:r>
              <w:rPr>
                <w:rFonts w:ascii="Aptos" w:hAnsi="Aptos"/>
                <w:b/>
                <w:color w:val="FFFFFF"/>
                <w:sz w:val="17"/>
              </w:rPr>
            </w:r>
            <w:r>
              <w:rPr>
                <w:rFonts w:ascii="Aptos" w:hAnsi="Aptos"/>
                <w:b/>
                <w:color w:val="FFFFFF"/>
                <w:sz w:val="17"/>
              </w:rPr>
              <w:t>Strength</w:t>
            </w:r>
          </w:p>
        </w:tc>
        <w:tc>
          <w:tcPr>
            <w:tcW w:type="dxa" w:w="2016"/>
            <w:vAlign w:val="center"/>
            <w:shd w:fill="D81B60"/>
          </w:tcPr>
          <w:p>
            <w:r>
              <w:rPr>
                <w:rFonts w:ascii="Aptos" w:hAnsi="Aptos"/>
                <w:b/>
                <w:color w:val="FFFFFF"/>
                <w:sz w:val="17"/>
              </w:rPr>
            </w:r>
            <w:r>
              <w:rPr>
                <w:rFonts w:ascii="Aptos" w:hAnsi="Aptos"/>
                <w:b/>
                <w:color w:val="FFFFFF"/>
                <w:sz w:val="17"/>
              </w:rPr>
              <w:t>Control/consideration</w:t>
            </w:r>
          </w:p>
        </w:tc>
        <w:tc>
          <w:tcPr>
            <w:tcW w:type="dxa" w:w="2016"/>
            <w:vAlign w:val="center"/>
            <w:shd w:fill="D81B60"/>
          </w:tcPr>
          <w:p>
            <w:r>
              <w:rPr>
                <w:rFonts w:ascii="Aptos" w:hAnsi="Aptos"/>
                <w:b/>
                <w:color w:val="FFFFFF"/>
                <w:sz w:val="17"/>
              </w:rPr>
            </w:r>
            <w:r>
              <w:rPr>
                <w:rFonts w:ascii="Aptos" w:hAnsi="Aptos"/>
                <w:b/>
                <w:color w:val="FFFFFF"/>
                <w:sz w:val="17"/>
              </w:rPr>
              <w:t>Suggested priority roles</w:t>
            </w:r>
          </w:p>
        </w:tc>
      </w:tr>
      <w:tr>
        <w:tc>
          <w:tcPr>
            <w:tcW w:type="dxa" w:w="2016"/>
            <w:vAlign w:val="center"/>
          </w:tcPr>
          <w:p>
            <w:r>
              <w:rPr>
                <w:rFonts w:ascii="Aptos" w:hAnsi="Aptos"/>
                <w:color w:val="000000"/>
                <w:sz w:val="17"/>
              </w:rPr>
            </w:r>
            <w:r>
              <w:rPr>
                <w:rFonts w:ascii="Aptos" w:hAnsi="Aptos"/>
                <w:b w:val="0"/>
                <w:color w:val="000000"/>
                <w:sz w:val="17"/>
              </w:rPr>
              <w:t>LinkedIn</w:t>
            </w:r>
          </w:p>
        </w:tc>
        <w:tc>
          <w:tcPr>
            <w:tcW w:type="dxa" w:w="2016"/>
            <w:vAlign w:val="center"/>
          </w:tcPr>
          <w:p>
            <w:r>
              <w:rPr>
                <w:rFonts w:ascii="Aptos" w:hAnsi="Aptos"/>
                <w:color w:val="000000"/>
                <w:sz w:val="17"/>
              </w:rPr>
            </w:r>
            <w:r>
              <w:rPr>
                <w:rFonts w:ascii="Aptos" w:hAnsi="Aptos"/>
                <w:b w:val="0"/>
                <w:color w:val="000000"/>
                <w:sz w:val="17"/>
              </w:rPr>
              <w:t>Experienced and specialist talent</w:t>
            </w:r>
          </w:p>
        </w:tc>
        <w:tc>
          <w:tcPr>
            <w:tcW w:type="dxa" w:w="2016"/>
            <w:vAlign w:val="center"/>
          </w:tcPr>
          <w:p>
            <w:r>
              <w:rPr>
                <w:rFonts w:ascii="Aptos" w:hAnsi="Aptos"/>
                <w:color w:val="000000"/>
                <w:sz w:val="17"/>
              </w:rPr>
            </w:r>
            <w:r>
              <w:rPr>
                <w:rFonts w:ascii="Aptos" w:hAnsi="Aptos"/>
                <w:b w:val="0"/>
                <w:color w:val="000000"/>
                <w:sz w:val="17"/>
              </w:rPr>
              <w:t>Professional targeting and talent discovery</w:t>
            </w:r>
          </w:p>
        </w:tc>
        <w:tc>
          <w:tcPr>
            <w:tcW w:type="dxa" w:w="2016"/>
            <w:vAlign w:val="center"/>
          </w:tcPr>
          <w:p>
            <w:r>
              <w:rPr>
                <w:rFonts w:ascii="Aptos" w:hAnsi="Aptos"/>
                <w:color w:val="000000"/>
                <w:sz w:val="17"/>
              </w:rPr>
            </w:r>
            <w:r>
              <w:rPr>
                <w:rFonts w:ascii="Aptos" w:hAnsi="Aptos"/>
                <w:b w:val="0"/>
                <w:color w:val="000000"/>
                <w:sz w:val="17"/>
              </w:rPr>
              <w:t>Cost and competition; targeted searches required</w:t>
            </w:r>
          </w:p>
        </w:tc>
        <w:tc>
          <w:tcPr>
            <w:tcW w:type="dxa" w:w="2016"/>
            <w:vAlign w:val="center"/>
          </w:tcPr>
          <w:p>
            <w:r>
              <w:rPr>
                <w:rFonts w:ascii="Aptos" w:hAnsi="Aptos"/>
                <w:color w:val="000000"/>
                <w:sz w:val="17"/>
              </w:rPr>
            </w:r>
            <w:r>
              <w:rPr>
                <w:rFonts w:ascii="Aptos" w:hAnsi="Aptos"/>
                <w:b w:val="0"/>
                <w:color w:val="000000"/>
                <w:sz w:val="17"/>
              </w:rPr>
              <w:t>AI, cybersecurity, product, senior software</w:t>
            </w:r>
          </w:p>
        </w:tc>
      </w:tr>
      <w:tr>
        <w:tc>
          <w:tcPr>
            <w:tcW w:type="dxa" w:w="2016"/>
            <w:vAlign w:val="center"/>
            <w:shd w:fill="FFF5F8"/>
          </w:tcPr>
          <w:p>
            <w:r>
              <w:rPr>
                <w:rFonts w:ascii="Aptos" w:hAnsi="Aptos"/>
                <w:color w:val="000000"/>
                <w:sz w:val="17"/>
              </w:rPr>
            </w:r>
            <w:r>
              <w:rPr>
                <w:rFonts w:ascii="Aptos" w:hAnsi="Aptos"/>
                <w:b w:val="0"/>
                <w:color w:val="000000"/>
                <w:sz w:val="17"/>
              </w:rPr>
              <w:t>Naukri</w:t>
            </w:r>
          </w:p>
        </w:tc>
        <w:tc>
          <w:tcPr>
            <w:tcW w:type="dxa" w:w="2016"/>
            <w:vAlign w:val="center"/>
            <w:shd w:fill="FFF5F8"/>
          </w:tcPr>
          <w:p>
            <w:r>
              <w:rPr>
                <w:rFonts w:ascii="Aptos" w:hAnsi="Aptos"/>
                <w:color w:val="000000"/>
                <w:sz w:val="17"/>
              </w:rPr>
            </w:r>
            <w:r>
              <w:rPr>
                <w:rFonts w:ascii="Aptos" w:hAnsi="Aptos"/>
                <w:b w:val="0"/>
                <w:color w:val="000000"/>
                <w:sz w:val="17"/>
              </w:rPr>
              <w:t>Large Indian white-collar talent pool</w:t>
            </w:r>
          </w:p>
        </w:tc>
        <w:tc>
          <w:tcPr>
            <w:tcW w:type="dxa" w:w="2016"/>
            <w:vAlign w:val="center"/>
            <w:shd w:fill="FFF5F8"/>
          </w:tcPr>
          <w:p>
            <w:r>
              <w:rPr>
                <w:rFonts w:ascii="Aptos" w:hAnsi="Aptos"/>
                <w:color w:val="000000"/>
                <w:sz w:val="17"/>
              </w:rPr>
            </w:r>
            <w:r>
              <w:rPr>
                <w:rFonts w:ascii="Aptos" w:hAnsi="Aptos"/>
                <w:b w:val="0"/>
                <w:color w:val="000000"/>
                <w:sz w:val="17"/>
              </w:rPr>
              <w:t>High reach in Indian market</w:t>
            </w:r>
          </w:p>
        </w:tc>
        <w:tc>
          <w:tcPr>
            <w:tcW w:type="dxa" w:w="2016"/>
            <w:vAlign w:val="center"/>
            <w:shd w:fill="FFF5F8"/>
          </w:tcPr>
          <w:p>
            <w:r>
              <w:rPr>
                <w:rFonts w:ascii="Aptos" w:hAnsi="Aptos"/>
                <w:color w:val="000000"/>
                <w:sz w:val="17"/>
              </w:rPr>
            </w:r>
            <w:r>
              <w:rPr>
                <w:rFonts w:ascii="Aptos" w:hAnsi="Aptos"/>
                <w:b w:val="0"/>
                <w:color w:val="000000"/>
                <w:sz w:val="17"/>
              </w:rPr>
              <w:t>High application volume requires screening</w:t>
            </w:r>
          </w:p>
        </w:tc>
        <w:tc>
          <w:tcPr>
            <w:tcW w:type="dxa" w:w="2016"/>
            <w:vAlign w:val="center"/>
            <w:shd w:fill="FFF5F8"/>
          </w:tcPr>
          <w:p>
            <w:r>
              <w:rPr>
                <w:rFonts w:ascii="Aptos" w:hAnsi="Aptos"/>
                <w:color w:val="000000"/>
                <w:sz w:val="17"/>
              </w:rPr>
            </w:r>
            <w:r>
              <w:rPr>
                <w:rFonts w:ascii="Aptos" w:hAnsi="Aptos"/>
                <w:b w:val="0"/>
                <w:color w:val="000000"/>
                <w:sz w:val="17"/>
              </w:rPr>
              <w:t>Software, sales, finance, HR</w:t>
            </w:r>
          </w:p>
        </w:tc>
      </w:tr>
      <w:tr>
        <w:tc>
          <w:tcPr>
            <w:tcW w:type="dxa" w:w="2016"/>
            <w:vAlign w:val="center"/>
          </w:tcPr>
          <w:p>
            <w:r>
              <w:rPr>
                <w:rFonts w:ascii="Aptos" w:hAnsi="Aptos"/>
                <w:color w:val="000000"/>
                <w:sz w:val="17"/>
              </w:rPr>
            </w:r>
            <w:r>
              <w:rPr>
                <w:rFonts w:ascii="Aptos" w:hAnsi="Aptos"/>
                <w:b w:val="0"/>
                <w:color w:val="000000"/>
                <w:sz w:val="17"/>
              </w:rPr>
              <w:t>Employee referrals</w:t>
            </w:r>
          </w:p>
        </w:tc>
        <w:tc>
          <w:tcPr>
            <w:tcW w:type="dxa" w:w="2016"/>
            <w:vAlign w:val="center"/>
          </w:tcPr>
          <w:p>
            <w:r>
              <w:rPr>
                <w:rFonts w:ascii="Aptos" w:hAnsi="Aptos"/>
                <w:color w:val="000000"/>
                <w:sz w:val="17"/>
              </w:rPr>
            </w:r>
            <w:r>
              <w:rPr>
                <w:rFonts w:ascii="Aptos" w:hAnsi="Aptos"/>
                <w:b w:val="0"/>
                <w:color w:val="000000"/>
                <w:sz w:val="17"/>
              </w:rPr>
              <w:t>Experienced and specialist hiring</w:t>
            </w:r>
          </w:p>
        </w:tc>
        <w:tc>
          <w:tcPr>
            <w:tcW w:type="dxa" w:w="2016"/>
            <w:vAlign w:val="center"/>
          </w:tcPr>
          <w:p>
            <w:r>
              <w:rPr>
                <w:rFonts w:ascii="Aptos" w:hAnsi="Aptos"/>
                <w:color w:val="000000"/>
                <w:sz w:val="17"/>
              </w:rPr>
            </w:r>
            <w:r>
              <w:rPr>
                <w:rFonts w:ascii="Aptos" w:hAnsi="Aptos"/>
                <w:b w:val="0"/>
                <w:color w:val="000000"/>
                <w:sz w:val="17"/>
              </w:rPr>
              <w:t>Network-based sourcing and potentially strong fit</w:t>
            </w:r>
          </w:p>
        </w:tc>
        <w:tc>
          <w:tcPr>
            <w:tcW w:type="dxa" w:w="2016"/>
            <w:vAlign w:val="center"/>
          </w:tcPr>
          <w:p>
            <w:r>
              <w:rPr>
                <w:rFonts w:ascii="Aptos" w:hAnsi="Aptos"/>
                <w:color w:val="000000"/>
                <w:sz w:val="17"/>
              </w:rPr>
            </w:r>
            <w:r>
              <w:rPr>
                <w:rFonts w:ascii="Aptos" w:hAnsi="Aptos"/>
                <w:b w:val="0"/>
                <w:color w:val="000000"/>
                <w:sz w:val="17"/>
              </w:rPr>
              <w:t>Avoid over-reliance on existing networks</w:t>
            </w:r>
          </w:p>
        </w:tc>
        <w:tc>
          <w:tcPr>
            <w:tcW w:type="dxa" w:w="2016"/>
            <w:vAlign w:val="center"/>
          </w:tcPr>
          <w:p>
            <w:r>
              <w:rPr>
                <w:rFonts w:ascii="Aptos" w:hAnsi="Aptos"/>
                <w:color w:val="000000"/>
                <w:sz w:val="17"/>
              </w:rPr>
            </w:r>
            <w:r>
              <w:rPr>
                <w:rFonts w:ascii="Aptos" w:hAnsi="Aptos"/>
                <w:b w:val="0"/>
                <w:color w:val="000000"/>
                <w:sz w:val="17"/>
              </w:rPr>
              <w:t>Technology and specialist roles</w:t>
            </w:r>
          </w:p>
        </w:tc>
      </w:tr>
      <w:tr>
        <w:tc>
          <w:tcPr>
            <w:tcW w:type="dxa" w:w="2016"/>
            <w:vAlign w:val="center"/>
            <w:shd w:fill="FFF5F8"/>
          </w:tcPr>
          <w:p>
            <w:r>
              <w:rPr>
                <w:rFonts w:ascii="Aptos" w:hAnsi="Aptos"/>
                <w:color w:val="000000"/>
                <w:sz w:val="17"/>
              </w:rPr>
            </w:r>
            <w:r>
              <w:rPr>
                <w:rFonts w:ascii="Aptos" w:hAnsi="Aptos"/>
                <w:b w:val="0"/>
                <w:color w:val="000000"/>
                <w:sz w:val="17"/>
              </w:rPr>
              <w:t>Campus recruitment</w:t>
            </w:r>
          </w:p>
        </w:tc>
        <w:tc>
          <w:tcPr>
            <w:tcW w:type="dxa" w:w="2016"/>
            <w:vAlign w:val="center"/>
            <w:shd w:fill="FFF5F8"/>
          </w:tcPr>
          <w:p>
            <w:r>
              <w:rPr>
                <w:rFonts w:ascii="Aptos" w:hAnsi="Aptos"/>
                <w:color w:val="000000"/>
                <w:sz w:val="17"/>
              </w:rPr>
            </w:r>
            <w:r>
              <w:rPr>
                <w:rFonts w:ascii="Aptos" w:hAnsi="Aptos"/>
                <w:b w:val="0"/>
                <w:color w:val="000000"/>
                <w:sz w:val="17"/>
              </w:rPr>
              <w:t>Entry-level pipeline</w:t>
            </w:r>
          </w:p>
        </w:tc>
        <w:tc>
          <w:tcPr>
            <w:tcW w:type="dxa" w:w="2016"/>
            <w:vAlign w:val="center"/>
            <w:shd w:fill="FFF5F8"/>
          </w:tcPr>
          <w:p>
            <w:r>
              <w:rPr>
                <w:rFonts w:ascii="Aptos" w:hAnsi="Aptos"/>
                <w:color w:val="000000"/>
                <w:sz w:val="17"/>
              </w:rPr>
            </w:r>
            <w:r>
              <w:rPr>
                <w:rFonts w:ascii="Aptos" w:hAnsi="Aptos"/>
                <w:b w:val="0"/>
                <w:color w:val="000000"/>
                <w:sz w:val="17"/>
              </w:rPr>
              <w:t>Scalable early-career talent</w:t>
            </w:r>
          </w:p>
        </w:tc>
        <w:tc>
          <w:tcPr>
            <w:tcW w:type="dxa" w:w="2016"/>
            <w:vAlign w:val="center"/>
            <w:shd w:fill="FFF5F8"/>
          </w:tcPr>
          <w:p>
            <w:r>
              <w:rPr>
                <w:rFonts w:ascii="Aptos" w:hAnsi="Aptos"/>
                <w:color w:val="000000"/>
                <w:sz w:val="17"/>
              </w:rPr>
            </w:r>
            <w:r>
              <w:rPr>
                <w:rFonts w:ascii="Aptos" w:hAnsi="Aptos"/>
                <w:b w:val="0"/>
                <w:color w:val="000000"/>
                <w:sz w:val="17"/>
              </w:rPr>
              <w:t>Requires assessment and training capacity</w:t>
            </w:r>
          </w:p>
        </w:tc>
        <w:tc>
          <w:tcPr>
            <w:tcW w:type="dxa" w:w="2016"/>
            <w:vAlign w:val="center"/>
            <w:shd w:fill="FFF5F8"/>
          </w:tcPr>
          <w:p>
            <w:r>
              <w:rPr>
                <w:rFonts w:ascii="Aptos" w:hAnsi="Aptos"/>
                <w:color w:val="000000"/>
                <w:sz w:val="17"/>
              </w:rPr>
            </w:r>
            <w:r>
              <w:rPr>
                <w:rFonts w:ascii="Aptos" w:hAnsi="Aptos"/>
                <w:b w:val="0"/>
                <w:color w:val="000000"/>
                <w:sz w:val="17"/>
              </w:rPr>
              <w:t>Software, data, analyst roles</w:t>
            </w:r>
          </w:p>
        </w:tc>
      </w:tr>
      <w:tr>
        <w:tc>
          <w:tcPr>
            <w:tcW w:type="dxa" w:w="2016"/>
            <w:vAlign w:val="center"/>
          </w:tcPr>
          <w:p>
            <w:r>
              <w:rPr>
                <w:rFonts w:ascii="Aptos" w:hAnsi="Aptos"/>
                <w:color w:val="000000"/>
                <w:sz w:val="17"/>
              </w:rPr>
            </w:r>
            <w:r>
              <w:rPr>
                <w:rFonts w:ascii="Aptos" w:hAnsi="Aptos"/>
                <w:b w:val="0"/>
                <w:color w:val="000000"/>
                <w:sz w:val="17"/>
              </w:rPr>
              <w:t>Company careers site</w:t>
            </w:r>
          </w:p>
        </w:tc>
        <w:tc>
          <w:tcPr>
            <w:tcW w:type="dxa" w:w="2016"/>
            <w:vAlign w:val="center"/>
          </w:tcPr>
          <w:p>
            <w:r>
              <w:rPr>
                <w:rFonts w:ascii="Aptos" w:hAnsi="Aptos"/>
                <w:color w:val="000000"/>
                <w:sz w:val="17"/>
              </w:rPr>
            </w:r>
            <w:r>
              <w:rPr>
                <w:rFonts w:ascii="Aptos" w:hAnsi="Aptos"/>
                <w:b w:val="0"/>
                <w:color w:val="000000"/>
                <w:sz w:val="17"/>
              </w:rPr>
              <w:t>All roles</w:t>
            </w:r>
          </w:p>
        </w:tc>
        <w:tc>
          <w:tcPr>
            <w:tcW w:type="dxa" w:w="2016"/>
            <w:vAlign w:val="center"/>
          </w:tcPr>
          <w:p>
            <w:r>
              <w:rPr>
                <w:rFonts w:ascii="Aptos" w:hAnsi="Aptos"/>
                <w:color w:val="000000"/>
                <w:sz w:val="17"/>
              </w:rPr>
            </w:r>
            <w:r>
              <w:rPr>
                <w:rFonts w:ascii="Aptos" w:hAnsi="Aptos"/>
                <w:b w:val="0"/>
                <w:color w:val="000000"/>
                <w:sz w:val="17"/>
              </w:rPr>
              <w:t>Direct employer relationship</w:t>
            </w:r>
          </w:p>
        </w:tc>
        <w:tc>
          <w:tcPr>
            <w:tcW w:type="dxa" w:w="2016"/>
            <w:vAlign w:val="center"/>
          </w:tcPr>
          <w:p>
            <w:r>
              <w:rPr>
                <w:rFonts w:ascii="Aptos" w:hAnsi="Aptos"/>
                <w:color w:val="000000"/>
                <w:sz w:val="17"/>
              </w:rPr>
            </w:r>
            <w:r>
              <w:rPr>
                <w:rFonts w:ascii="Aptos" w:hAnsi="Aptos"/>
                <w:b w:val="0"/>
                <w:color w:val="000000"/>
                <w:sz w:val="17"/>
              </w:rPr>
              <w:t>Needs traffic and strong employer brand</w:t>
            </w:r>
          </w:p>
        </w:tc>
        <w:tc>
          <w:tcPr>
            <w:tcW w:type="dxa" w:w="2016"/>
            <w:vAlign w:val="center"/>
          </w:tcPr>
          <w:p>
            <w:r>
              <w:rPr>
                <w:rFonts w:ascii="Aptos" w:hAnsi="Aptos"/>
                <w:color w:val="000000"/>
                <w:sz w:val="17"/>
              </w:rPr>
            </w:r>
            <w:r>
              <w:rPr>
                <w:rFonts w:ascii="Aptos" w:hAnsi="Aptos"/>
                <w:b w:val="0"/>
                <w:color w:val="000000"/>
                <w:sz w:val="17"/>
              </w:rPr>
              <w:t>All roles</w:t>
            </w:r>
          </w:p>
        </w:tc>
      </w:tr>
      <w:tr>
        <w:tc>
          <w:tcPr>
            <w:tcW w:type="dxa" w:w="2016"/>
            <w:vAlign w:val="center"/>
            <w:shd w:fill="FFF5F8"/>
          </w:tcPr>
          <w:p>
            <w:r>
              <w:rPr>
                <w:rFonts w:ascii="Aptos" w:hAnsi="Aptos"/>
                <w:color w:val="000000"/>
                <w:sz w:val="17"/>
              </w:rPr>
            </w:r>
            <w:r>
              <w:rPr>
                <w:rFonts w:ascii="Aptos" w:hAnsi="Aptos"/>
                <w:b w:val="0"/>
                <w:color w:val="000000"/>
                <w:sz w:val="17"/>
              </w:rPr>
              <w:t>Professional communities</w:t>
            </w:r>
          </w:p>
        </w:tc>
        <w:tc>
          <w:tcPr>
            <w:tcW w:type="dxa" w:w="2016"/>
            <w:vAlign w:val="center"/>
            <w:shd w:fill="FFF5F8"/>
          </w:tcPr>
          <w:p>
            <w:r>
              <w:rPr>
                <w:rFonts w:ascii="Aptos" w:hAnsi="Aptos"/>
                <w:color w:val="000000"/>
                <w:sz w:val="17"/>
              </w:rPr>
            </w:r>
            <w:r>
              <w:rPr>
                <w:rFonts w:ascii="Aptos" w:hAnsi="Aptos"/>
                <w:b w:val="0"/>
                <w:color w:val="000000"/>
                <w:sz w:val="17"/>
              </w:rPr>
              <w:t>Specialist skills</w:t>
            </w:r>
          </w:p>
        </w:tc>
        <w:tc>
          <w:tcPr>
            <w:tcW w:type="dxa" w:w="2016"/>
            <w:vAlign w:val="center"/>
            <w:shd w:fill="FFF5F8"/>
          </w:tcPr>
          <w:p>
            <w:r>
              <w:rPr>
                <w:rFonts w:ascii="Aptos" w:hAnsi="Aptos"/>
                <w:color w:val="000000"/>
                <w:sz w:val="17"/>
              </w:rPr>
            </w:r>
            <w:r>
              <w:rPr>
                <w:rFonts w:ascii="Aptos" w:hAnsi="Aptos"/>
                <w:b w:val="0"/>
                <w:color w:val="000000"/>
                <w:sz w:val="17"/>
              </w:rPr>
              <w:t>Access to niche talent pools</w:t>
            </w:r>
          </w:p>
        </w:tc>
        <w:tc>
          <w:tcPr>
            <w:tcW w:type="dxa" w:w="2016"/>
            <w:vAlign w:val="center"/>
            <w:shd w:fill="FFF5F8"/>
          </w:tcPr>
          <w:p>
            <w:r>
              <w:rPr>
                <w:rFonts w:ascii="Aptos" w:hAnsi="Aptos"/>
                <w:color w:val="000000"/>
                <w:sz w:val="17"/>
              </w:rPr>
            </w:r>
            <w:r>
              <w:rPr>
                <w:rFonts w:ascii="Aptos" w:hAnsi="Aptos"/>
                <w:b w:val="0"/>
                <w:color w:val="000000"/>
                <w:sz w:val="17"/>
              </w:rPr>
              <w:t>Community-specific outreach</w:t>
            </w:r>
          </w:p>
        </w:tc>
        <w:tc>
          <w:tcPr>
            <w:tcW w:type="dxa" w:w="2016"/>
            <w:vAlign w:val="center"/>
            <w:shd w:fill="FFF5F8"/>
          </w:tcPr>
          <w:p>
            <w:r>
              <w:rPr>
                <w:rFonts w:ascii="Aptos" w:hAnsi="Aptos"/>
                <w:color w:val="000000"/>
                <w:sz w:val="17"/>
              </w:rPr>
            </w:r>
            <w:r>
              <w:rPr>
                <w:rFonts w:ascii="Aptos" w:hAnsi="Aptos"/>
                <w:b w:val="0"/>
                <w:color w:val="000000"/>
                <w:sz w:val="17"/>
              </w:rPr>
              <w:t>AI, cybersecurity, data</w:t>
            </w:r>
          </w:p>
        </w:tc>
      </w:tr>
      <w:tr>
        <w:tc>
          <w:tcPr>
            <w:tcW w:type="dxa" w:w="2016"/>
            <w:vAlign w:val="center"/>
          </w:tcPr>
          <w:p>
            <w:r>
              <w:rPr>
                <w:rFonts w:ascii="Aptos" w:hAnsi="Aptos"/>
                <w:color w:val="000000"/>
                <w:sz w:val="17"/>
              </w:rPr>
            </w:r>
            <w:r>
              <w:rPr>
                <w:rFonts w:ascii="Aptos" w:hAnsi="Aptos"/>
                <w:b w:val="0"/>
                <w:color w:val="000000"/>
                <w:sz w:val="17"/>
              </w:rPr>
              <w:t>Specialist agencies</w:t>
            </w:r>
          </w:p>
        </w:tc>
        <w:tc>
          <w:tcPr>
            <w:tcW w:type="dxa" w:w="2016"/>
            <w:vAlign w:val="center"/>
          </w:tcPr>
          <w:p>
            <w:r>
              <w:rPr>
                <w:rFonts w:ascii="Aptos" w:hAnsi="Aptos"/>
                <w:color w:val="000000"/>
                <w:sz w:val="17"/>
              </w:rPr>
            </w:r>
            <w:r>
              <w:rPr>
                <w:rFonts w:ascii="Aptos" w:hAnsi="Aptos"/>
                <w:b w:val="0"/>
                <w:color w:val="000000"/>
                <w:sz w:val="17"/>
              </w:rPr>
              <w:t>Hard-to-fill roles</w:t>
            </w:r>
          </w:p>
        </w:tc>
        <w:tc>
          <w:tcPr>
            <w:tcW w:type="dxa" w:w="2016"/>
            <w:vAlign w:val="center"/>
          </w:tcPr>
          <w:p>
            <w:r>
              <w:rPr>
                <w:rFonts w:ascii="Aptos" w:hAnsi="Aptos"/>
                <w:color w:val="000000"/>
                <w:sz w:val="17"/>
              </w:rPr>
            </w:r>
            <w:r>
              <w:rPr>
                <w:rFonts w:ascii="Aptos" w:hAnsi="Aptos"/>
                <w:b w:val="0"/>
                <w:color w:val="000000"/>
                <w:sz w:val="17"/>
              </w:rPr>
              <w:t>Access to targeted candidate pools</w:t>
            </w:r>
          </w:p>
        </w:tc>
        <w:tc>
          <w:tcPr>
            <w:tcW w:type="dxa" w:w="2016"/>
            <w:vAlign w:val="center"/>
          </w:tcPr>
          <w:p>
            <w:r>
              <w:rPr>
                <w:rFonts w:ascii="Aptos" w:hAnsi="Aptos"/>
                <w:color w:val="000000"/>
                <w:sz w:val="17"/>
              </w:rPr>
            </w:r>
            <w:r>
              <w:rPr>
                <w:rFonts w:ascii="Aptos" w:hAnsi="Aptos"/>
                <w:b w:val="0"/>
                <w:color w:val="000000"/>
                <w:sz w:val="17"/>
              </w:rPr>
              <w:t>Higher recruitment cost</w:t>
            </w:r>
          </w:p>
        </w:tc>
        <w:tc>
          <w:tcPr>
            <w:tcW w:type="dxa" w:w="2016"/>
            <w:vAlign w:val="center"/>
          </w:tcPr>
          <w:p>
            <w:r>
              <w:rPr>
                <w:rFonts w:ascii="Aptos" w:hAnsi="Aptos"/>
                <w:color w:val="000000"/>
                <w:sz w:val="17"/>
              </w:rPr>
            </w:r>
            <w:r>
              <w:rPr>
                <w:rFonts w:ascii="Aptos" w:hAnsi="Aptos"/>
                <w:b w:val="0"/>
                <w:color w:val="000000"/>
                <w:sz w:val="17"/>
              </w:rPr>
              <w:t>Senior/niche positions</w:t>
            </w:r>
          </w:p>
        </w:tc>
      </w:tr>
    </w:tbl>
    <w:p/>
    <w:p>
      <w:pPr>
        <w:pStyle w:val="Heading1"/>
      </w:pPr>
      <w:r>
        <w:rPr>
          <w:color w:val="D81B60"/>
        </w:rPr>
        <w:t>9. End-to-End Recruitment Process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81B60"/>
          </w:tcPr>
          <w:p>
            <w:r>
              <w:rPr>
                <w:rFonts w:ascii="Aptos" w:hAnsi="Aptos"/>
                <w:b/>
                <w:color w:val="FFFFFF"/>
                <w:sz w:val="17"/>
              </w:rPr>
            </w:r>
            <w:r>
              <w:rPr>
                <w:rFonts w:ascii="Aptos" w:hAnsi="Aptos"/>
                <w:b/>
                <w:color w:val="FFFFFF"/>
                <w:sz w:val="17"/>
              </w:rPr>
              <w:t>Stage</w:t>
            </w:r>
          </w:p>
        </w:tc>
        <w:tc>
          <w:tcPr>
            <w:tcW w:type="dxa" w:w="5040"/>
            <w:vAlign w:val="center"/>
            <w:shd w:fill="D81B60"/>
          </w:tcPr>
          <w:p>
            <w:r>
              <w:rPr>
                <w:rFonts w:ascii="Aptos" w:hAnsi="Aptos"/>
                <w:b/>
                <w:color w:val="FFFFFF"/>
                <w:sz w:val="17"/>
              </w:rPr>
            </w:r>
            <w:r>
              <w:rPr>
                <w:rFonts w:ascii="Aptos" w:hAnsi="Aptos"/>
                <w:b/>
                <w:color w:val="FFFFFF"/>
                <w:sz w:val="17"/>
              </w:rPr>
              <w:t>Recommended approach</w:t>
            </w:r>
          </w:p>
        </w:tc>
      </w:tr>
      <w:tr>
        <w:tc>
          <w:tcPr>
            <w:tcW w:type="dxa" w:w="5040"/>
            <w:vAlign w:val="center"/>
          </w:tcPr>
          <w:p>
            <w:r>
              <w:rPr>
                <w:rFonts w:ascii="Aptos" w:hAnsi="Aptos"/>
                <w:color w:val="000000"/>
                <w:sz w:val="17"/>
              </w:rPr>
            </w:r>
            <w:r>
              <w:rPr>
                <w:rFonts w:ascii="Aptos" w:hAnsi="Aptos"/>
                <w:b w:val="0"/>
                <w:color w:val="000000"/>
                <w:sz w:val="17"/>
              </w:rPr>
              <w:t>1. Workforce requisition</w:t>
            </w:r>
          </w:p>
        </w:tc>
        <w:tc>
          <w:tcPr>
            <w:tcW w:type="dxa" w:w="5040"/>
            <w:vAlign w:val="center"/>
          </w:tcPr>
          <w:p>
            <w:r>
              <w:rPr>
                <w:rFonts w:ascii="Aptos" w:hAnsi="Aptos"/>
                <w:color w:val="000000"/>
                <w:sz w:val="17"/>
              </w:rPr>
            </w:r>
            <w:r>
              <w:rPr>
                <w:rFonts w:ascii="Aptos" w:hAnsi="Aptos"/>
                <w:b w:val="0"/>
                <w:color w:val="000000"/>
                <w:sz w:val="17"/>
              </w:rPr>
              <w:t>Business unit submits demand linked to workforce forecast and approved budget.</w:t>
            </w:r>
          </w:p>
        </w:tc>
      </w:tr>
      <w:tr>
        <w:tc>
          <w:tcPr>
            <w:tcW w:type="dxa" w:w="5040"/>
            <w:vAlign w:val="center"/>
            <w:shd w:fill="FFF5F8"/>
          </w:tcPr>
          <w:p>
            <w:r>
              <w:rPr>
                <w:rFonts w:ascii="Aptos" w:hAnsi="Aptos"/>
                <w:color w:val="000000"/>
                <w:sz w:val="17"/>
              </w:rPr>
            </w:r>
            <w:r>
              <w:rPr>
                <w:rFonts w:ascii="Aptos" w:hAnsi="Aptos"/>
                <w:b w:val="0"/>
                <w:color w:val="000000"/>
                <w:sz w:val="17"/>
              </w:rPr>
              <w:t>2. Job analysis</w:t>
            </w:r>
          </w:p>
        </w:tc>
        <w:tc>
          <w:tcPr>
            <w:tcW w:type="dxa" w:w="5040"/>
            <w:vAlign w:val="center"/>
            <w:shd w:fill="FFF5F8"/>
          </w:tcPr>
          <w:p>
            <w:r>
              <w:rPr>
                <w:rFonts w:ascii="Aptos" w:hAnsi="Aptos"/>
                <w:color w:val="000000"/>
                <w:sz w:val="17"/>
              </w:rPr>
            </w:r>
            <w:r>
              <w:rPr>
                <w:rFonts w:ascii="Aptos" w:hAnsi="Aptos"/>
                <w:b w:val="0"/>
                <w:color w:val="000000"/>
                <w:sz w:val="17"/>
              </w:rPr>
              <w:t>HR and hiring manager define outcomes, essential skills, responsibilities and success measures.</w:t>
            </w:r>
          </w:p>
        </w:tc>
      </w:tr>
      <w:tr>
        <w:tc>
          <w:tcPr>
            <w:tcW w:type="dxa" w:w="5040"/>
            <w:vAlign w:val="center"/>
          </w:tcPr>
          <w:p>
            <w:r>
              <w:rPr>
                <w:rFonts w:ascii="Aptos" w:hAnsi="Aptos"/>
                <w:color w:val="000000"/>
                <w:sz w:val="17"/>
              </w:rPr>
            </w:r>
            <w:r>
              <w:rPr>
                <w:rFonts w:ascii="Aptos" w:hAnsi="Aptos"/>
                <w:b w:val="0"/>
                <w:color w:val="000000"/>
                <w:sz w:val="17"/>
              </w:rPr>
              <w:t>3. Job description</w:t>
            </w:r>
          </w:p>
        </w:tc>
        <w:tc>
          <w:tcPr>
            <w:tcW w:type="dxa" w:w="5040"/>
            <w:vAlign w:val="center"/>
          </w:tcPr>
          <w:p>
            <w:r>
              <w:rPr>
                <w:rFonts w:ascii="Aptos" w:hAnsi="Aptos"/>
                <w:color w:val="000000"/>
                <w:sz w:val="17"/>
              </w:rPr>
            </w:r>
            <w:r>
              <w:rPr>
                <w:rFonts w:ascii="Aptos" w:hAnsi="Aptos"/>
                <w:b w:val="0"/>
                <w:color w:val="000000"/>
                <w:sz w:val="17"/>
              </w:rPr>
              <w:t>Create inclusive, skills-focused description and realistic role information.</w:t>
            </w:r>
          </w:p>
        </w:tc>
      </w:tr>
      <w:tr>
        <w:tc>
          <w:tcPr>
            <w:tcW w:type="dxa" w:w="5040"/>
            <w:vAlign w:val="center"/>
            <w:shd w:fill="FFF5F8"/>
          </w:tcPr>
          <w:p>
            <w:r>
              <w:rPr>
                <w:rFonts w:ascii="Aptos" w:hAnsi="Aptos"/>
                <w:color w:val="000000"/>
                <w:sz w:val="17"/>
              </w:rPr>
            </w:r>
            <w:r>
              <w:rPr>
                <w:rFonts w:ascii="Aptos" w:hAnsi="Aptos"/>
                <w:b w:val="0"/>
                <w:color w:val="000000"/>
                <w:sz w:val="17"/>
              </w:rPr>
              <w:t>4. Sourcing</w:t>
            </w:r>
          </w:p>
        </w:tc>
        <w:tc>
          <w:tcPr>
            <w:tcW w:type="dxa" w:w="5040"/>
            <w:vAlign w:val="center"/>
            <w:shd w:fill="FFF5F8"/>
          </w:tcPr>
          <w:p>
            <w:r>
              <w:rPr>
                <w:rFonts w:ascii="Aptos" w:hAnsi="Aptos"/>
                <w:color w:val="000000"/>
                <w:sz w:val="17"/>
              </w:rPr>
            </w:r>
            <w:r>
              <w:rPr>
                <w:rFonts w:ascii="Aptos" w:hAnsi="Aptos"/>
                <w:b w:val="0"/>
                <w:color w:val="000000"/>
                <w:sz w:val="17"/>
              </w:rPr>
              <w:t>Activate the appropriate mix of channels based on role difficulty and candidate segment.</w:t>
            </w:r>
          </w:p>
        </w:tc>
      </w:tr>
      <w:tr>
        <w:tc>
          <w:tcPr>
            <w:tcW w:type="dxa" w:w="5040"/>
            <w:vAlign w:val="center"/>
          </w:tcPr>
          <w:p>
            <w:r>
              <w:rPr>
                <w:rFonts w:ascii="Aptos" w:hAnsi="Aptos"/>
                <w:color w:val="000000"/>
                <w:sz w:val="17"/>
              </w:rPr>
            </w:r>
            <w:r>
              <w:rPr>
                <w:rFonts w:ascii="Aptos" w:hAnsi="Aptos"/>
                <w:b w:val="0"/>
                <w:color w:val="000000"/>
                <w:sz w:val="17"/>
              </w:rPr>
              <w:t>5. Screening</w:t>
            </w:r>
          </w:p>
        </w:tc>
        <w:tc>
          <w:tcPr>
            <w:tcW w:type="dxa" w:w="5040"/>
            <w:vAlign w:val="center"/>
          </w:tcPr>
          <w:p>
            <w:r>
              <w:rPr>
                <w:rFonts w:ascii="Aptos" w:hAnsi="Aptos"/>
                <w:color w:val="000000"/>
                <w:sz w:val="17"/>
              </w:rPr>
            </w:r>
            <w:r>
              <w:rPr>
                <w:rFonts w:ascii="Aptos" w:hAnsi="Aptos"/>
                <w:b w:val="0"/>
                <w:color w:val="000000"/>
                <w:sz w:val="17"/>
              </w:rPr>
              <w:t>Use structured eligibility and skills criteria; AI may assist with administrative screening.</w:t>
            </w:r>
          </w:p>
        </w:tc>
      </w:tr>
      <w:tr>
        <w:tc>
          <w:tcPr>
            <w:tcW w:type="dxa" w:w="5040"/>
            <w:vAlign w:val="center"/>
            <w:shd w:fill="FFF5F8"/>
          </w:tcPr>
          <w:p>
            <w:r>
              <w:rPr>
                <w:rFonts w:ascii="Aptos" w:hAnsi="Aptos"/>
                <w:color w:val="000000"/>
                <w:sz w:val="17"/>
              </w:rPr>
            </w:r>
            <w:r>
              <w:rPr>
                <w:rFonts w:ascii="Aptos" w:hAnsi="Aptos"/>
                <w:b w:val="0"/>
                <w:color w:val="000000"/>
                <w:sz w:val="17"/>
              </w:rPr>
              <w:t>6. Assessment</w:t>
            </w:r>
          </w:p>
        </w:tc>
        <w:tc>
          <w:tcPr>
            <w:tcW w:type="dxa" w:w="5040"/>
            <w:vAlign w:val="center"/>
            <w:shd w:fill="FFF5F8"/>
          </w:tcPr>
          <w:p>
            <w:r>
              <w:rPr>
                <w:rFonts w:ascii="Aptos" w:hAnsi="Aptos"/>
                <w:color w:val="000000"/>
                <w:sz w:val="17"/>
              </w:rPr>
            </w:r>
            <w:r>
              <w:rPr>
                <w:rFonts w:ascii="Aptos" w:hAnsi="Aptos"/>
                <w:b w:val="0"/>
                <w:color w:val="000000"/>
                <w:sz w:val="17"/>
              </w:rPr>
              <w:t>Use job-relevant technical, analytical, writing, problem-solving or simulation-based assessments.</w:t>
            </w:r>
          </w:p>
        </w:tc>
      </w:tr>
      <w:tr>
        <w:tc>
          <w:tcPr>
            <w:tcW w:type="dxa" w:w="5040"/>
            <w:vAlign w:val="center"/>
          </w:tcPr>
          <w:p>
            <w:r>
              <w:rPr>
                <w:rFonts w:ascii="Aptos" w:hAnsi="Aptos"/>
                <w:color w:val="000000"/>
                <w:sz w:val="17"/>
              </w:rPr>
            </w:r>
            <w:r>
              <w:rPr>
                <w:rFonts w:ascii="Aptos" w:hAnsi="Aptos"/>
                <w:b w:val="0"/>
                <w:color w:val="000000"/>
                <w:sz w:val="17"/>
              </w:rPr>
              <w:t>7. Structured interview</w:t>
            </w:r>
          </w:p>
        </w:tc>
        <w:tc>
          <w:tcPr>
            <w:tcW w:type="dxa" w:w="5040"/>
            <w:vAlign w:val="center"/>
          </w:tcPr>
          <w:p>
            <w:r>
              <w:rPr>
                <w:rFonts w:ascii="Aptos" w:hAnsi="Aptos"/>
                <w:color w:val="000000"/>
                <w:sz w:val="17"/>
              </w:rPr>
            </w:r>
            <w:r>
              <w:rPr>
                <w:rFonts w:ascii="Aptos" w:hAnsi="Aptos"/>
                <w:b w:val="0"/>
                <w:color w:val="000000"/>
                <w:sz w:val="17"/>
              </w:rPr>
              <w:t>Use standardized questions and scoring rubrics tied to competencies.</w:t>
            </w:r>
          </w:p>
        </w:tc>
      </w:tr>
      <w:tr>
        <w:tc>
          <w:tcPr>
            <w:tcW w:type="dxa" w:w="5040"/>
            <w:vAlign w:val="center"/>
            <w:shd w:fill="FFF5F8"/>
          </w:tcPr>
          <w:p>
            <w:r>
              <w:rPr>
                <w:rFonts w:ascii="Aptos" w:hAnsi="Aptos"/>
                <w:color w:val="000000"/>
                <w:sz w:val="17"/>
              </w:rPr>
            </w:r>
            <w:r>
              <w:rPr>
                <w:rFonts w:ascii="Aptos" w:hAnsi="Aptos"/>
                <w:b w:val="0"/>
                <w:color w:val="000000"/>
                <w:sz w:val="17"/>
              </w:rPr>
              <w:t>8. Final evaluation</w:t>
            </w:r>
          </w:p>
        </w:tc>
        <w:tc>
          <w:tcPr>
            <w:tcW w:type="dxa" w:w="5040"/>
            <w:vAlign w:val="center"/>
            <w:shd w:fill="FFF5F8"/>
          </w:tcPr>
          <w:p>
            <w:r>
              <w:rPr>
                <w:rFonts w:ascii="Aptos" w:hAnsi="Aptos"/>
                <w:color w:val="000000"/>
                <w:sz w:val="17"/>
              </w:rPr>
            </w:r>
            <w:r>
              <w:rPr>
                <w:rFonts w:ascii="Aptos" w:hAnsi="Aptos"/>
                <w:b w:val="0"/>
                <w:color w:val="000000"/>
                <w:sz w:val="17"/>
              </w:rPr>
              <w:t>Panel reviews evidence, references where appropriate, and candidate-role fit.</w:t>
            </w:r>
          </w:p>
        </w:tc>
      </w:tr>
      <w:tr>
        <w:tc>
          <w:tcPr>
            <w:tcW w:type="dxa" w:w="5040"/>
            <w:vAlign w:val="center"/>
          </w:tcPr>
          <w:p>
            <w:r>
              <w:rPr>
                <w:rFonts w:ascii="Aptos" w:hAnsi="Aptos"/>
                <w:color w:val="000000"/>
                <w:sz w:val="17"/>
              </w:rPr>
            </w:r>
            <w:r>
              <w:rPr>
                <w:rFonts w:ascii="Aptos" w:hAnsi="Aptos"/>
                <w:b w:val="0"/>
                <w:color w:val="000000"/>
                <w:sz w:val="17"/>
              </w:rPr>
              <w:t>9. Offer</w:t>
            </w:r>
          </w:p>
        </w:tc>
        <w:tc>
          <w:tcPr>
            <w:tcW w:type="dxa" w:w="5040"/>
            <w:vAlign w:val="center"/>
          </w:tcPr>
          <w:p>
            <w:r>
              <w:rPr>
                <w:rFonts w:ascii="Aptos" w:hAnsi="Aptos"/>
                <w:color w:val="000000"/>
                <w:sz w:val="17"/>
              </w:rPr>
            </w:r>
            <w:r>
              <w:rPr>
                <w:rFonts w:ascii="Aptos" w:hAnsi="Aptos"/>
                <w:b w:val="0"/>
                <w:color w:val="000000"/>
                <w:sz w:val="17"/>
              </w:rPr>
              <w:t>Issue transparent offer and communicate expectations, development and work model.</w:t>
            </w:r>
          </w:p>
        </w:tc>
      </w:tr>
      <w:tr>
        <w:tc>
          <w:tcPr>
            <w:tcW w:type="dxa" w:w="5040"/>
            <w:vAlign w:val="center"/>
            <w:shd w:fill="FFF5F8"/>
          </w:tcPr>
          <w:p>
            <w:r>
              <w:rPr>
                <w:rFonts w:ascii="Aptos" w:hAnsi="Aptos"/>
                <w:color w:val="000000"/>
                <w:sz w:val="17"/>
              </w:rPr>
            </w:r>
            <w:r>
              <w:rPr>
                <w:rFonts w:ascii="Aptos" w:hAnsi="Aptos"/>
                <w:b w:val="0"/>
                <w:color w:val="000000"/>
                <w:sz w:val="17"/>
              </w:rPr>
              <w:t>10. Preboarding</w:t>
            </w:r>
          </w:p>
        </w:tc>
        <w:tc>
          <w:tcPr>
            <w:tcW w:type="dxa" w:w="5040"/>
            <w:vAlign w:val="center"/>
            <w:shd w:fill="FFF5F8"/>
          </w:tcPr>
          <w:p>
            <w:r>
              <w:rPr>
                <w:rFonts w:ascii="Aptos" w:hAnsi="Aptos"/>
                <w:color w:val="000000"/>
                <w:sz w:val="17"/>
              </w:rPr>
            </w:r>
            <w:r>
              <w:rPr>
                <w:rFonts w:ascii="Aptos" w:hAnsi="Aptos"/>
                <w:b w:val="0"/>
                <w:color w:val="000000"/>
                <w:sz w:val="17"/>
              </w:rPr>
              <w:t>Complete documentation and maintain communication before joining.</w:t>
            </w:r>
          </w:p>
        </w:tc>
      </w:tr>
      <w:tr>
        <w:tc>
          <w:tcPr>
            <w:tcW w:type="dxa" w:w="5040"/>
            <w:vAlign w:val="center"/>
          </w:tcPr>
          <w:p>
            <w:r>
              <w:rPr>
                <w:rFonts w:ascii="Aptos" w:hAnsi="Aptos"/>
                <w:color w:val="000000"/>
                <w:sz w:val="17"/>
              </w:rPr>
            </w:r>
            <w:r>
              <w:rPr>
                <w:rFonts w:ascii="Aptos" w:hAnsi="Aptos"/>
                <w:b w:val="0"/>
                <w:color w:val="000000"/>
                <w:sz w:val="17"/>
              </w:rPr>
              <w:t>11. Onboarding</w:t>
            </w:r>
          </w:p>
        </w:tc>
        <w:tc>
          <w:tcPr>
            <w:tcW w:type="dxa" w:w="5040"/>
            <w:vAlign w:val="center"/>
          </w:tcPr>
          <w:p>
            <w:r>
              <w:rPr>
                <w:rFonts w:ascii="Aptos" w:hAnsi="Aptos"/>
                <w:color w:val="000000"/>
                <w:sz w:val="17"/>
              </w:rPr>
            </w:r>
            <w:r>
              <w:rPr>
                <w:rFonts w:ascii="Aptos" w:hAnsi="Aptos"/>
                <w:b w:val="0"/>
                <w:color w:val="000000"/>
                <w:sz w:val="17"/>
              </w:rPr>
              <w:t>Provide role, team, systems, learning and performance expectations.</w:t>
            </w:r>
          </w:p>
        </w:tc>
      </w:tr>
      <w:tr>
        <w:tc>
          <w:tcPr>
            <w:tcW w:type="dxa" w:w="5040"/>
            <w:vAlign w:val="center"/>
            <w:shd w:fill="FFF5F8"/>
          </w:tcPr>
          <w:p>
            <w:r>
              <w:rPr>
                <w:rFonts w:ascii="Aptos" w:hAnsi="Aptos"/>
                <w:color w:val="000000"/>
                <w:sz w:val="17"/>
              </w:rPr>
            </w:r>
            <w:r>
              <w:rPr>
                <w:rFonts w:ascii="Aptos" w:hAnsi="Aptos"/>
                <w:b w:val="0"/>
                <w:color w:val="000000"/>
                <w:sz w:val="17"/>
              </w:rPr>
              <w:t>12. 90-day review</w:t>
            </w:r>
          </w:p>
        </w:tc>
        <w:tc>
          <w:tcPr>
            <w:tcW w:type="dxa" w:w="5040"/>
            <w:vAlign w:val="center"/>
            <w:shd w:fill="FFF5F8"/>
          </w:tcPr>
          <w:p>
            <w:r>
              <w:rPr>
                <w:rFonts w:ascii="Aptos" w:hAnsi="Aptos"/>
                <w:color w:val="000000"/>
                <w:sz w:val="17"/>
              </w:rPr>
            </w:r>
            <w:r>
              <w:rPr>
                <w:rFonts w:ascii="Aptos" w:hAnsi="Aptos"/>
                <w:b w:val="0"/>
                <w:color w:val="000000"/>
                <w:sz w:val="17"/>
              </w:rPr>
              <w:t>Assess early performance, candidate experience and retention indicators.</w:t>
            </w:r>
          </w:p>
        </w:tc>
      </w:tr>
    </w:tbl>
    <w:p/>
    <w:p>
      <w:pPr>
        <w:pStyle w:val="Heading1"/>
      </w:pPr>
      <w:r>
        <w:rPr>
          <w:color w:val="D81B60"/>
        </w:rPr>
        <w:t>10. Interview and Selection Methodology</w:t>
      </w:r>
    </w:p>
    <w:p>
      <w:r>
        <w:rPr>
          <w:color w:val="000000"/>
        </w:rPr>
        <w:t>CIPD's current selection guidance identifies interviews, psychometric tests, skills-based assessment tasks and assessment centres as possible selection methods, while emphasizing fairness, job relevance and testing of recruitment technology. TechNova's process should therefore use methods proportionate to the role.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81B60"/>
          </w:tcPr>
          <w:p>
            <w:r>
              <w:rPr>
                <w:rFonts w:ascii="Aptos" w:hAnsi="Aptos"/>
                <w:b/>
                <w:color w:val="FFFFFF"/>
                <w:sz w:val="17"/>
              </w:rPr>
            </w:r>
            <w:r>
              <w:rPr>
                <w:rFonts w:ascii="Aptos" w:hAnsi="Aptos"/>
                <w:b/>
                <w:color w:val="FFFFFF"/>
                <w:sz w:val="17"/>
              </w:rPr>
              <w:t>Role category</w:t>
            </w:r>
          </w:p>
        </w:tc>
        <w:tc>
          <w:tcPr>
            <w:tcW w:type="dxa" w:w="5040"/>
            <w:vAlign w:val="center"/>
            <w:shd w:fill="D81B60"/>
          </w:tcPr>
          <w:p>
            <w:r>
              <w:rPr>
                <w:rFonts w:ascii="Aptos" w:hAnsi="Aptos"/>
                <w:b/>
                <w:color w:val="FFFFFF"/>
                <w:sz w:val="17"/>
              </w:rPr>
            </w:r>
            <w:r>
              <w:rPr>
                <w:rFonts w:ascii="Aptos" w:hAnsi="Aptos"/>
                <w:b/>
                <w:color w:val="FFFFFF"/>
                <w:sz w:val="17"/>
              </w:rPr>
              <w:t>Recommended assessment</w:t>
            </w:r>
          </w:p>
        </w:tc>
      </w:tr>
      <w:tr>
        <w:tc>
          <w:tcPr>
            <w:tcW w:type="dxa" w:w="5040"/>
            <w:vAlign w:val="center"/>
          </w:tcPr>
          <w:p>
            <w:r>
              <w:rPr>
                <w:rFonts w:ascii="Aptos" w:hAnsi="Aptos"/>
                <w:color w:val="000000"/>
                <w:sz w:val="17"/>
              </w:rPr>
            </w:r>
            <w:r>
              <w:rPr>
                <w:rFonts w:ascii="Aptos" w:hAnsi="Aptos"/>
                <w:b w:val="0"/>
                <w:color w:val="000000"/>
                <w:sz w:val="17"/>
              </w:rPr>
              <w:t>Software / Data / AI</w:t>
            </w:r>
          </w:p>
        </w:tc>
        <w:tc>
          <w:tcPr>
            <w:tcW w:type="dxa" w:w="5040"/>
            <w:vAlign w:val="center"/>
          </w:tcPr>
          <w:p>
            <w:r>
              <w:rPr>
                <w:rFonts w:ascii="Aptos" w:hAnsi="Aptos"/>
                <w:color w:val="000000"/>
                <w:sz w:val="17"/>
              </w:rPr>
            </w:r>
            <w:r>
              <w:rPr>
                <w:rFonts w:ascii="Aptos" w:hAnsi="Aptos"/>
                <w:b w:val="0"/>
                <w:color w:val="000000"/>
                <w:sz w:val="17"/>
              </w:rPr>
              <w:t>Technical task + structured behavioral interview + technical panel</w:t>
            </w:r>
          </w:p>
        </w:tc>
      </w:tr>
      <w:tr>
        <w:tc>
          <w:tcPr>
            <w:tcW w:type="dxa" w:w="5040"/>
            <w:vAlign w:val="center"/>
            <w:shd w:fill="FFF5F8"/>
          </w:tcPr>
          <w:p>
            <w:r>
              <w:rPr>
                <w:rFonts w:ascii="Aptos" w:hAnsi="Aptos"/>
                <w:color w:val="000000"/>
                <w:sz w:val="17"/>
              </w:rPr>
            </w:r>
            <w:r>
              <w:rPr>
                <w:rFonts w:ascii="Aptos" w:hAnsi="Aptos"/>
                <w:b w:val="0"/>
                <w:color w:val="000000"/>
                <w:sz w:val="17"/>
              </w:rPr>
              <w:t>Cybersecurity</w:t>
            </w:r>
          </w:p>
        </w:tc>
        <w:tc>
          <w:tcPr>
            <w:tcW w:type="dxa" w:w="5040"/>
            <w:vAlign w:val="center"/>
            <w:shd w:fill="FFF5F8"/>
          </w:tcPr>
          <w:p>
            <w:r>
              <w:rPr>
                <w:rFonts w:ascii="Aptos" w:hAnsi="Aptos"/>
                <w:color w:val="000000"/>
                <w:sz w:val="17"/>
              </w:rPr>
            </w:r>
            <w:r>
              <w:rPr>
                <w:rFonts w:ascii="Aptos" w:hAnsi="Aptos"/>
                <w:b w:val="0"/>
                <w:color w:val="000000"/>
                <w:sz w:val="17"/>
              </w:rPr>
              <w:t>Scenario-based security assessment + structured interview</w:t>
            </w:r>
          </w:p>
        </w:tc>
      </w:tr>
      <w:tr>
        <w:tc>
          <w:tcPr>
            <w:tcW w:type="dxa" w:w="5040"/>
            <w:vAlign w:val="center"/>
          </w:tcPr>
          <w:p>
            <w:r>
              <w:rPr>
                <w:rFonts w:ascii="Aptos" w:hAnsi="Aptos"/>
                <w:color w:val="000000"/>
                <w:sz w:val="17"/>
              </w:rPr>
            </w:r>
            <w:r>
              <w:rPr>
                <w:rFonts w:ascii="Aptos" w:hAnsi="Aptos"/>
                <w:b w:val="0"/>
                <w:color w:val="000000"/>
                <w:sz w:val="17"/>
              </w:rPr>
              <w:t>Product Management</w:t>
            </w:r>
          </w:p>
        </w:tc>
        <w:tc>
          <w:tcPr>
            <w:tcW w:type="dxa" w:w="5040"/>
            <w:vAlign w:val="center"/>
          </w:tcPr>
          <w:p>
            <w:r>
              <w:rPr>
                <w:rFonts w:ascii="Aptos" w:hAnsi="Aptos"/>
                <w:color w:val="000000"/>
                <w:sz w:val="17"/>
              </w:rPr>
            </w:r>
            <w:r>
              <w:rPr>
                <w:rFonts w:ascii="Aptos" w:hAnsi="Aptos"/>
                <w:b w:val="0"/>
                <w:color w:val="000000"/>
                <w:sz w:val="17"/>
              </w:rPr>
              <w:t>Case/problem exercise + stakeholder interview + structured behavioral interview</w:t>
            </w:r>
          </w:p>
        </w:tc>
      </w:tr>
      <w:tr>
        <w:tc>
          <w:tcPr>
            <w:tcW w:type="dxa" w:w="5040"/>
            <w:vAlign w:val="center"/>
            <w:shd w:fill="FFF5F8"/>
          </w:tcPr>
          <w:p>
            <w:r>
              <w:rPr>
                <w:rFonts w:ascii="Aptos" w:hAnsi="Aptos"/>
                <w:color w:val="000000"/>
                <w:sz w:val="17"/>
              </w:rPr>
            </w:r>
            <w:r>
              <w:rPr>
                <w:rFonts w:ascii="Aptos" w:hAnsi="Aptos"/>
                <w:b w:val="0"/>
                <w:color w:val="000000"/>
                <w:sz w:val="17"/>
              </w:rPr>
              <w:t>Sales &amp; Marketing</w:t>
            </w:r>
          </w:p>
        </w:tc>
        <w:tc>
          <w:tcPr>
            <w:tcW w:type="dxa" w:w="5040"/>
            <w:vAlign w:val="center"/>
            <w:shd w:fill="FFF5F8"/>
          </w:tcPr>
          <w:p>
            <w:r>
              <w:rPr>
                <w:rFonts w:ascii="Aptos" w:hAnsi="Aptos"/>
                <w:color w:val="000000"/>
                <w:sz w:val="17"/>
              </w:rPr>
            </w:r>
            <w:r>
              <w:rPr>
                <w:rFonts w:ascii="Aptos" w:hAnsi="Aptos"/>
                <w:b w:val="0"/>
                <w:color w:val="000000"/>
                <w:sz w:val="17"/>
              </w:rPr>
              <w:t>Role-play/case + structured behavioral interview</w:t>
            </w:r>
          </w:p>
        </w:tc>
      </w:tr>
      <w:tr>
        <w:tc>
          <w:tcPr>
            <w:tcW w:type="dxa" w:w="5040"/>
            <w:vAlign w:val="center"/>
          </w:tcPr>
          <w:p>
            <w:r>
              <w:rPr>
                <w:rFonts w:ascii="Aptos" w:hAnsi="Aptos"/>
                <w:color w:val="000000"/>
                <w:sz w:val="17"/>
              </w:rPr>
            </w:r>
            <w:r>
              <w:rPr>
                <w:rFonts w:ascii="Aptos" w:hAnsi="Aptos"/>
                <w:b w:val="0"/>
                <w:color w:val="000000"/>
                <w:sz w:val="17"/>
              </w:rPr>
              <w:t>HR / Finance</w:t>
            </w:r>
          </w:p>
        </w:tc>
        <w:tc>
          <w:tcPr>
            <w:tcW w:type="dxa" w:w="5040"/>
            <w:vAlign w:val="center"/>
          </w:tcPr>
          <w:p>
            <w:r>
              <w:rPr>
                <w:rFonts w:ascii="Aptos" w:hAnsi="Aptos"/>
                <w:color w:val="000000"/>
                <w:sz w:val="17"/>
              </w:rPr>
            </w:r>
            <w:r>
              <w:rPr>
                <w:rFonts w:ascii="Aptos" w:hAnsi="Aptos"/>
                <w:b w:val="0"/>
                <w:color w:val="000000"/>
                <w:sz w:val="17"/>
              </w:rPr>
              <w:t>Job-relevant case or work sample + structured interview</w:t>
            </w:r>
          </w:p>
        </w:tc>
      </w:tr>
      <w:tr>
        <w:tc>
          <w:tcPr>
            <w:tcW w:type="dxa" w:w="5040"/>
            <w:vAlign w:val="center"/>
            <w:shd w:fill="FFF5F8"/>
          </w:tcPr>
          <w:p>
            <w:r>
              <w:rPr>
                <w:rFonts w:ascii="Aptos" w:hAnsi="Aptos"/>
                <w:color w:val="000000"/>
                <w:sz w:val="17"/>
              </w:rPr>
            </w:r>
            <w:r>
              <w:rPr>
                <w:rFonts w:ascii="Aptos" w:hAnsi="Aptos"/>
                <w:b w:val="0"/>
                <w:color w:val="000000"/>
                <w:sz w:val="17"/>
              </w:rPr>
              <w:t>Entry-level / campus</w:t>
            </w:r>
          </w:p>
        </w:tc>
        <w:tc>
          <w:tcPr>
            <w:tcW w:type="dxa" w:w="5040"/>
            <w:vAlign w:val="center"/>
            <w:shd w:fill="FFF5F8"/>
          </w:tcPr>
          <w:p>
            <w:r>
              <w:rPr>
                <w:rFonts w:ascii="Aptos" w:hAnsi="Aptos"/>
                <w:color w:val="000000"/>
                <w:sz w:val="17"/>
              </w:rPr>
            </w:r>
            <w:r>
              <w:rPr>
                <w:rFonts w:ascii="Aptos" w:hAnsi="Aptos"/>
                <w:b w:val="0"/>
                <w:color w:val="000000"/>
                <w:sz w:val="17"/>
              </w:rPr>
              <w:t>Aptitude or skills assessment + work sample + structured interview</w:t>
            </w:r>
          </w:p>
        </w:tc>
      </w:tr>
    </w:tbl>
    <w:p/>
    <w:p>
      <w:pPr>
        <w:pStyle w:val="Heading2"/>
      </w:pPr>
      <w:r>
        <w:rPr>
          <w:color w:val="D81B60"/>
        </w:rPr>
        <w:t>10.1 Structured Interview Rubric</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81B60"/>
          </w:tcPr>
          <w:p>
            <w:r>
              <w:rPr>
                <w:rFonts w:ascii="Aptos" w:hAnsi="Aptos"/>
                <w:b/>
                <w:color w:val="FFFFFF"/>
                <w:sz w:val="17"/>
              </w:rPr>
            </w:r>
            <w:r>
              <w:rPr>
                <w:rFonts w:ascii="Aptos" w:hAnsi="Aptos"/>
                <w:b/>
                <w:color w:val="FFFFFF"/>
                <w:sz w:val="17"/>
              </w:rPr>
              <w:t>Competency</w:t>
            </w:r>
          </w:p>
        </w:tc>
        <w:tc>
          <w:tcPr>
            <w:tcW w:type="dxa" w:w="3360"/>
            <w:vAlign w:val="center"/>
            <w:shd w:fill="D81B60"/>
          </w:tcPr>
          <w:p>
            <w:r>
              <w:rPr>
                <w:rFonts w:ascii="Aptos" w:hAnsi="Aptos"/>
                <w:b/>
                <w:color w:val="FFFFFF"/>
                <w:sz w:val="17"/>
              </w:rPr>
            </w:r>
            <w:r>
              <w:rPr>
                <w:rFonts w:ascii="Aptos" w:hAnsi="Aptos"/>
                <w:b/>
                <w:color w:val="FFFFFF"/>
                <w:sz w:val="17"/>
              </w:rPr>
              <w:t>Example evidence</w:t>
            </w:r>
          </w:p>
        </w:tc>
        <w:tc>
          <w:tcPr>
            <w:tcW w:type="dxa" w:w="3360"/>
            <w:vAlign w:val="center"/>
            <w:shd w:fill="D81B60"/>
          </w:tcPr>
          <w:p>
            <w:r>
              <w:rPr>
                <w:rFonts w:ascii="Aptos" w:hAnsi="Aptos"/>
                <w:b/>
                <w:color w:val="FFFFFF"/>
                <w:sz w:val="17"/>
              </w:rPr>
            </w:r>
            <w:r>
              <w:rPr>
                <w:rFonts w:ascii="Aptos" w:hAnsi="Aptos"/>
                <w:b/>
                <w:color w:val="FFFFFF"/>
                <w:sz w:val="17"/>
              </w:rPr>
              <w:t>Suggested score</w:t>
            </w:r>
          </w:p>
        </w:tc>
      </w:tr>
      <w:tr>
        <w:tc>
          <w:tcPr>
            <w:tcW w:type="dxa" w:w="3360"/>
            <w:vAlign w:val="center"/>
          </w:tcPr>
          <w:p>
            <w:r>
              <w:rPr>
                <w:rFonts w:ascii="Aptos" w:hAnsi="Aptos"/>
                <w:color w:val="000000"/>
                <w:sz w:val="17"/>
              </w:rPr>
            </w:r>
            <w:r>
              <w:rPr>
                <w:rFonts w:ascii="Aptos" w:hAnsi="Aptos"/>
                <w:b w:val="0"/>
                <w:color w:val="000000"/>
                <w:sz w:val="17"/>
              </w:rPr>
              <w:t>Technical/job skill</w:t>
            </w:r>
          </w:p>
        </w:tc>
        <w:tc>
          <w:tcPr>
            <w:tcW w:type="dxa" w:w="3360"/>
            <w:vAlign w:val="center"/>
          </w:tcPr>
          <w:p>
            <w:r>
              <w:rPr>
                <w:rFonts w:ascii="Aptos" w:hAnsi="Aptos"/>
                <w:color w:val="000000"/>
                <w:sz w:val="17"/>
              </w:rPr>
            </w:r>
            <w:r>
              <w:rPr>
                <w:rFonts w:ascii="Aptos" w:hAnsi="Aptos"/>
                <w:b w:val="0"/>
                <w:color w:val="000000"/>
                <w:sz w:val="17"/>
              </w:rPr>
              <w:t>Demonstrates role-specific knowledge and applies it correctly</w:t>
            </w:r>
          </w:p>
        </w:tc>
        <w:tc>
          <w:tcPr>
            <w:tcW w:type="dxa" w:w="3360"/>
            <w:vAlign w:val="center"/>
          </w:tcPr>
          <w:p>
            <w:r>
              <w:rPr>
                <w:rFonts w:ascii="Aptos" w:hAnsi="Aptos"/>
                <w:color w:val="000000"/>
                <w:sz w:val="17"/>
              </w:rPr>
            </w:r>
            <w:r>
              <w:rPr>
                <w:rFonts w:ascii="Aptos" w:hAnsi="Aptos"/>
                <w:b w:val="0"/>
                <w:color w:val="000000"/>
                <w:sz w:val="17"/>
              </w:rPr>
              <w:t>1–5</w:t>
            </w:r>
          </w:p>
        </w:tc>
      </w:tr>
      <w:tr>
        <w:tc>
          <w:tcPr>
            <w:tcW w:type="dxa" w:w="3360"/>
            <w:vAlign w:val="center"/>
            <w:shd w:fill="FFF5F8"/>
          </w:tcPr>
          <w:p>
            <w:r>
              <w:rPr>
                <w:rFonts w:ascii="Aptos" w:hAnsi="Aptos"/>
                <w:color w:val="000000"/>
                <w:sz w:val="17"/>
              </w:rPr>
            </w:r>
            <w:r>
              <w:rPr>
                <w:rFonts w:ascii="Aptos" w:hAnsi="Aptos"/>
                <w:b w:val="0"/>
                <w:color w:val="000000"/>
                <w:sz w:val="17"/>
              </w:rPr>
              <w:t>Problem solving</w:t>
            </w:r>
          </w:p>
        </w:tc>
        <w:tc>
          <w:tcPr>
            <w:tcW w:type="dxa" w:w="3360"/>
            <w:vAlign w:val="center"/>
            <w:shd w:fill="FFF5F8"/>
          </w:tcPr>
          <w:p>
            <w:r>
              <w:rPr>
                <w:rFonts w:ascii="Aptos" w:hAnsi="Aptos"/>
                <w:color w:val="000000"/>
                <w:sz w:val="17"/>
              </w:rPr>
            </w:r>
            <w:r>
              <w:rPr>
                <w:rFonts w:ascii="Aptos" w:hAnsi="Aptos"/>
                <w:b w:val="0"/>
                <w:color w:val="000000"/>
                <w:sz w:val="17"/>
              </w:rPr>
              <w:t>Explains approach to an unfamiliar job problem</w:t>
            </w:r>
          </w:p>
        </w:tc>
        <w:tc>
          <w:tcPr>
            <w:tcW w:type="dxa" w:w="3360"/>
            <w:vAlign w:val="center"/>
            <w:shd w:fill="FFF5F8"/>
          </w:tcPr>
          <w:p>
            <w:r>
              <w:rPr>
                <w:rFonts w:ascii="Aptos" w:hAnsi="Aptos"/>
                <w:color w:val="000000"/>
                <w:sz w:val="17"/>
              </w:rPr>
            </w:r>
            <w:r>
              <w:rPr>
                <w:rFonts w:ascii="Aptos" w:hAnsi="Aptos"/>
                <w:b w:val="0"/>
                <w:color w:val="000000"/>
                <w:sz w:val="17"/>
              </w:rPr>
              <w:t>1–5</w:t>
            </w:r>
          </w:p>
        </w:tc>
      </w:tr>
      <w:tr>
        <w:tc>
          <w:tcPr>
            <w:tcW w:type="dxa" w:w="3360"/>
            <w:vAlign w:val="center"/>
          </w:tcPr>
          <w:p>
            <w:r>
              <w:rPr>
                <w:rFonts w:ascii="Aptos" w:hAnsi="Aptos"/>
                <w:color w:val="000000"/>
                <w:sz w:val="17"/>
              </w:rPr>
            </w:r>
            <w:r>
              <w:rPr>
                <w:rFonts w:ascii="Aptos" w:hAnsi="Aptos"/>
                <w:b w:val="0"/>
                <w:color w:val="000000"/>
                <w:sz w:val="17"/>
              </w:rPr>
              <w:t>Communication</w:t>
            </w:r>
          </w:p>
        </w:tc>
        <w:tc>
          <w:tcPr>
            <w:tcW w:type="dxa" w:w="3360"/>
            <w:vAlign w:val="center"/>
          </w:tcPr>
          <w:p>
            <w:r>
              <w:rPr>
                <w:rFonts w:ascii="Aptos" w:hAnsi="Aptos"/>
                <w:color w:val="000000"/>
                <w:sz w:val="17"/>
              </w:rPr>
            </w:r>
            <w:r>
              <w:rPr>
                <w:rFonts w:ascii="Aptos" w:hAnsi="Aptos"/>
                <w:b w:val="0"/>
                <w:color w:val="000000"/>
                <w:sz w:val="17"/>
              </w:rPr>
              <w:t>Clear, concise and evidence-based responses</w:t>
            </w:r>
          </w:p>
        </w:tc>
        <w:tc>
          <w:tcPr>
            <w:tcW w:type="dxa" w:w="3360"/>
            <w:vAlign w:val="center"/>
          </w:tcPr>
          <w:p>
            <w:r>
              <w:rPr>
                <w:rFonts w:ascii="Aptos" w:hAnsi="Aptos"/>
                <w:color w:val="000000"/>
                <w:sz w:val="17"/>
              </w:rPr>
            </w:r>
            <w:r>
              <w:rPr>
                <w:rFonts w:ascii="Aptos" w:hAnsi="Aptos"/>
                <w:b w:val="0"/>
                <w:color w:val="000000"/>
                <w:sz w:val="17"/>
              </w:rPr>
              <w:t>1–5</w:t>
            </w:r>
          </w:p>
        </w:tc>
      </w:tr>
      <w:tr>
        <w:tc>
          <w:tcPr>
            <w:tcW w:type="dxa" w:w="3360"/>
            <w:vAlign w:val="center"/>
            <w:shd w:fill="FFF5F8"/>
          </w:tcPr>
          <w:p>
            <w:r>
              <w:rPr>
                <w:rFonts w:ascii="Aptos" w:hAnsi="Aptos"/>
                <w:color w:val="000000"/>
                <w:sz w:val="17"/>
              </w:rPr>
            </w:r>
            <w:r>
              <w:rPr>
                <w:rFonts w:ascii="Aptos" w:hAnsi="Aptos"/>
                <w:b w:val="0"/>
                <w:color w:val="000000"/>
                <w:sz w:val="17"/>
              </w:rPr>
              <w:t>Collaboration</w:t>
            </w:r>
          </w:p>
        </w:tc>
        <w:tc>
          <w:tcPr>
            <w:tcW w:type="dxa" w:w="3360"/>
            <w:vAlign w:val="center"/>
            <w:shd w:fill="FFF5F8"/>
          </w:tcPr>
          <w:p>
            <w:r>
              <w:rPr>
                <w:rFonts w:ascii="Aptos" w:hAnsi="Aptos"/>
                <w:color w:val="000000"/>
                <w:sz w:val="17"/>
              </w:rPr>
            </w:r>
            <w:r>
              <w:rPr>
                <w:rFonts w:ascii="Aptos" w:hAnsi="Aptos"/>
                <w:b w:val="0"/>
                <w:color w:val="000000"/>
                <w:sz w:val="17"/>
              </w:rPr>
              <w:t>Demonstrates effective teamwork behavior</w:t>
            </w:r>
          </w:p>
        </w:tc>
        <w:tc>
          <w:tcPr>
            <w:tcW w:type="dxa" w:w="3360"/>
            <w:vAlign w:val="center"/>
            <w:shd w:fill="FFF5F8"/>
          </w:tcPr>
          <w:p>
            <w:r>
              <w:rPr>
                <w:rFonts w:ascii="Aptos" w:hAnsi="Aptos"/>
                <w:color w:val="000000"/>
                <w:sz w:val="17"/>
              </w:rPr>
            </w:r>
            <w:r>
              <w:rPr>
                <w:rFonts w:ascii="Aptos" w:hAnsi="Aptos"/>
                <w:b w:val="0"/>
                <w:color w:val="000000"/>
                <w:sz w:val="17"/>
              </w:rPr>
              <w:t>1–5</w:t>
            </w:r>
          </w:p>
        </w:tc>
      </w:tr>
      <w:tr>
        <w:tc>
          <w:tcPr>
            <w:tcW w:type="dxa" w:w="3360"/>
            <w:vAlign w:val="center"/>
          </w:tcPr>
          <w:p>
            <w:r>
              <w:rPr>
                <w:rFonts w:ascii="Aptos" w:hAnsi="Aptos"/>
                <w:color w:val="000000"/>
                <w:sz w:val="17"/>
              </w:rPr>
            </w:r>
            <w:r>
              <w:rPr>
                <w:rFonts w:ascii="Aptos" w:hAnsi="Aptos"/>
                <w:b w:val="0"/>
                <w:color w:val="000000"/>
                <w:sz w:val="17"/>
              </w:rPr>
              <w:t>Learning agility</w:t>
            </w:r>
          </w:p>
        </w:tc>
        <w:tc>
          <w:tcPr>
            <w:tcW w:type="dxa" w:w="3360"/>
            <w:vAlign w:val="center"/>
          </w:tcPr>
          <w:p>
            <w:r>
              <w:rPr>
                <w:rFonts w:ascii="Aptos" w:hAnsi="Aptos"/>
                <w:color w:val="000000"/>
                <w:sz w:val="17"/>
              </w:rPr>
            </w:r>
            <w:r>
              <w:rPr>
                <w:rFonts w:ascii="Aptos" w:hAnsi="Aptos"/>
                <w:b w:val="0"/>
                <w:color w:val="000000"/>
                <w:sz w:val="17"/>
              </w:rPr>
              <w:t>Shows ability to learn new tools or concepts</w:t>
            </w:r>
          </w:p>
        </w:tc>
        <w:tc>
          <w:tcPr>
            <w:tcW w:type="dxa" w:w="3360"/>
            <w:vAlign w:val="center"/>
          </w:tcPr>
          <w:p>
            <w:r>
              <w:rPr>
                <w:rFonts w:ascii="Aptos" w:hAnsi="Aptos"/>
                <w:color w:val="000000"/>
                <w:sz w:val="17"/>
              </w:rPr>
            </w:r>
            <w:r>
              <w:rPr>
                <w:rFonts w:ascii="Aptos" w:hAnsi="Aptos"/>
                <w:b w:val="0"/>
                <w:color w:val="000000"/>
                <w:sz w:val="17"/>
              </w:rPr>
              <w:t>1–5</w:t>
            </w:r>
          </w:p>
        </w:tc>
      </w:tr>
      <w:tr>
        <w:tc>
          <w:tcPr>
            <w:tcW w:type="dxa" w:w="3360"/>
            <w:vAlign w:val="center"/>
            <w:shd w:fill="FFF5F8"/>
          </w:tcPr>
          <w:p>
            <w:r>
              <w:rPr>
                <w:rFonts w:ascii="Aptos" w:hAnsi="Aptos"/>
                <w:color w:val="000000"/>
                <w:sz w:val="17"/>
              </w:rPr>
            </w:r>
            <w:r>
              <w:rPr>
                <w:rFonts w:ascii="Aptos" w:hAnsi="Aptos"/>
                <w:b w:val="0"/>
                <w:color w:val="000000"/>
                <w:sz w:val="17"/>
              </w:rPr>
              <w:t>Role motivation</w:t>
            </w:r>
          </w:p>
        </w:tc>
        <w:tc>
          <w:tcPr>
            <w:tcW w:type="dxa" w:w="3360"/>
            <w:vAlign w:val="center"/>
            <w:shd w:fill="FFF5F8"/>
          </w:tcPr>
          <w:p>
            <w:r>
              <w:rPr>
                <w:rFonts w:ascii="Aptos" w:hAnsi="Aptos"/>
                <w:color w:val="000000"/>
                <w:sz w:val="17"/>
              </w:rPr>
            </w:r>
            <w:r>
              <w:rPr>
                <w:rFonts w:ascii="Aptos" w:hAnsi="Aptos"/>
                <w:b w:val="0"/>
                <w:color w:val="000000"/>
                <w:sz w:val="17"/>
              </w:rPr>
              <w:t>Connects interests and experience to role requirements</w:t>
            </w:r>
          </w:p>
        </w:tc>
        <w:tc>
          <w:tcPr>
            <w:tcW w:type="dxa" w:w="3360"/>
            <w:vAlign w:val="center"/>
            <w:shd w:fill="FFF5F8"/>
          </w:tcPr>
          <w:p>
            <w:r>
              <w:rPr>
                <w:rFonts w:ascii="Aptos" w:hAnsi="Aptos"/>
                <w:color w:val="000000"/>
                <w:sz w:val="17"/>
              </w:rPr>
            </w:r>
            <w:r>
              <w:rPr>
                <w:rFonts w:ascii="Aptos" w:hAnsi="Aptos"/>
                <w:b w:val="0"/>
                <w:color w:val="000000"/>
                <w:sz w:val="17"/>
              </w:rPr>
              <w:t>1–5</w:t>
            </w:r>
          </w:p>
        </w:tc>
      </w:tr>
    </w:tbl>
    <w:p/>
    <w:p>
      <w:r>
        <w:rPr>
          <w:color w:val="000000"/>
        </w:rPr>
        <w:t>Scores should be supported by evidence and used consistently across candidates; they should not substitute for a complete hiring review.</w:t>
      </w:r>
    </w:p>
    <w:p>
      <w:pPr>
        <w:pStyle w:val="Heading1"/>
      </w:pPr>
      <w:r>
        <w:rPr>
          <w:color w:val="D81B60"/>
        </w:rPr>
        <w:t>11. AI and Recruitment Technology Strategy</w:t>
      </w:r>
    </w:p>
    <w:p>
      <w:r>
        <w:rPr>
          <w:color w:val="000000"/>
        </w:rPr>
        <w:t>The proposed technology model is an augmentation approach. AI and automation can reduce repetitive work, while recruiters and hiring managers remain accountable for consequential decisions.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81B60"/>
          </w:tcPr>
          <w:p>
            <w:r>
              <w:rPr>
                <w:rFonts w:ascii="Aptos" w:hAnsi="Aptos"/>
                <w:b/>
                <w:color w:val="FFFFFF"/>
                <w:sz w:val="17"/>
              </w:rPr>
            </w:r>
            <w:r>
              <w:rPr>
                <w:rFonts w:ascii="Aptos" w:hAnsi="Aptos"/>
                <w:b/>
                <w:color w:val="FFFFFF"/>
                <w:sz w:val="17"/>
              </w:rPr>
              <w:t>Technology</w:t>
            </w:r>
          </w:p>
        </w:tc>
        <w:tc>
          <w:tcPr>
            <w:tcW w:type="dxa" w:w="3360"/>
            <w:vAlign w:val="center"/>
            <w:shd w:fill="D81B60"/>
          </w:tcPr>
          <w:p>
            <w:r>
              <w:rPr>
                <w:rFonts w:ascii="Aptos" w:hAnsi="Aptos"/>
                <w:b/>
                <w:color w:val="FFFFFF"/>
                <w:sz w:val="17"/>
              </w:rPr>
            </w:r>
            <w:r>
              <w:rPr>
                <w:rFonts w:ascii="Aptos" w:hAnsi="Aptos"/>
                <w:b/>
                <w:color w:val="FFFFFF"/>
                <w:sz w:val="17"/>
              </w:rPr>
              <w:t>Proposed use</w:t>
            </w:r>
          </w:p>
        </w:tc>
        <w:tc>
          <w:tcPr>
            <w:tcW w:type="dxa" w:w="3360"/>
            <w:vAlign w:val="center"/>
            <w:shd w:fill="D81B60"/>
          </w:tcPr>
          <w:p>
            <w:r>
              <w:rPr>
                <w:rFonts w:ascii="Aptos" w:hAnsi="Aptos"/>
                <w:b/>
                <w:color w:val="FFFFFF"/>
                <w:sz w:val="17"/>
              </w:rPr>
            </w:r>
            <w:r>
              <w:rPr>
                <w:rFonts w:ascii="Aptos" w:hAnsi="Aptos"/>
                <w:b/>
                <w:color w:val="FFFFFF"/>
                <w:sz w:val="17"/>
              </w:rPr>
              <w:t>Human control</w:t>
            </w:r>
          </w:p>
        </w:tc>
      </w:tr>
      <w:tr>
        <w:tc>
          <w:tcPr>
            <w:tcW w:type="dxa" w:w="3360"/>
            <w:vAlign w:val="center"/>
          </w:tcPr>
          <w:p>
            <w:r>
              <w:rPr>
                <w:rFonts w:ascii="Aptos" w:hAnsi="Aptos"/>
                <w:color w:val="000000"/>
                <w:sz w:val="17"/>
              </w:rPr>
            </w:r>
            <w:r>
              <w:rPr>
                <w:rFonts w:ascii="Aptos" w:hAnsi="Aptos"/>
                <w:b w:val="0"/>
                <w:color w:val="000000"/>
                <w:sz w:val="17"/>
              </w:rPr>
              <w:t>Applicant Tracking System (ATS)</w:t>
            </w:r>
          </w:p>
        </w:tc>
        <w:tc>
          <w:tcPr>
            <w:tcW w:type="dxa" w:w="3360"/>
            <w:vAlign w:val="center"/>
          </w:tcPr>
          <w:p>
            <w:r>
              <w:rPr>
                <w:rFonts w:ascii="Aptos" w:hAnsi="Aptos"/>
                <w:color w:val="000000"/>
                <w:sz w:val="17"/>
              </w:rPr>
            </w:r>
            <w:r>
              <w:rPr>
                <w:rFonts w:ascii="Aptos" w:hAnsi="Aptos"/>
                <w:b w:val="0"/>
                <w:color w:val="000000"/>
                <w:sz w:val="17"/>
              </w:rPr>
              <w:t>Centralize applications, workflow and candidate records</w:t>
            </w:r>
          </w:p>
        </w:tc>
        <w:tc>
          <w:tcPr>
            <w:tcW w:type="dxa" w:w="3360"/>
            <w:vAlign w:val="center"/>
          </w:tcPr>
          <w:p>
            <w:r>
              <w:rPr>
                <w:rFonts w:ascii="Aptos" w:hAnsi="Aptos"/>
                <w:color w:val="000000"/>
                <w:sz w:val="17"/>
              </w:rPr>
            </w:r>
            <w:r>
              <w:rPr>
                <w:rFonts w:ascii="Aptos" w:hAnsi="Aptos"/>
                <w:b w:val="0"/>
                <w:color w:val="000000"/>
                <w:sz w:val="17"/>
              </w:rPr>
              <w:t>Recruiters monitor workflow and exceptions</w:t>
            </w:r>
          </w:p>
        </w:tc>
      </w:tr>
      <w:tr>
        <w:tc>
          <w:tcPr>
            <w:tcW w:type="dxa" w:w="3360"/>
            <w:vAlign w:val="center"/>
            <w:shd w:fill="FFF5F8"/>
          </w:tcPr>
          <w:p>
            <w:r>
              <w:rPr>
                <w:rFonts w:ascii="Aptos" w:hAnsi="Aptos"/>
                <w:color w:val="000000"/>
                <w:sz w:val="17"/>
              </w:rPr>
            </w:r>
            <w:r>
              <w:rPr>
                <w:rFonts w:ascii="Aptos" w:hAnsi="Aptos"/>
                <w:b w:val="0"/>
                <w:color w:val="000000"/>
                <w:sz w:val="17"/>
              </w:rPr>
              <w:t>AI-assisted sourcing</w:t>
            </w:r>
          </w:p>
        </w:tc>
        <w:tc>
          <w:tcPr>
            <w:tcW w:type="dxa" w:w="3360"/>
            <w:vAlign w:val="center"/>
            <w:shd w:fill="FFF5F8"/>
          </w:tcPr>
          <w:p>
            <w:r>
              <w:rPr>
                <w:rFonts w:ascii="Aptos" w:hAnsi="Aptos"/>
                <w:color w:val="000000"/>
                <w:sz w:val="17"/>
              </w:rPr>
            </w:r>
            <w:r>
              <w:rPr>
                <w:rFonts w:ascii="Aptos" w:hAnsi="Aptos"/>
                <w:b w:val="0"/>
                <w:color w:val="000000"/>
                <w:sz w:val="17"/>
              </w:rPr>
              <w:t>Identify potentially relevant skills/profiles</w:t>
            </w:r>
          </w:p>
        </w:tc>
        <w:tc>
          <w:tcPr>
            <w:tcW w:type="dxa" w:w="3360"/>
            <w:vAlign w:val="center"/>
            <w:shd w:fill="FFF5F8"/>
          </w:tcPr>
          <w:p>
            <w:r>
              <w:rPr>
                <w:rFonts w:ascii="Aptos" w:hAnsi="Aptos"/>
                <w:color w:val="000000"/>
                <w:sz w:val="17"/>
              </w:rPr>
            </w:r>
            <w:r>
              <w:rPr>
                <w:rFonts w:ascii="Aptos" w:hAnsi="Aptos"/>
                <w:b w:val="0"/>
                <w:color w:val="000000"/>
                <w:sz w:val="17"/>
              </w:rPr>
              <w:t>Recruiter validates relevance before outreach</w:t>
            </w:r>
          </w:p>
        </w:tc>
      </w:tr>
      <w:tr>
        <w:tc>
          <w:tcPr>
            <w:tcW w:type="dxa" w:w="3360"/>
            <w:vAlign w:val="center"/>
          </w:tcPr>
          <w:p>
            <w:r>
              <w:rPr>
                <w:rFonts w:ascii="Aptos" w:hAnsi="Aptos"/>
                <w:color w:val="000000"/>
                <w:sz w:val="17"/>
              </w:rPr>
            </w:r>
            <w:r>
              <w:rPr>
                <w:rFonts w:ascii="Aptos" w:hAnsi="Aptos"/>
                <w:b w:val="0"/>
                <w:color w:val="000000"/>
                <w:sz w:val="17"/>
              </w:rPr>
              <w:t>AI-assisted job-description drafting</w:t>
            </w:r>
          </w:p>
        </w:tc>
        <w:tc>
          <w:tcPr>
            <w:tcW w:type="dxa" w:w="3360"/>
            <w:vAlign w:val="center"/>
          </w:tcPr>
          <w:p>
            <w:r>
              <w:rPr>
                <w:rFonts w:ascii="Aptos" w:hAnsi="Aptos"/>
                <w:color w:val="000000"/>
                <w:sz w:val="17"/>
              </w:rPr>
            </w:r>
            <w:r>
              <w:rPr>
                <w:rFonts w:ascii="Aptos" w:hAnsi="Aptos"/>
                <w:b w:val="0"/>
                <w:color w:val="000000"/>
                <w:sz w:val="17"/>
              </w:rPr>
              <w:t>Create first drafts and improve clarity</w:t>
            </w:r>
          </w:p>
        </w:tc>
        <w:tc>
          <w:tcPr>
            <w:tcW w:type="dxa" w:w="3360"/>
            <w:vAlign w:val="center"/>
          </w:tcPr>
          <w:p>
            <w:r>
              <w:rPr>
                <w:rFonts w:ascii="Aptos" w:hAnsi="Aptos"/>
                <w:color w:val="000000"/>
                <w:sz w:val="17"/>
              </w:rPr>
            </w:r>
            <w:r>
              <w:rPr>
                <w:rFonts w:ascii="Aptos" w:hAnsi="Aptos"/>
                <w:b w:val="0"/>
                <w:color w:val="000000"/>
                <w:sz w:val="17"/>
              </w:rPr>
              <w:t>HR reviews accuracy, inclusiveness and role requirements</w:t>
            </w:r>
          </w:p>
        </w:tc>
      </w:tr>
      <w:tr>
        <w:tc>
          <w:tcPr>
            <w:tcW w:type="dxa" w:w="3360"/>
            <w:vAlign w:val="center"/>
            <w:shd w:fill="FFF5F8"/>
          </w:tcPr>
          <w:p>
            <w:r>
              <w:rPr>
                <w:rFonts w:ascii="Aptos" w:hAnsi="Aptos"/>
                <w:color w:val="000000"/>
                <w:sz w:val="17"/>
              </w:rPr>
            </w:r>
            <w:r>
              <w:rPr>
                <w:rFonts w:ascii="Aptos" w:hAnsi="Aptos"/>
                <w:b w:val="0"/>
                <w:color w:val="000000"/>
                <w:sz w:val="17"/>
              </w:rPr>
              <w:t>Resume/skills matching</w:t>
            </w:r>
          </w:p>
        </w:tc>
        <w:tc>
          <w:tcPr>
            <w:tcW w:type="dxa" w:w="3360"/>
            <w:vAlign w:val="center"/>
            <w:shd w:fill="FFF5F8"/>
          </w:tcPr>
          <w:p>
            <w:r>
              <w:rPr>
                <w:rFonts w:ascii="Aptos" w:hAnsi="Aptos"/>
                <w:color w:val="000000"/>
                <w:sz w:val="17"/>
              </w:rPr>
            </w:r>
            <w:r>
              <w:rPr>
                <w:rFonts w:ascii="Aptos" w:hAnsi="Aptos"/>
                <w:b w:val="0"/>
                <w:color w:val="000000"/>
                <w:sz w:val="17"/>
              </w:rPr>
              <w:t>Identify evidence of relevant skills</w:t>
            </w:r>
          </w:p>
        </w:tc>
        <w:tc>
          <w:tcPr>
            <w:tcW w:type="dxa" w:w="3360"/>
            <w:vAlign w:val="center"/>
            <w:shd w:fill="FFF5F8"/>
          </w:tcPr>
          <w:p>
            <w:r>
              <w:rPr>
                <w:rFonts w:ascii="Aptos" w:hAnsi="Aptos"/>
                <w:color w:val="000000"/>
                <w:sz w:val="17"/>
              </w:rPr>
            </w:r>
            <w:r>
              <w:rPr>
                <w:rFonts w:ascii="Aptos" w:hAnsi="Aptos"/>
                <w:b w:val="0"/>
                <w:color w:val="000000"/>
                <w:sz w:val="17"/>
              </w:rPr>
              <w:t>Human review before rejection or progression</w:t>
            </w:r>
          </w:p>
        </w:tc>
      </w:tr>
      <w:tr>
        <w:tc>
          <w:tcPr>
            <w:tcW w:type="dxa" w:w="3360"/>
            <w:vAlign w:val="center"/>
          </w:tcPr>
          <w:p>
            <w:r>
              <w:rPr>
                <w:rFonts w:ascii="Aptos" w:hAnsi="Aptos"/>
                <w:color w:val="000000"/>
                <w:sz w:val="17"/>
              </w:rPr>
            </w:r>
            <w:r>
              <w:rPr>
                <w:rFonts w:ascii="Aptos" w:hAnsi="Aptos"/>
                <w:b w:val="0"/>
                <w:color w:val="000000"/>
                <w:sz w:val="17"/>
              </w:rPr>
              <w:t>Interview scheduling automation</w:t>
            </w:r>
          </w:p>
        </w:tc>
        <w:tc>
          <w:tcPr>
            <w:tcW w:type="dxa" w:w="3360"/>
            <w:vAlign w:val="center"/>
          </w:tcPr>
          <w:p>
            <w:r>
              <w:rPr>
                <w:rFonts w:ascii="Aptos" w:hAnsi="Aptos"/>
                <w:color w:val="000000"/>
                <w:sz w:val="17"/>
              </w:rPr>
            </w:r>
            <w:r>
              <w:rPr>
                <w:rFonts w:ascii="Aptos" w:hAnsi="Aptos"/>
                <w:b w:val="0"/>
                <w:color w:val="000000"/>
                <w:sz w:val="17"/>
              </w:rPr>
              <w:t>Reduce administrative workload</w:t>
            </w:r>
          </w:p>
        </w:tc>
        <w:tc>
          <w:tcPr>
            <w:tcW w:type="dxa" w:w="3360"/>
            <w:vAlign w:val="center"/>
          </w:tcPr>
          <w:p>
            <w:r>
              <w:rPr>
                <w:rFonts w:ascii="Aptos" w:hAnsi="Aptos"/>
                <w:color w:val="000000"/>
                <w:sz w:val="17"/>
              </w:rPr>
            </w:r>
            <w:r>
              <w:rPr>
                <w:rFonts w:ascii="Aptos" w:hAnsi="Aptos"/>
                <w:b w:val="0"/>
                <w:color w:val="000000"/>
                <w:sz w:val="17"/>
              </w:rPr>
              <w:t>Recruiter controls process and candidate communication</w:t>
            </w:r>
          </w:p>
        </w:tc>
      </w:tr>
      <w:tr>
        <w:tc>
          <w:tcPr>
            <w:tcW w:type="dxa" w:w="3360"/>
            <w:vAlign w:val="center"/>
            <w:shd w:fill="FFF5F8"/>
          </w:tcPr>
          <w:p>
            <w:r>
              <w:rPr>
                <w:rFonts w:ascii="Aptos" w:hAnsi="Aptos"/>
                <w:color w:val="000000"/>
                <w:sz w:val="17"/>
              </w:rPr>
            </w:r>
            <w:r>
              <w:rPr>
                <w:rFonts w:ascii="Aptos" w:hAnsi="Aptos"/>
                <w:b w:val="0"/>
                <w:color w:val="000000"/>
                <w:sz w:val="17"/>
              </w:rPr>
              <w:t>Skills assessments</w:t>
            </w:r>
          </w:p>
        </w:tc>
        <w:tc>
          <w:tcPr>
            <w:tcW w:type="dxa" w:w="3360"/>
            <w:vAlign w:val="center"/>
            <w:shd w:fill="FFF5F8"/>
          </w:tcPr>
          <w:p>
            <w:r>
              <w:rPr>
                <w:rFonts w:ascii="Aptos" w:hAnsi="Aptos"/>
                <w:color w:val="000000"/>
                <w:sz w:val="17"/>
              </w:rPr>
            </w:r>
            <w:r>
              <w:rPr>
                <w:rFonts w:ascii="Aptos" w:hAnsi="Aptos"/>
                <w:b w:val="0"/>
                <w:color w:val="000000"/>
                <w:sz w:val="17"/>
              </w:rPr>
              <w:t>Evaluate role-relevant capabilities</w:t>
            </w:r>
          </w:p>
        </w:tc>
        <w:tc>
          <w:tcPr>
            <w:tcW w:type="dxa" w:w="3360"/>
            <w:vAlign w:val="center"/>
            <w:shd w:fill="FFF5F8"/>
          </w:tcPr>
          <w:p>
            <w:r>
              <w:rPr>
                <w:rFonts w:ascii="Aptos" w:hAnsi="Aptos"/>
                <w:color w:val="000000"/>
                <w:sz w:val="17"/>
              </w:rPr>
            </w:r>
            <w:r>
              <w:rPr>
                <w:rFonts w:ascii="Aptos" w:hAnsi="Aptos"/>
                <w:b w:val="0"/>
                <w:color w:val="000000"/>
                <w:sz w:val="17"/>
              </w:rPr>
              <w:t>Human interpretation and validation</w:t>
            </w:r>
          </w:p>
        </w:tc>
      </w:tr>
      <w:tr>
        <w:tc>
          <w:tcPr>
            <w:tcW w:type="dxa" w:w="3360"/>
            <w:vAlign w:val="center"/>
          </w:tcPr>
          <w:p>
            <w:r>
              <w:rPr>
                <w:rFonts w:ascii="Aptos" w:hAnsi="Aptos"/>
                <w:color w:val="000000"/>
                <w:sz w:val="17"/>
              </w:rPr>
            </w:r>
            <w:r>
              <w:rPr>
                <w:rFonts w:ascii="Aptos" w:hAnsi="Aptos"/>
                <w:b w:val="0"/>
                <w:color w:val="000000"/>
                <w:sz w:val="17"/>
              </w:rPr>
              <w:t>Recruitment analytics dashboard</w:t>
            </w:r>
          </w:p>
        </w:tc>
        <w:tc>
          <w:tcPr>
            <w:tcW w:type="dxa" w:w="3360"/>
            <w:vAlign w:val="center"/>
          </w:tcPr>
          <w:p>
            <w:r>
              <w:rPr>
                <w:rFonts w:ascii="Aptos" w:hAnsi="Aptos"/>
                <w:color w:val="000000"/>
                <w:sz w:val="17"/>
              </w:rPr>
            </w:r>
            <w:r>
              <w:rPr>
                <w:rFonts w:ascii="Aptos" w:hAnsi="Aptos"/>
                <w:b w:val="0"/>
                <w:color w:val="000000"/>
                <w:sz w:val="17"/>
              </w:rPr>
              <w:t>Track funnel, cost, time and quality measures</w:t>
            </w:r>
          </w:p>
        </w:tc>
        <w:tc>
          <w:tcPr>
            <w:tcW w:type="dxa" w:w="3360"/>
            <w:vAlign w:val="center"/>
          </w:tcPr>
          <w:p>
            <w:r>
              <w:rPr>
                <w:rFonts w:ascii="Aptos" w:hAnsi="Aptos"/>
                <w:color w:val="000000"/>
                <w:sz w:val="17"/>
              </w:rPr>
            </w:r>
            <w:r>
              <w:rPr>
                <w:rFonts w:ascii="Aptos" w:hAnsi="Aptos"/>
                <w:b w:val="0"/>
                <w:color w:val="000000"/>
                <w:sz w:val="17"/>
              </w:rPr>
              <w:t>HR reviews trends and takes action</w:t>
            </w:r>
          </w:p>
        </w:tc>
      </w:tr>
    </w:tbl>
    <w:p/>
    <w:p>
      <w:pPr>
        <w:pStyle w:val="Heading2"/>
      </w:pPr>
      <w:r>
        <w:rPr>
          <w:color w:val="D81B60"/>
        </w:rPr>
        <w:t>11.1 Responsible AI Controls</w:t>
      </w:r>
    </w:p>
    <w:p>
      <w:pPr>
        <w:pStyle w:val="ListBullet"/>
      </w:pPr>
      <w:r>
        <w:rPr>
          <w:color w:val="000000"/>
        </w:rPr>
        <w:t>Human review for consequential selection decisions.</w:t>
      </w:r>
    </w:p>
    <w:p>
      <w:pPr>
        <w:pStyle w:val="ListBullet"/>
      </w:pPr>
      <w:r>
        <w:rPr>
          <w:color w:val="000000"/>
        </w:rPr>
        <w:t>Regular checks for disparate or inconsistent outcomes across candidate groups.</w:t>
      </w:r>
    </w:p>
    <w:p>
      <w:pPr>
        <w:pStyle w:val="ListBullet"/>
      </w:pPr>
      <w:r>
        <w:rPr>
          <w:color w:val="000000"/>
        </w:rPr>
        <w:t>Data minimization and appropriate access controls.</w:t>
      </w:r>
    </w:p>
    <w:p>
      <w:pPr>
        <w:pStyle w:val="ListBullet"/>
      </w:pPr>
      <w:r>
        <w:rPr>
          <w:color w:val="000000"/>
        </w:rPr>
        <w:t>Clear internal rules about permitted AI uses.</w:t>
      </w:r>
    </w:p>
    <w:p>
      <w:pPr>
        <w:pStyle w:val="ListBullet"/>
      </w:pPr>
      <w:r>
        <w:rPr>
          <w:color w:val="000000"/>
        </w:rPr>
        <w:t>Validation of AI-generated job descriptions and screening outputs.</w:t>
      </w:r>
    </w:p>
    <w:p>
      <w:pPr>
        <w:pStyle w:val="ListBullet"/>
      </w:pPr>
      <w:r>
        <w:rPr>
          <w:color w:val="000000"/>
        </w:rPr>
        <w:t>Candidate communication that does not misrepresent automated processes.</w:t>
      </w:r>
    </w:p>
    <w:p>
      <w:pPr>
        <w:pStyle w:val="ListBullet"/>
      </w:pPr>
      <w:r>
        <w:rPr>
          <w:color w:val="000000"/>
        </w:rPr>
        <w:t>Periodic review of accuracy, candidate experience and legal/compliance requirements.</w:t>
      </w:r>
    </w:p>
    <w:p>
      <w:pPr>
        <w:pStyle w:val="Heading1"/>
      </w:pPr>
      <w:r>
        <w:rPr>
          <w:color w:val="D81B60"/>
        </w:rPr>
        <w:t>12. Recruitment KPIs and Measurement Framework</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81B60"/>
          </w:tcPr>
          <w:p>
            <w:r>
              <w:rPr>
                <w:rFonts w:ascii="Aptos" w:hAnsi="Aptos"/>
                <w:b/>
                <w:color w:val="FFFFFF"/>
                <w:sz w:val="17"/>
              </w:rPr>
            </w:r>
            <w:r>
              <w:rPr>
                <w:rFonts w:ascii="Aptos" w:hAnsi="Aptos"/>
                <w:b/>
                <w:color w:val="FFFFFF"/>
                <w:sz w:val="17"/>
              </w:rPr>
              <w:t>KPI</w:t>
            </w:r>
          </w:p>
        </w:tc>
        <w:tc>
          <w:tcPr>
            <w:tcW w:type="dxa" w:w="2520"/>
            <w:vAlign w:val="center"/>
            <w:shd w:fill="D81B60"/>
          </w:tcPr>
          <w:p>
            <w:r>
              <w:rPr>
                <w:rFonts w:ascii="Aptos" w:hAnsi="Aptos"/>
                <w:b/>
                <w:color w:val="FFFFFF"/>
                <w:sz w:val="17"/>
              </w:rPr>
            </w:r>
            <w:r>
              <w:rPr>
                <w:rFonts w:ascii="Aptos" w:hAnsi="Aptos"/>
                <w:b/>
                <w:color w:val="FFFFFF"/>
                <w:sz w:val="17"/>
              </w:rPr>
              <w:t>Definition</w:t>
            </w:r>
          </w:p>
        </w:tc>
        <w:tc>
          <w:tcPr>
            <w:tcW w:type="dxa" w:w="2520"/>
            <w:vAlign w:val="center"/>
            <w:shd w:fill="D81B60"/>
          </w:tcPr>
          <w:p>
            <w:r>
              <w:rPr>
                <w:rFonts w:ascii="Aptos" w:hAnsi="Aptos"/>
                <w:b/>
                <w:color w:val="FFFFFF"/>
                <w:sz w:val="17"/>
              </w:rPr>
            </w:r>
            <w:r>
              <w:rPr>
                <w:rFonts w:ascii="Aptos" w:hAnsi="Aptos"/>
                <w:b/>
                <w:color w:val="FFFFFF"/>
                <w:sz w:val="17"/>
              </w:rPr>
              <w:t>Review frequency</w:t>
            </w:r>
          </w:p>
        </w:tc>
        <w:tc>
          <w:tcPr>
            <w:tcW w:type="dxa" w:w="2520"/>
            <w:vAlign w:val="center"/>
            <w:shd w:fill="D81B60"/>
          </w:tcPr>
          <w:p>
            <w:r>
              <w:rPr>
                <w:rFonts w:ascii="Aptos" w:hAnsi="Aptos"/>
                <w:b/>
                <w:color w:val="FFFFFF"/>
                <w:sz w:val="17"/>
              </w:rPr>
            </w:r>
            <w:r>
              <w:rPr>
                <w:rFonts w:ascii="Aptos" w:hAnsi="Aptos"/>
                <w:b/>
                <w:color w:val="FFFFFF"/>
                <w:sz w:val="17"/>
              </w:rPr>
              <w:t>Management use</w:t>
            </w:r>
          </w:p>
        </w:tc>
      </w:tr>
      <w:tr>
        <w:tc>
          <w:tcPr>
            <w:tcW w:type="dxa" w:w="2520"/>
            <w:vAlign w:val="center"/>
          </w:tcPr>
          <w:p>
            <w:r>
              <w:rPr>
                <w:rFonts w:ascii="Aptos" w:hAnsi="Aptos"/>
                <w:color w:val="000000"/>
                <w:sz w:val="17"/>
              </w:rPr>
            </w:r>
            <w:r>
              <w:rPr>
                <w:rFonts w:ascii="Aptos" w:hAnsi="Aptos"/>
                <w:b w:val="0"/>
                <w:color w:val="000000"/>
                <w:sz w:val="17"/>
              </w:rPr>
              <w:t>Time-to-fill</w:t>
            </w:r>
          </w:p>
        </w:tc>
        <w:tc>
          <w:tcPr>
            <w:tcW w:type="dxa" w:w="2520"/>
            <w:vAlign w:val="center"/>
          </w:tcPr>
          <w:p>
            <w:r>
              <w:rPr>
                <w:rFonts w:ascii="Aptos" w:hAnsi="Aptos"/>
                <w:color w:val="000000"/>
                <w:sz w:val="17"/>
              </w:rPr>
            </w:r>
            <w:r>
              <w:rPr>
                <w:rFonts w:ascii="Aptos" w:hAnsi="Aptos"/>
                <w:b w:val="0"/>
                <w:color w:val="000000"/>
                <w:sz w:val="17"/>
              </w:rPr>
              <w:t>Days from approved requisition to accepted offer</w:t>
            </w:r>
          </w:p>
        </w:tc>
        <w:tc>
          <w:tcPr>
            <w:tcW w:type="dxa" w:w="2520"/>
            <w:vAlign w:val="center"/>
          </w:tcPr>
          <w:p>
            <w:r>
              <w:rPr>
                <w:rFonts w:ascii="Aptos" w:hAnsi="Aptos"/>
                <w:color w:val="000000"/>
                <w:sz w:val="17"/>
              </w:rPr>
            </w:r>
            <w:r>
              <w:rPr>
                <w:rFonts w:ascii="Aptos" w:hAnsi="Aptos"/>
                <w:b w:val="0"/>
                <w:color w:val="000000"/>
                <w:sz w:val="17"/>
              </w:rPr>
              <w:t>Monthly</w:t>
            </w:r>
          </w:p>
        </w:tc>
        <w:tc>
          <w:tcPr>
            <w:tcW w:type="dxa" w:w="2520"/>
            <w:vAlign w:val="center"/>
          </w:tcPr>
          <w:p>
            <w:r>
              <w:rPr>
                <w:rFonts w:ascii="Aptos" w:hAnsi="Aptos"/>
                <w:color w:val="000000"/>
                <w:sz w:val="17"/>
              </w:rPr>
            </w:r>
            <w:r>
              <w:rPr>
                <w:rFonts w:ascii="Aptos" w:hAnsi="Aptos"/>
                <w:b w:val="0"/>
                <w:color w:val="000000"/>
                <w:sz w:val="17"/>
              </w:rPr>
              <w:t>Reduce bottlenecks</w:t>
            </w:r>
          </w:p>
        </w:tc>
      </w:tr>
      <w:tr>
        <w:tc>
          <w:tcPr>
            <w:tcW w:type="dxa" w:w="2520"/>
            <w:vAlign w:val="center"/>
            <w:shd w:fill="FFF5F8"/>
          </w:tcPr>
          <w:p>
            <w:r>
              <w:rPr>
                <w:rFonts w:ascii="Aptos" w:hAnsi="Aptos"/>
                <w:color w:val="000000"/>
                <w:sz w:val="17"/>
              </w:rPr>
            </w:r>
            <w:r>
              <w:rPr>
                <w:rFonts w:ascii="Aptos" w:hAnsi="Aptos"/>
                <w:b w:val="0"/>
                <w:color w:val="000000"/>
                <w:sz w:val="17"/>
              </w:rPr>
              <w:t>Time-to-hire</w:t>
            </w:r>
          </w:p>
        </w:tc>
        <w:tc>
          <w:tcPr>
            <w:tcW w:type="dxa" w:w="2520"/>
            <w:vAlign w:val="center"/>
            <w:shd w:fill="FFF5F8"/>
          </w:tcPr>
          <w:p>
            <w:r>
              <w:rPr>
                <w:rFonts w:ascii="Aptos" w:hAnsi="Aptos"/>
                <w:color w:val="000000"/>
                <w:sz w:val="17"/>
              </w:rPr>
            </w:r>
            <w:r>
              <w:rPr>
                <w:rFonts w:ascii="Aptos" w:hAnsi="Aptos"/>
                <w:b w:val="0"/>
                <w:color w:val="000000"/>
                <w:sz w:val="17"/>
              </w:rPr>
              <w:t>Days from candidate entry/selection stage to accepted offer</w:t>
            </w:r>
          </w:p>
        </w:tc>
        <w:tc>
          <w:tcPr>
            <w:tcW w:type="dxa" w:w="2520"/>
            <w:vAlign w:val="center"/>
            <w:shd w:fill="FFF5F8"/>
          </w:tcPr>
          <w:p>
            <w:r>
              <w:rPr>
                <w:rFonts w:ascii="Aptos" w:hAnsi="Aptos"/>
                <w:color w:val="000000"/>
                <w:sz w:val="17"/>
              </w:rPr>
            </w:r>
            <w:r>
              <w:rPr>
                <w:rFonts w:ascii="Aptos" w:hAnsi="Aptos"/>
                <w:b w:val="0"/>
                <w:color w:val="000000"/>
                <w:sz w:val="17"/>
              </w:rPr>
              <w:t>Monthly</w:t>
            </w:r>
          </w:p>
        </w:tc>
        <w:tc>
          <w:tcPr>
            <w:tcW w:type="dxa" w:w="2520"/>
            <w:vAlign w:val="center"/>
            <w:shd w:fill="FFF5F8"/>
          </w:tcPr>
          <w:p>
            <w:r>
              <w:rPr>
                <w:rFonts w:ascii="Aptos" w:hAnsi="Aptos"/>
                <w:color w:val="000000"/>
                <w:sz w:val="17"/>
              </w:rPr>
            </w:r>
            <w:r>
              <w:rPr>
                <w:rFonts w:ascii="Aptos" w:hAnsi="Aptos"/>
                <w:b w:val="0"/>
                <w:color w:val="000000"/>
                <w:sz w:val="17"/>
              </w:rPr>
              <w:t>Measure process speed</w:t>
            </w:r>
          </w:p>
        </w:tc>
      </w:tr>
      <w:tr>
        <w:tc>
          <w:tcPr>
            <w:tcW w:type="dxa" w:w="2520"/>
            <w:vAlign w:val="center"/>
          </w:tcPr>
          <w:p>
            <w:r>
              <w:rPr>
                <w:rFonts w:ascii="Aptos" w:hAnsi="Aptos"/>
                <w:color w:val="000000"/>
                <w:sz w:val="17"/>
              </w:rPr>
            </w:r>
            <w:r>
              <w:rPr>
                <w:rFonts w:ascii="Aptos" w:hAnsi="Aptos"/>
                <w:b w:val="0"/>
                <w:color w:val="000000"/>
                <w:sz w:val="17"/>
              </w:rPr>
              <w:t>Cost-per-hire</w:t>
            </w:r>
          </w:p>
        </w:tc>
        <w:tc>
          <w:tcPr>
            <w:tcW w:type="dxa" w:w="2520"/>
            <w:vAlign w:val="center"/>
          </w:tcPr>
          <w:p>
            <w:r>
              <w:rPr>
                <w:rFonts w:ascii="Aptos" w:hAnsi="Aptos"/>
                <w:color w:val="000000"/>
                <w:sz w:val="17"/>
              </w:rPr>
            </w:r>
            <w:r>
              <w:rPr>
                <w:rFonts w:ascii="Aptos" w:hAnsi="Aptos"/>
                <w:b w:val="0"/>
                <w:color w:val="000000"/>
                <w:sz w:val="17"/>
              </w:rPr>
              <w:t>Total recruitment cost ÷ number of hires</w:t>
            </w:r>
          </w:p>
        </w:tc>
        <w:tc>
          <w:tcPr>
            <w:tcW w:type="dxa" w:w="2520"/>
            <w:vAlign w:val="center"/>
          </w:tcPr>
          <w:p>
            <w:r>
              <w:rPr>
                <w:rFonts w:ascii="Aptos" w:hAnsi="Aptos"/>
                <w:color w:val="000000"/>
                <w:sz w:val="17"/>
              </w:rPr>
            </w:r>
            <w:r>
              <w:rPr>
                <w:rFonts w:ascii="Aptos" w:hAnsi="Aptos"/>
                <w:b w:val="0"/>
                <w:color w:val="000000"/>
                <w:sz w:val="17"/>
              </w:rPr>
              <w:t>Monthly/quarterly</w:t>
            </w:r>
          </w:p>
        </w:tc>
        <w:tc>
          <w:tcPr>
            <w:tcW w:type="dxa" w:w="2520"/>
            <w:vAlign w:val="center"/>
          </w:tcPr>
          <w:p>
            <w:r>
              <w:rPr>
                <w:rFonts w:ascii="Aptos" w:hAnsi="Aptos"/>
                <w:color w:val="000000"/>
                <w:sz w:val="17"/>
              </w:rPr>
            </w:r>
            <w:r>
              <w:rPr>
                <w:rFonts w:ascii="Aptos" w:hAnsi="Aptos"/>
                <w:b w:val="0"/>
                <w:color w:val="000000"/>
                <w:sz w:val="17"/>
              </w:rPr>
              <w:t>Control cost</w:t>
            </w:r>
          </w:p>
        </w:tc>
      </w:tr>
      <w:tr>
        <w:tc>
          <w:tcPr>
            <w:tcW w:type="dxa" w:w="2520"/>
            <w:vAlign w:val="center"/>
            <w:shd w:fill="FFF5F8"/>
          </w:tcPr>
          <w:p>
            <w:r>
              <w:rPr>
                <w:rFonts w:ascii="Aptos" w:hAnsi="Aptos"/>
                <w:color w:val="000000"/>
                <w:sz w:val="17"/>
              </w:rPr>
            </w:r>
            <w:r>
              <w:rPr>
                <w:rFonts w:ascii="Aptos" w:hAnsi="Aptos"/>
                <w:b w:val="0"/>
                <w:color w:val="000000"/>
                <w:sz w:val="17"/>
              </w:rPr>
              <w:t>Source-of-hire</w:t>
            </w:r>
          </w:p>
        </w:tc>
        <w:tc>
          <w:tcPr>
            <w:tcW w:type="dxa" w:w="2520"/>
            <w:vAlign w:val="center"/>
            <w:shd w:fill="FFF5F8"/>
          </w:tcPr>
          <w:p>
            <w:r>
              <w:rPr>
                <w:rFonts w:ascii="Aptos" w:hAnsi="Aptos"/>
                <w:color w:val="000000"/>
                <w:sz w:val="17"/>
              </w:rPr>
            </w:r>
            <w:r>
              <w:rPr>
                <w:rFonts w:ascii="Aptos" w:hAnsi="Aptos"/>
                <w:b w:val="0"/>
                <w:color w:val="000000"/>
                <w:sz w:val="17"/>
              </w:rPr>
              <w:t>Share of hires by recruitment source</w:t>
            </w:r>
          </w:p>
        </w:tc>
        <w:tc>
          <w:tcPr>
            <w:tcW w:type="dxa" w:w="2520"/>
            <w:vAlign w:val="center"/>
            <w:shd w:fill="FFF5F8"/>
          </w:tcPr>
          <w:p>
            <w:r>
              <w:rPr>
                <w:rFonts w:ascii="Aptos" w:hAnsi="Aptos"/>
                <w:color w:val="000000"/>
                <w:sz w:val="17"/>
              </w:rPr>
            </w:r>
            <w:r>
              <w:rPr>
                <w:rFonts w:ascii="Aptos" w:hAnsi="Aptos"/>
                <w:b w:val="0"/>
                <w:color w:val="000000"/>
                <w:sz w:val="17"/>
              </w:rPr>
              <w:t>Monthly</w:t>
            </w:r>
          </w:p>
        </w:tc>
        <w:tc>
          <w:tcPr>
            <w:tcW w:type="dxa" w:w="2520"/>
            <w:vAlign w:val="center"/>
            <w:shd w:fill="FFF5F8"/>
          </w:tcPr>
          <w:p>
            <w:r>
              <w:rPr>
                <w:rFonts w:ascii="Aptos" w:hAnsi="Aptos"/>
                <w:color w:val="000000"/>
                <w:sz w:val="17"/>
              </w:rPr>
            </w:r>
            <w:r>
              <w:rPr>
                <w:rFonts w:ascii="Aptos" w:hAnsi="Aptos"/>
                <w:b w:val="0"/>
                <w:color w:val="000000"/>
                <w:sz w:val="17"/>
              </w:rPr>
              <w:t>Shift investment to productive channels</w:t>
            </w:r>
          </w:p>
        </w:tc>
      </w:tr>
      <w:tr>
        <w:tc>
          <w:tcPr>
            <w:tcW w:type="dxa" w:w="2520"/>
            <w:vAlign w:val="center"/>
          </w:tcPr>
          <w:p>
            <w:r>
              <w:rPr>
                <w:rFonts w:ascii="Aptos" w:hAnsi="Aptos"/>
                <w:color w:val="000000"/>
                <w:sz w:val="17"/>
              </w:rPr>
            </w:r>
            <w:r>
              <w:rPr>
                <w:rFonts w:ascii="Aptos" w:hAnsi="Aptos"/>
                <w:b w:val="0"/>
                <w:color w:val="000000"/>
                <w:sz w:val="17"/>
              </w:rPr>
              <w:t>Application-to-interview rate</w:t>
            </w:r>
          </w:p>
        </w:tc>
        <w:tc>
          <w:tcPr>
            <w:tcW w:type="dxa" w:w="2520"/>
            <w:vAlign w:val="center"/>
          </w:tcPr>
          <w:p>
            <w:r>
              <w:rPr>
                <w:rFonts w:ascii="Aptos" w:hAnsi="Aptos"/>
                <w:color w:val="000000"/>
                <w:sz w:val="17"/>
              </w:rPr>
            </w:r>
            <w:r>
              <w:rPr>
                <w:rFonts w:ascii="Aptos" w:hAnsi="Aptos"/>
                <w:b w:val="0"/>
                <w:color w:val="000000"/>
                <w:sz w:val="17"/>
              </w:rPr>
              <w:t>Interviews ÷ applications</w:t>
            </w:r>
          </w:p>
        </w:tc>
        <w:tc>
          <w:tcPr>
            <w:tcW w:type="dxa" w:w="2520"/>
            <w:vAlign w:val="center"/>
          </w:tcPr>
          <w:p>
            <w:r>
              <w:rPr>
                <w:rFonts w:ascii="Aptos" w:hAnsi="Aptos"/>
                <w:color w:val="000000"/>
                <w:sz w:val="17"/>
              </w:rPr>
            </w:r>
            <w:r>
              <w:rPr>
                <w:rFonts w:ascii="Aptos" w:hAnsi="Aptos"/>
                <w:b w:val="0"/>
                <w:color w:val="000000"/>
                <w:sz w:val="17"/>
              </w:rPr>
              <w:t>Monthly</w:t>
            </w:r>
          </w:p>
        </w:tc>
        <w:tc>
          <w:tcPr>
            <w:tcW w:type="dxa" w:w="2520"/>
            <w:vAlign w:val="center"/>
          </w:tcPr>
          <w:p>
            <w:r>
              <w:rPr>
                <w:rFonts w:ascii="Aptos" w:hAnsi="Aptos"/>
                <w:color w:val="000000"/>
                <w:sz w:val="17"/>
              </w:rPr>
            </w:r>
            <w:r>
              <w:rPr>
                <w:rFonts w:ascii="Aptos" w:hAnsi="Aptos"/>
                <w:b w:val="0"/>
                <w:color w:val="000000"/>
                <w:sz w:val="17"/>
              </w:rPr>
              <w:t>Assess applicant quality</w:t>
            </w:r>
          </w:p>
        </w:tc>
      </w:tr>
      <w:tr>
        <w:tc>
          <w:tcPr>
            <w:tcW w:type="dxa" w:w="2520"/>
            <w:vAlign w:val="center"/>
            <w:shd w:fill="FFF5F8"/>
          </w:tcPr>
          <w:p>
            <w:r>
              <w:rPr>
                <w:rFonts w:ascii="Aptos" w:hAnsi="Aptos"/>
                <w:color w:val="000000"/>
                <w:sz w:val="17"/>
              </w:rPr>
            </w:r>
            <w:r>
              <w:rPr>
                <w:rFonts w:ascii="Aptos" w:hAnsi="Aptos"/>
                <w:b w:val="0"/>
                <w:color w:val="000000"/>
                <w:sz w:val="17"/>
              </w:rPr>
              <w:t>Interview-to-offer rate</w:t>
            </w:r>
          </w:p>
        </w:tc>
        <w:tc>
          <w:tcPr>
            <w:tcW w:type="dxa" w:w="2520"/>
            <w:vAlign w:val="center"/>
            <w:shd w:fill="FFF5F8"/>
          </w:tcPr>
          <w:p>
            <w:r>
              <w:rPr>
                <w:rFonts w:ascii="Aptos" w:hAnsi="Aptos"/>
                <w:color w:val="000000"/>
                <w:sz w:val="17"/>
              </w:rPr>
            </w:r>
            <w:r>
              <w:rPr>
                <w:rFonts w:ascii="Aptos" w:hAnsi="Aptos"/>
                <w:b w:val="0"/>
                <w:color w:val="000000"/>
                <w:sz w:val="17"/>
              </w:rPr>
              <w:t>Offers ÷ interviewed candidates</w:t>
            </w:r>
          </w:p>
        </w:tc>
        <w:tc>
          <w:tcPr>
            <w:tcW w:type="dxa" w:w="2520"/>
            <w:vAlign w:val="center"/>
            <w:shd w:fill="FFF5F8"/>
          </w:tcPr>
          <w:p>
            <w:r>
              <w:rPr>
                <w:rFonts w:ascii="Aptos" w:hAnsi="Aptos"/>
                <w:color w:val="000000"/>
                <w:sz w:val="17"/>
              </w:rPr>
            </w:r>
            <w:r>
              <w:rPr>
                <w:rFonts w:ascii="Aptos" w:hAnsi="Aptos"/>
                <w:b w:val="0"/>
                <w:color w:val="000000"/>
                <w:sz w:val="17"/>
              </w:rPr>
              <w:t>Monthly</w:t>
            </w:r>
          </w:p>
        </w:tc>
        <w:tc>
          <w:tcPr>
            <w:tcW w:type="dxa" w:w="2520"/>
            <w:vAlign w:val="center"/>
            <w:shd w:fill="FFF5F8"/>
          </w:tcPr>
          <w:p>
            <w:r>
              <w:rPr>
                <w:rFonts w:ascii="Aptos" w:hAnsi="Aptos"/>
                <w:color w:val="000000"/>
                <w:sz w:val="17"/>
              </w:rPr>
            </w:r>
            <w:r>
              <w:rPr>
                <w:rFonts w:ascii="Aptos" w:hAnsi="Aptos"/>
                <w:b w:val="0"/>
                <w:color w:val="000000"/>
                <w:sz w:val="17"/>
              </w:rPr>
              <w:t>Assess selection funnel</w:t>
            </w:r>
          </w:p>
        </w:tc>
      </w:tr>
      <w:tr>
        <w:tc>
          <w:tcPr>
            <w:tcW w:type="dxa" w:w="2520"/>
            <w:vAlign w:val="center"/>
          </w:tcPr>
          <w:p>
            <w:r>
              <w:rPr>
                <w:rFonts w:ascii="Aptos" w:hAnsi="Aptos"/>
                <w:color w:val="000000"/>
                <w:sz w:val="17"/>
              </w:rPr>
            </w:r>
            <w:r>
              <w:rPr>
                <w:rFonts w:ascii="Aptos" w:hAnsi="Aptos"/>
                <w:b w:val="0"/>
                <w:color w:val="000000"/>
                <w:sz w:val="17"/>
              </w:rPr>
              <w:t>Offer acceptance rate</w:t>
            </w:r>
          </w:p>
        </w:tc>
        <w:tc>
          <w:tcPr>
            <w:tcW w:type="dxa" w:w="2520"/>
            <w:vAlign w:val="center"/>
          </w:tcPr>
          <w:p>
            <w:r>
              <w:rPr>
                <w:rFonts w:ascii="Aptos" w:hAnsi="Aptos"/>
                <w:color w:val="000000"/>
                <w:sz w:val="17"/>
              </w:rPr>
            </w:r>
            <w:r>
              <w:rPr>
                <w:rFonts w:ascii="Aptos" w:hAnsi="Aptos"/>
                <w:b w:val="0"/>
                <w:color w:val="000000"/>
                <w:sz w:val="17"/>
              </w:rPr>
              <w:t>Accepted offers ÷ offers</w:t>
            </w:r>
          </w:p>
        </w:tc>
        <w:tc>
          <w:tcPr>
            <w:tcW w:type="dxa" w:w="2520"/>
            <w:vAlign w:val="center"/>
          </w:tcPr>
          <w:p>
            <w:r>
              <w:rPr>
                <w:rFonts w:ascii="Aptos" w:hAnsi="Aptos"/>
                <w:color w:val="000000"/>
                <w:sz w:val="17"/>
              </w:rPr>
            </w:r>
            <w:r>
              <w:rPr>
                <w:rFonts w:ascii="Aptos" w:hAnsi="Aptos"/>
                <w:b w:val="0"/>
                <w:color w:val="000000"/>
                <w:sz w:val="17"/>
              </w:rPr>
              <w:t>Monthly</w:t>
            </w:r>
          </w:p>
        </w:tc>
        <w:tc>
          <w:tcPr>
            <w:tcW w:type="dxa" w:w="2520"/>
            <w:vAlign w:val="center"/>
          </w:tcPr>
          <w:p>
            <w:r>
              <w:rPr>
                <w:rFonts w:ascii="Aptos" w:hAnsi="Aptos"/>
                <w:color w:val="000000"/>
                <w:sz w:val="17"/>
              </w:rPr>
            </w:r>
            <w:r>
              <w:rPr>
                <w:rFonts w:ascii="Aptos" w:hAnsi="Aptos"/>
                <w:b w:val="0"/>
                <w:color w:val="000000"/>
                <w:sz w:val="17"/>
              </w:rPr>
              <w:t>Assess competitiveness and candidate experience</w:t>
            </w:r>
          </w:p>
        </w:tc>
      </w:tr>
      <w:tr>
        <w:tc>
          <w:tcPr>
            <w:tcW w:type="dxa" w:w="2520"/>
            <w:vAlign w:val="center"/>
            <w:shd w:fill="FFF5F8"/>
          </w:tcPr>
          <w:p>
            <w:r>
              <w:rPr>
                <w:rFonts w:ascii="Aptos" w:hAnsi="Aptos"/>
                <w:color w:val="000000"/>
                <w:sz w:val="17"/>
              </w:rPr>
            </w:r>
            <w:r>
              <w:rPr>
                <w:rFonts w:ascii="Aptos" w:hAnsi="Aptos"/>
                <w:b w:val="0"/>
                <w:color w:val="000000"/>
                <w:sz w:val="17"/>
              </w:rPr>
              <w:t>Quality-of-hire</w:t>
            </w:r>
          </w:p>
        </w:tc>
        <w:tc>
          <w:tcPr>
            <w:tcW w:type="dxa" w:w="2520"/>
            <w:vAlign w:val="center"/>
            <w:shd w:fill="FFF5F8"/>
          </w:tcPr>
          <w:p>
            <w:r>
              <w:rPr>
                <w:rFonts w:ascii="Aptos" w:hAnsi="Aptos"/>
                <w:color w:val="000000"/>
                <w:sz w:val="17"/>
              </w:rPr>
            </w:r>
            <w:r>
              <w:rPr>
                <w:rFonts w:ascii="Aptos" w:hAnsi="Aptos"/>
                <w:b w:val="0"/>
                <w:color w:val="000000"/>
                <w:sz w:val="17"/>
              </w:rPr>
              <w:t>90/180-day performance and manager assessment</w:t>
            </w:r>
          </w:p>
        </w:tc>
        <w:tc>
          <w:tcPr>
            <w:tcW w:type="dxa" w:w="2520"/>
            <w:vAlign w:val="center"/>
            <w:shd w:fill="FFF5F8"/>
          </w:tcPr>
          <w:p>
            <w:r>
              <w:rPr>
                <w:rFonts w:ascii="Aptos" w:hAnsi="Aptos"/>
                <w:color w:val="000000"/>
                <w:sz w:val="17"/>
              </w:rPr>
            </w:r>
            <w:r>
              <w:rPr>
                <w:rFonts w:ascii="Aptos" w:hAnsi="Aptos"/>
                <w:b w:val="0"/>
                <w:color w:val="000000"/>
                <w:sz w:val="17"/>
              </w:rPr>
              <w:t>Quarterly</w:t>
            </w:r>
          </w:p>
        </w:tc>
        <w:tc>
          <w:tcPr>
            <w:tcW w:type="dxa" w:w="2520"/>
            <w:vAlign w:val="center"/>
            <w:shd w:fill="FFF5F8"/>
          </w:tcPr>
          <w:p>
            <w:r>
              <w:rPr>
                <w:rFonts w:ascii="Aptos" w:hAnsi="Aptos"/>
                <w:color w:val="000000"/>
                <w:sz w:val="17"/>
              </w:rPr>
            </w:r>
            <w:r>
              <w:rPr>
                <w:rFonts w:ascii="Aptos" w:hAnsi="Aptos"/>
                <w:b w:val="0"/>
                <w:color w:val="000000"/>
                <w:sz w:val="17"/>
              </w:rPr>
              <w:t>Assess hiring effectiveness</w:t>
            </w:r>
          </w:p>
        </w:tc>
      </w:tr>
      <w:tr>
        <w:tc>
          <w:tcPr>
            <w:tcW w:type="dxa" w:w="2520"/>
            <w:vAlign w:val="center"/>
          </w:tcPr>
          <w:p>
            <w:r>
              <w:rPr>
                <w:rFonts w:ascii="Aptos" w:hAnsi="Aptos"/>
                <w:color w:val="000000"/>
                <w:sz w:val="17"/>
              </w:rPr>
            </w:r>
            <w:r>
              <w:rPr>
                <w:rFonts w:ascii="Aptos" w:hAnsi="Aptos"/>
                <w:b w:val="0"/>
                <w:color w:val="000000"/>
                <w:sz w:val="17"/>
              </w:rPr>
              <w:t>90-day retention</w:t>
            </w:r>
          </w:p>
        </w:tc>
        <w:tc>
          <w:tcPr>
            <w:tcW w:type="dxa" w:w="2520"/>
            <w:vAlign w:val="center"/>
          </w:tcPr>
          <w:p>
            <w:r>
              <w:rPr>
                <w:rFonts w:ascii="Aptos" w:hAnsi="Aptos"/>
                <w:color w:val="000000"/>
                <w:sz w:val="17"/>
              </w:rPr>
            </w:r>
            <w:r>
              <w:rPr>
                <w:rFonts w:ascii="Aptos" w:hAnsi="Aptos"/>
                <w:b w:val="0"/>
                <w:color w:val="000000"/>
                <w:sz w:val="17"/>
              </w:rPr>
              <w:t>New hires retained after 90 days</w:t>
            </w:r>
          </w:p>
        </w:tc>
        <w:tc>
          <w:tcPr>
            <w:tcW w:type="dxa" w:w="2520"/>
            <w:vAlign w:val="center"/>
          </w:tcPr>
          <w:p>
            <w:r>
              <w:rPr>
                <w:rFonts w:ascii="Aptos" w:hAnsi="Aptos"/>
                <w:color w:val="000000"/>
                <w:sz w:val="17"/>
              </w:rPr>
            </w:r>
            <w:r>
              <w:rPr>
                <w:rFonts w:ascii="Aptos" w:hAnsi="Aptos"/>
                <w:b w:val="0"/>
                <w:color w:val="000000"/>
                <w:sz w:val="17"/>
              </w:rPr>
              <w:t>Quarterly</w:t>
            </w:r>
          </w:p>
        </w:tc>
        <w:tc>
          <w:tcPr>
            <w:tcW w:type="dxa" w:w="2520"/>
            <w:vAlign w:val="center"/>
          </w:tcPr>
          <w:p>
            <w:r>
              <w:rPr>
                <w:rFonts w:ascii="Aptos" w:hAnsi="Aptos"/>
                <w:color w:val="000000"/>
                <w:sz w:val="17"/>
              </w:rPr>
            </w:r>
            <w:r>
              <w:rPr>
                <w:rFonts w:ascii="Aptos" w:hAnsi="Aptos"/>
                <w:b w:val="0"/>
                <w:color w:val="000000"/>
                <w:sz w:val="17"/>
              </w:rPr>
              <w:t>Identify early-fit problems</w:t>
            </w:r>
          </w:p>
        </w:tc>
      </w:tr>
      <w:tr>
        <w:tc>
          <w:tcPr>
            <w:tcW w:type="dxa" w:w="2520"/>
            <w:vAlign w:val="center"/>
            <w:shd w:fill="FFF5F8"/>
          </w:tcPr>
          <w:p>
            <w:r>
              <w:rPr>
                <w:rFonts w:ascii="Aptos" w:hAnsi="Aptos"/>
                <w:color w:val="000000"/>
                <w:sz w:val="17"/>
              </w:rPr>
            </w:r>
            <w:r>
              <w:rPr>
                <w:rFonts w:ascii="Aptos" w:hAnsi="Aptos"/>
                <w:b w:val="0"/>
                <w:color w:val="000000"/>
                <w:sz w:val="17"/>
              </w:rPr>
              <w:t>Candidate experience</w:t>
            </w:r>
          </w:p>
        </w:tc>
        <w:tc>
          <w:tcPr>
            <w:tcW w:type="dxa" w:w="2520"/>
            <w:vAlign w:val="center"/>
            <w:shd w:fill="FFF5F8"/>
          </w:tcPr>
          <w:p>
            <w:r>
              <w:rPr>
                <w:rFonts w:ascii="Aptos" w:hAnsi="Aptos"/>
                <w:color w:val="000000"/>
                <w:sz w:val="17"/>
              </w:rPr>
            </w:r>
            <w:r>
              <w:rPr>
                <w:rFonts w:ascii="Aptos" w:hAnsi="Aptos"/>
                <w:b w:val="0"/>
                <w:color w:val="000000"/>
                <w:sz w:val="17"/>
              </w:rPr>
              <w:t>Post-process survey score</w:t>
            </w:r>
          </w:p>
        </w:tc>
        <w:tc>
          <w:tcPr>
            <w:tcW w:type="dxa" w:w="2520"/>
            <w:vAlign w:val="center"/>
            <w:shd w:fill="FFF5F8"/>
          </w:tcPr>
          <w:p>
            <w:r>
              <w:rPr>
                <w:rFonts w:ascii="Aptos" w:hAnsi="Aptos"/>
                <w:color w:val="000000"/>
                <w:sz w:val="17"/>
              </w:rPr>
            </w:r>
            <w:r>
              <w:rPr>
                <w:rFonts w:ascii="Aptos" w:hAnsi="Aptos"/>
                <w:b w:val="0"/>
                <w:color w:val="000000"/>
                <w:sz w:val="17"/>
              </w:rPr>
              <w:t>Quarterly</w:t>
            </w:r>
          </w:p>
        </w:tc>
        <w:tc>
          <w:tcPr>
            <w:tcW w:type="dxa" w:w="2520"/>
            <w:vAlign w:val="center"/>
            <w:shd w:fill="FFF5F8"/>
          </w:tcPr>
          <w:p>
            <w:r>
              <w:rPr>
                <w:rFonts w:ascii="Aptos" w:hAnsi="Aptos"/>
                <w:color w:val="000000"/>
                <w:sz w:val="17"/>
              </w:rPr>
            </w:r>
            <w:r>
              <w:rPr>
                <w:rFonts w:ascii="Aptos" w:hAnsi="Aptos"/>
                <w:b w:val="0"/>
                <w:color w:val="000000"/>
                <w:sz w:val="17"/>
              </w:rPr>
              <w:t>Improve candidate journey</w:t>
            </w:r>
          </w:p>
        </w:tc>
      </w:tr>
      <w:tr>
        <w:tc>
          <w:tcPr>
            <w:tcW w:type="dxa" w:w="2520"/>
            <w:vAlign w:val="center"/>
          </w:tcPr>
          <w:p>
            <w:r>
              <w:rPr>
                <w:rFonts w:ascii="Aptos" w:hAnsi="Aptos"/>
                <w:color w:val="000000"/>
                <w:sz w:val="17"/>
              </w:rPr>
            </w:r>
            <w:r>
              <w:rPr>
                <w:rFonts w:ascii="Aptos" w:hAnsi="Aptos"/>
                <w:b w:val="0"/>
                <w:color w:val="000000"/>
                <w:sz w:val="17"/>
              </w:rPr>
              <w:t>Internal fill rate</w:t>
            </w:r>
          </w:p>
        </w:tc>
        <w:tc>
          <w:tcPr>
            <w:tcW w:type="dxa" w:w="2520"/>
            <w:vAlign w:val="center"/>
          </w:tcPr>
          <w:p>
            <w:r>
              <w:rPr>
                <w:rFonts w:ascii="Aptos" w:hAnsi="Aptos"/>
                <w:color w:val="000000"/>
                <w:sz w:val="17"/>
              </w:rPr>
            </w:r>
            <w:r>
              <w:rPr>
                <w:rFonts w:ascii="Aptos" w:hAnsi="Aptos"/>
                <w:b w:val="0"/>
                <w:color w:val="000000"/>
                <w:sz w:val="17"/>
              </w:rPr>
              <w:t>Positions filled internally ÷ total filled positions</w:t>
            </w:r>
          </w:p>
        </w:tc>
        <w:tc>
          <w:tcPr>
            <w:tcW w:type="dxa" w:w="2520"/>
            <w:vAlign w:val="center"/>
          </w:tcPr>
          <w:p>
            <w:r>
              <w:rPr>
                <w:rFonts w:ascii="Aptos" w:hAnsi="Aptos"/>
                <w:color w:val="000000"/>
                <w:sz w:val="17"/>
              </w:rPr>
            </w:r>
            <w:r>
              <w:rPr>
                <w:rFonts w:ascii="Aptos" w:hAnsi="Aptos"/>
                <w:b w:val="0"/>
                <w:color w:val="000000"/>
                <w:sz w:val="17"/>
              </w:rPr>
              <w:t>Quarterly</w:t>
            </w:r>
          </w:p>
        </w:tc>
        <w:tc>
          <w:tcPr>
            <w:tcW w:type="dxa" w:w="2520"/>
            <w:vAlign w:val="center"/>
          </w:tcPr>
          <w:p>
            <w:r>
              <w:rPr>
                <w:rFonts w:ascii="Aptos" w:hAnsi="Aptos"/>
                <w:color w:val="000000"/>
                <w:sz w:val="17"/>
              </w:rPr>
            </w:r>
            <w:r>
              <w:rPr>
                <w:rFonts w:ascii="Aptos" w:hAnsi="Aptos"/>
                <w:b w:val="0"/>
                <w:color w:val="000000"/>
                <w:sz w:val="17"/>
              </w:rPr>
              <w:t>Measure talent mobility</w:t>
            </w:r>
          </w:p>
        </w:tc>
      </w:tr>
      <w:tr>
        <w:tc>
          <w:tcPr>
            <w:tcW w:type="dxa" w:w="2520"/>
            <w:vAlign w:val="center"/>
            <w:shd w:fill="FFF5F8"/>
          </w:tcPr>
          <w:p>
            <w:r>
              <w:rPr>
                <w:rFonts w:ascii="Aptos" w:hAnsi="Aptos"/>
                <w:color w:val="000000"/>
                <w:sz w:val="17"/>
              </w:rPr>
            </w:r>
            <w:r>
              <w:rPr>
                <w:rFonts w:ascii="Aptos" w:hAnsi="Aptos"/>
                <w:b w:val="0"/>
                <w:color w:val="000000"/>
                <w:sz w:val="17"/>
              </w:rPr>
              <w:t>Diversity/inclusion indicators</w:t>
            </w:r>
          </w:p>
        </w:tc>
        <w:tc>
          <w:tcPr>
            <w:tcW w:type="dxa" w:w="2520"/>
            <w:vAlign w:val="center"/>
            <w:shd w:fill="FFF5F8"/>
          </w:tcPr>
          <w:p>
            <w:r>
              <w:rPr>
                <w:rFonts w:ascii="Aptos" w:hAnsi="Aptos"/>
                <w:color w:val="000000"/>
                <w:sz w:val="17"/>
              </w:rPr>
            </w:r>
            <w:r>
              <w:rPr>
                <w:rFonts w:ascii="Aptos" w:hAnsi="Aptos"/>
                <w:b w:val="0"/>
                <w:color w:val="000000"/>
                <w:sz w:val="17"/>
              </w:rPr>
              <w:t>Representation and stage-level funnel measures</w:t>
            </w:r>
          </w:p>
        </w:tc>
        <w:tc>
          <w:tcPr>
            <w:tcW w:type="dxa" w:w="2520"/>
            <w:vAlign w:val="center"/>
            <w:shd w:fill="FFF5F8"/>
          </w:tcPr>
          <w:p>
            <w:r>
              <w:rPr>
                <w:rFonts w:ascii="Aptos" w:hAnsi="Aptos"/>
                <w:color w:val="000000"/>
                <w:sz w:val="17"/>
              </w:rPr>
            </w:r>
            <w:r>
              <w:rPr>
                <w:rFonts w:ascii="Aptos" w:hAnsi="Aptos"/>
                <w:b w:val="0"/>
                <w:color w:val="000000"/>
                <w:sz w:val="17"/>
              </w:rPr>
              <w:t>Quarterly</w:t>
            </w:r>
          </w:p>
        </w:tc>
        <w:tc>
          <w:tcPr>
            <w:tcW w:type="dxa" w:w="2520"/>
            <w:vAlign w:val="center"/>
            <w:shd w:fill="FFF5F8"/>
          </w:tcPr>
          <w:p>
            <w:r>
              <w:rPr>
                <w:rFonts w:ascii="Aptos" w:hAnsi="Aptos"/>
                <w:color w:val="000000"/>
                <w:sz w:val="17"/>
              </w:rPr>
            </w:r>
            <w:r>
              <w:rPr>
                <w:rFonts w:ascii="Aptos" w:hAnsi="Aptos"/>
                <w:b w:val="0"/>
                <w:color w:val="000000"/>
                <w:sz w:val="17"/>
              </w:rPr>
              <w:t>Monitor equitable access</w:t>
            </w:r>
          </w:p>
        </w:tc>
      </w:tr>
    </w:tbl>
    <w:p/>
    <w:p>
      <w:pPr>
        <w:pStyle w:val="Heading1"/>
      </w:pPr>
      <w:r>
        <w:rPr>
          <w:color w:val="D81B60"/>
        </w:rPr>
        <w:t>13. Recruitment Risk Management Plan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81B60"/>
          </w:tcPr>
          <w:p>
            <w:r>
              <w:rPr>
                <w:rFonts w:ascii="Aptos" w:hAnsi="Aptos"/>
                <w:b/>
                <w:color w:val="FFFFFF"/>
                <w:sz w:val="17"/>
              </w:rPr>
            </w:r>
            <w:r>
              <w:rPr>
                <w:rFonts w:ascii="Aptos" w:hAnsi="Aptos"/>
                <w:b/>
                <w:color w:val="FFFFFF"/>
                <w:sz w:val="17"/>
              </w:rPr>
              <w:t>Risk</w:t>
            </w:r>
          </w:p>
        </w:tc>
        <w:tc>
          <w:tcPr>
            <w:tcW w:type="dxa" w:w="2520"/>
            <w:vAlign w:val="center"/>
            <w:shd w:fill="D81B60"/>
          </w:tcPr>
          <w:p>
            <w:r>
              <w:rPr>
                <w:rFonts w:ascii="Aptos" w:hAnsi="Aptos"/>
                <w:b/>
                <w:color w:val="FFFFFF"/>
                <w:sz w:val="17"/>
              </w:rPr>
            </w:r>
            <w:r>
              <w:rPr>
                <w:rFonts w:ascii="Aptos" w:hAnsi="Aptos"/>
                <w:b/>
                <w:color w:val="FFFFFF"/>
                <w:sz w:val="17"/>
              </w:rPr>
              <w:t>Impact</w:t>
            </w:r>
          </w:p>
        </w:tc>
        <w:tc>
          <w:tcPr>
            <w:tcW w:type="dxa" w:w="2520"/>
            <w:vAlign w:val="center"/>
            <w:shd w:fill="D81B60"/>
          </w:tcPr>
          <w:p>
            <w:r>
              <w:rPr>
                <w:rFonts w:ascii="Aptos" w:hAnsi="Aptos"/>
                <w:b/>
                <w:color w:val="FFFFFF"/>
                <w:sz w:val="17"/>
              </w:rPr>
            </w:r>
            <w:r>
              <w:rPr>
                <w:rFonts w:ascii="Aptos" w:hAnsi="Aptos"/>
                <w:b/>
                <w:color w:val="FFFFFF"/>
                <w:sz w:val="17"/>
              </w:rPr>
              <w:t>Likelihood</w:t>
            </w:r>
          </w:p>
        </w:tc>
        <w:tc>
          <w:tcPr>
            <w:tcW w:type="dxa" w:w="2520"/>
            <w:vAlign w:val="center"/>
            <w:shd w:fill="D81B60"/>
          </w:tcPr>
          <w:p>
            <w:r>
              <w:rPr>
                <w:rFonts w:ascii="Aptos" w:hAnsi="Aptos"/>
                <w:b/>
                <w:color w:val="FFFFFF"/>
                <w:sz w:val="17"/>
              </w:rPr>
            </w:r>
            <w:r>
              <w:rPr>
                <w:rFonts w:ascii="Aptos" w:hAnsi="Aptos"/>
                <w:b/>
                <w:color w:val="FFFFFF"/>
                <w:sz w:val="17"/>
              </w:rPr>
              <w:t>Mitigation</w:t>
            </w:r>
          </w:p>
        </w:tc>
      </w:tr>
      <w:tr>
        <w:tc>
          <w:tcPr>
            <w:tcW w:type="dxa" w:w="2520"/>
            <w:vAlign w:val="center"/>
          </w:tcPr>
          <w:p>
            <w:r>
              <w:rPr>
                <w:rFonts w:ascii="Aptos" w:hAnsi="Aptos"/>
                <w:color w:val="000000"/>
                <w:sz w:val="17"/>
              </w:rPr>
            </w:r>
            <w:r>
              <w:rPr>
                <w:rFonts w:ascii="Aptos" w:hAnsi="Aptos"/>
                <w:b w:val="0"/>
                <w:color w:val="000000"/>
                <w:sz w:val="17"/>
              </w:rPr>
              <w:t>Specialist talent shortage</w:t>
            </w:r>
          </w:p>
        </w:tc>
        <w:tc>
          <w:tcPr>
            <w:tcW w:type="dxa" w:w="2520"/>
            <w:vAlign w:val="center"/>
          </w:tcPr>
          <w:p>
            <w:r>
              <w:rPr>
                <w:rFonts w:ascii="Aptos" w:hAnsi="Aptos"/>
                <w:color w:val="000000"/>
                <w:sz w:val="17"/>
              </w:rPr>
            </w:r>
            <w:r>
              <w:rPr>
                <w:rFonts w:ascii="Aptos" w:hAnsi="Aptos"/>
                <w:b w:val="0"/>
                <w:color w:val="000000"/>
                <w:sz w:val="17"/>
              </w:rPr>
              <w:t>High</w:t>
            </w:r>
          </w:p>
        </w:tc>
        <w:tc>
          <w:tcPr>
            <w:tcW w:type="dxa" w:w="2520"/>
            <w:vAlign w:val="center"/>
          </w:tcPr>
          <w:p>
            <w:r>
              <w:rPr>
                <w:rFonts w:ascii="Aptos" w:hAnsi="Aptos"/>
                <w:color w:val="000000"/>
                <w:sz w:val="17"/>
              </w:rPr>
            </w:r>
            <w:r>
              <w:rPr>
                <w:rFonts w:ascii="Aptos" w:hAnsi="Aptos"/>
                <w:b w:val="0"/>
                <w:color w:val="000000"/>
                <w:sz w:val="17"/>
              </w:rPr>
              <w:t>High</w:t>
            </w:r>
          </w:p>
        </w:tc>
        <w:tc>
          <w:tcPr>
            <w:tcW w:type="dxa" w:w="2520"/>
            <w:vAlign w:val="center"/>
          </w:tcPr>
          <w:p>
            <w:r>
              <w:rPr>
                <w:rFonts w:ascii="Aptos" w:hAnsi="Aptos"/>
                <w:color w:val="000000"/>
                <w:sz w:val="17"/>
              </w:rPr>
            </w:r>
            <w:r>
              <w:rPr>
                <w:rFonts w:ascii="Aptos" w:hAnsi="Aptos"/>
                <w:b w:val="0"/>
                <w:color w:val="000000"/>
                <w:sz w:val="17"/>
              </w:rPr>
              <w:t>Build talent communities; referrals; specialist sourcing; reskilling.</w:t>
            </w:r>
          </w:p>
        </w:tc>
      </w:tr>
      <w:tr>
        <w:tc>
          <w:tcPr>
            <w:tcW w:type="dxa" w:w="2520"/>
            <w:vAlign w:val="center"/>
            <w:shd w:fill="FFF5F8"/>
          </w:tcPr>
          <w:p>
            <w:r>
              <w:rPr>
                <w:rFonts w:ascii="Aptos" w:hAnsi="Aptos"/>
                <w:color w:val="000000"/>
                <w:sz w:val="17"/>
              </w:rPr>
            </w:r>
            <w:r>
              <w:rPr>
                <w:rFonts w:ascii="Aptos" w:hAnsi="Aptos"/>
                <w:b w:val="0"/>
                <w:color w:val="000000"/>
                <w:sz w:val="17"/>
              </w:rPr>
              <w:t>High recruitment cost</w:t>
            </w:r>
          </w:p>
        </w:tc>
        <w:tc>
          <w:tcPr>
            <w:tcW w:type="dxa" w:w="2520"/>
            <w:vAlign w:val="center"/>
            <w:shd w:fill="FFF5F8"/>
          </w:tcPr>
          <w:p>
            <w:r>
              <w:rPr>
                <w:rFonts w:ascii="Aptos" w:hAnsi="Aptos"/>
                <w:color w:val="000000"/>
                <w:sz w:val="17"/>
              </w:rPr>
            </w:r>
            <w:r>
              <w:rPr>
                <w:rFonts w:ascii="Aptos" w:hAnsi="Aptos"/>
                <w:b w:val="0"/>
                <w:color w:val="000000"/>
                <w:sz w:val="17"/>
              </w:rPr>
              <w:t>Medium</w:t>
            </w:r>
          </w:p>
        </w:tc>
        <w:tc>
          <w:tcPr>
            <w:tcW w:type="dxa" w:w="2520"/>
            <w:vAlign w:val="center"/>
            <w:shd w:fill="FFF5F8"/>
          </w:tcPr>
          <w:p>
            <w:r>
              <w:rPr>
                <w:rFonts w:ascii="Aptos" w:hAnsi="Aptos"/>
                <w:color w:val="000000"/>
                <w:sz w:val="17"/>
              </w:rPr>
            </w:r>
            <w:r>
              <w:rPr>
                <w:rFonts w:ascii="Aptos" w:hAnsi="Aptos"/>
                <w:b w:val="0"/>
                <w:color w:val="000000"/>
                <w:sz w:val="17"/>
              </w:rPr>
              <w:t>Medium</w:t>
            </w:r>
          </w:p>
        </w:tc>
        <w:tc>
          <w:tcPr>
            <w:tcW w:type="dxa" w:w="2520"/>
            <w:vAlign w:val="center"/>
            <w:shd w:fill="FFF5F8"/>
          </w:tcPr>
          <w:p>
            <w:r>
              <w:rPr>
                <w:rFonts w:ascii="Aptos" w:hAnsi="Aptos"/>
                <w:color w:val="000000"/>
                <w:sz w:val="17"/>
              </w:rPr>
            </w:r>
            <w:r>
              <w:rPr>
                <w:rFonts w:ascii="Aptos" w:hAnsi="Aptos"/>
                <w:b w:val="0"/>
                <w:color w:val="000000"/>
                <w:sz w:val="17"/>
              </w:rPr>
              <w:t>Measure cost by source; prioritize productive channels.</w:t>
            </w:r>
          </w:p>
        </w:tc>
      </w:tr>
      <w:tr>
        <w:tc>
          <w:tcPr>
            <w:tcW w:type="dxa" w:w="2520"/>
            <w:vAlign w:val="center"/>
          </w:tcPr>
          <w:p>
            <w:r>
              <w:rPr>
                <w:rFonts w:ascii="Aptos" w:hAnsi="Aptos"/>
                <w:color w:val="000000"/>
                <w:sz w:val="17"/>
              </w:rPr>
            </w:r>
            <w:r>
              <w:rPr>
                <w:rFonts w:ascii="Aptos" w:hAnsi="Aptos"/>
                <w:b w:val="0"/>
                <w:color w:val="000000"/>
                <w:sz w:val="17"/>
              </w:rPr>
              <w:t>AI bias or inaccurate screening</w:t>
            </w:r>
          </w:p>
        </w:tc>
        <w:tc>
          <w:tcPr>
            <w:tcW w:type="dxa" w:w="2520"/>
            <w:vAlign w:val="center"/>
          </w:tcPr>
          <w:p>
            <w:r>
              <w:rPr>
                <w:rFonts w:ascii="Aptos" w:hAnsi="Aptos"/>
                <w:color w:val="000000"/>
                <w:sz w:val="17"/>
              </w:rPr>
            </w:r>
            <w:r>
              <w:rPr>
                <w:rFonts w:ascii="Aptos" w:hAnsi="Aptos"/>
                <w:b w:val="0"/>
                <w:color w:val="000000"/>
                <w:sz w:val="17"/>
              </w:rPr>
              <w:t>High</w:t>
            </w:r>
          </w:p>
        </w:tc>
        <w:tc>
          <w:tcPr>
            <w:tcW w:type="dxa" w:w="2520"/>
            <w:vAlign w:val="center"/>
          </w:tcPr>
          <w:p>
            <w:r>
              <w:rPr>
                <w:rFonts w:ascii="Aptos" w:hAnsi="Aptos"/>
                <w:color w:val="000000"/>
                <w:sz w:val="17"/>
              </w:rPr>
            </w:r>
            <w:r>
              <w:rPr>
                <w:rFonts w:ascii="Aptos" w:hAnsi="Aptos"/>
                <w:b w:val="0"/>
                <w:color w:val="000000"/>
                <w:sz w:val="17"/>
              </w:rPr>
              <w:t>Medium</w:t>
            </w:r>
          </w:p>
        </w:tc>
        <w:tc>
          <w:tcPr>
            <w:tcW w:type="dxa" w:w="2520"/>
            <w:vAlign w:val="center"/>
          </w:tcPr>
          <w:p>
            <w:r>
              <w:rPr>
                <w:rFonts w:ascii="Aptos" w:hAnsi="Aptos"/>
                <w:color w:val="000000"/>
                <w:sz w:val="17"/>
              </w:rPr>
            </w:r>
            <w:r>
              <w:rPr>
                <w:rFonts w:ascii="Aptos" w:hAnsi="Aptos"/>
                <w:b w:val="0"/>
                <w:color w:val="000000"/>
                <w:sz w:val="17"/>
              </w:rPr>
              <w:t>Human review; validation; outcome monitoring; documented controls.</w:t>
            </w:r>
          </w:p>
        </w:tc>
      </w:tr>
      <w:tr>
        <w:tc>
          <w:tcPr>
            <w:tcW w:type="dxa" w:w="2520"/>
            <w:vAlign w:val="center"/>
            <w:shd w:fill="FFF5F8"/>
          </w:tcPr>
          <w:p>
            <w:r>
              <w:rPr>
                <w:rFonts w:ascii="Aptos" w:hAnsi="Aptos"/>
                <w:color w:val="000000"/>
                <w:sz w:val="17"/>
              </w:rPr>
            </w:r>
            <w:r>
              <w:rPr>
                <w:rFonts w:ascii="Aptos" w:hAnsi="Aptos"/>
                <w:b w:val="0"/>
                <w:color w:val="000000"/>
                <w:sz w:val="17"/>
              </w:rPr>
              <w:t>Data privacy/security</w:t>
            </w:r>
          </w:p>
        </w:tc>
        <w:tc>
          <w:tcPr>
            <w:tcW w:type="dxa" w:w="2520"/>
            <w:vAlign w:val="center"/>
            <w:shd w:fill="FFF5F8"/>
          </w:tcPr>
          <w:p>
            <w:r>
              <w:rPr>
                <w:rFonts w:ascii="Aptos" w:hAnsi="Aptos"/>
                <w:color w:val="000000"/>
                <w:sz w:val="17"/>
              </w:rPr>
            </w:r>
            <w:r>
              <w:rPr>
                <w:rFonts w:ascii="Aptos" w:hAnsi="Aptos"/>
                <w:b w:val="0"/>
                <w:color w:val="000000"/>
                <w:sz w:val="17"/>
              </w:rPr>
              <w:t>High</w:t>
            </w:r>
          </w:p>
        </w:tc>
        <w:tc>
          <w:tcPr>
            <w:tcW w:type="dxa" w:w="2520"/>
            <w:vAlign w:val="center"/>
            <w:shd w:fill="FFF5F8"/>
          </w:tcPr>
          <w:p>
            <w:r>
              <w:rPr>
                <w:rFonts w:ascii="Aptos" w:hAnsi="Aptos"/>
                <w:color w:val="000000"/>
                <w:sz w:val="17"/>
              </w:rPr>
            </w:r>
            <w:r>
              <w:rPr>
                <w:rFonts w:ascii="Aptos" w:hAnsi="Aptos"/>
                <w:b w:val="0"/>
                <w:color w:val="000000"/>
                <w:sz w:val="17"/>
              </w:rPr>
              <w:t>Medium</w:t>
            </w:r>
          </w:p>
        </w:tc>
        <w:tc>
          <w:tcPr>
            <w:tcW w:type="dxa" w:w="2520"/>
            <w:vAlign w:val="center"/>
            <w:shd w:fill="FFF5F8"/>
          </w:tcPr>
          <w:p>
            <w:r>
              <w:rPr>
                <w:rFonts w:ascii="Aptos" w:hAnsi="Aptos"/>
                <w:color w:val="000000"/>
                <w:sz w:val="17"/>
              </w:rPr>
            </w:r>
            <w:r>
              <w:rPr>
                <w:rFonts w:ascii="Aptos" w:hAnsi="Aptos"/>
                <w:b w:val="0"/>
                <w:color w:val="000000"/>
                <w:sz w:val="17"/>
              </w:rPr>
              <w:t>Limit access; use approved systems; establish retention and security controls.</w:t>
            </w:r>
          </w:p>
        </w:tc>
      </w:tr>
      <w:tr>
        <w:tc>
          <w:tcPr>
            <w:tcW w:type="dxa" w:w="2520"/>
            <w:vAlign w:val="center"/>
          </w:tcPr>
          <w:p>
            <w:r>
              <w:rPr>
                <w:rFonts w:ascii="Aptos" w:hAnsi="Aptos"/>
                <w:color w:val="000000"/>
                <w:sz w:val="17"/>
              </w:rPr>
            </w:r>
            <w:r>
              <w:rPr>
                <w:rFonts w:ascii="Aptos" w:hAnsi="Aptos"/>
                <w:b w:val="0"/>
                <w:color w:val="000000"/>
                <w:sz w:val="17"/>
              </w:rPr>
              <w:t>Poor candidate experience</w:t>
            </w:r>
          </w:p>
        </w:tc>
        <w:tc>
          <w:tcPr>
            <w:tcW w:type="dxa" w:w="2520"/>
            <w:vAlign w:val="center"/>
          </w:tcPr>
          <w:p>
            <w:r>
              <w:rPr>
                <w:rFonts w:ascii="Aptos" w:hAnsi="Aptos"/>
                <w:color w:val="000000"/>
                <w:sz w:val="17"/>
              </w:rPr>
            </w:r>
            <w:r>
              <w:rPr>
                <w:rFonts w:ascii="Aptos" w:hAnsi="Aptos"/>
                <w:b w:val="0"/>
                <w:color w:val="000000"/>
                <w:sz w:val="17"/>
              </w:rPr>
              <w:t>Medium</w:t>
            </w:r>
          </w:p>
        </w:tc>
        <w:tc>
          <w:tcPr>
            <w:tcW w:type="dxa" w:w="2520"/>
            <w:vAlign w:val="center"/>
          </w:tcPr>
          <w:p>
            <w:r>
              <w:rPr>
                <w:rFonts w:ascii="Aptos" w:hAnsi="Aptos"/>
                <w:color w:val="000000"/>
                <w:sz w:val="17"/>
              </w:rPr>
            </w:r>
            <w:r>
              <w:rPr>
                <w:rFonts w:ascii="Aptos" w:hAnsi="Aptos"/>
                <w:b w:val="0"/>
                <w:color w:val="000000"/>
                <w:sz w:val="17"/>
              </w:rPr>
              <w:t>Medium</w:t>
            </w:r>
          </w:p>
        </w:tc>
        <w:tc>
          <w:tcPr>
            <w:tcW w:type="dxa" w:w="2520"/>
            <w:vAlign w:val="center"/>
          </w:tcPr>
          <w:p>
            <w:r>
              <w:rPr>
                <w:rFonts w:ascii="Aptos" w:hAnsi="Aptos"/>
                <w:color w:val="000000"/>
                <w:sz w:val="17"/>
              </w:rPr>
            </w:r>
            <w:r>
              <w:rPr>
                <w:rFonts w:ascii="Aptos" w:hAnsi="Aptos"/>
                <w:b w:val="0"/>
                <w:color w:val="000000"/>
                <w:sz w:val="17"/>
              </w:rPr>
              <w:t>Clear timelines, communication standards and candidate surveys.</w:t>
            </w:r>
          </w:p>
        </w:tc>
      </w:tr>
      <w:tr>
        <w:tc>
          <w:tcPr>
            <w:tcW w:type="dxa" w:w="2520"/>
            <w:vAlign w:val="center"/>
            <w:shd w:fill="FFF5F8"/>
          </w:tcPr>
          <w:p>
            <w:r>
              <w:rPr>
                <w:rFonts w:ascii="Aptos" w:hAnsi="Aptos"/>
                <w:color w:val="000000"/>
                <w:sz w:val="17"/>
              </w:rPr>
            </w:r>
            <w:r>
              <w:rPr>
                <w:rFonts w:ascii="Aptos" w:hAnsi="Aptos"/>
                <w:b w:val="0"/>
                <w:color w:val="000000"/>
                <w:sz w:val="17"/>
              </w:rPr>
              <w:t>High offer rejection</w:t>
            </w:r>
          </w:p>
        </w:tc>
        <w:tc>
          <w:tcPr>
            <w:tcW w:type="dxa" w:w="2520"/>
            <w:vAlign w:val="center"/>
            <w:shd w:fill="FFF5F8"/>
          </w:tcPr>
          <w:p>
            <w:r>
              <w:rPr>
                <w:rFonts w:ascii="Aptos" w:hAnsi="Aptos"/>
                <w:color w:val="000000"/>
                <w:sz w:val="17"/>
              </w:rPr>
            </w:r>
            <w:r>
              <w:rPr>
                <w:rFonts w:ascii="Aptos" w:hAnsi="Aptos"/>
                <w:b w:val="0"/>
                <w:color w:val="000000"/>
                <w:sz w:val="17"/>
              </w:rPr>
              <w:t>Medium</w:t>
            </w:r>
          </w:p>
        </w:tc>
        <w:tc>
          <w:tcPr>
            <w:tcW w:type="dxa" w:w="2520"/>
            <w:vAlign w:val="center"/>
            <w:shd w:fill="FFF5F8"/>
          </w:tcPr>
          <w:p>
            <w:r>
              <w:rPr>
                <w:rFonts w:ascii="Aptos" w:hAnsi="Aptos"/>
                <w:color w:val="000000"/>
                <w:sz w:val="17"/>
              </w:rPr>
            </w:r>
            <w:r>
              <w:rPr>
                <w:rFonts w:ascii="Aptos" w:hAnsi="Aptos"/>
                <w:b w:val="0"/>
                <w:color w:val="000000"/>
                <w:sz w:val="17"/>
              </w:rPr>
              <w:t>Medium</w:t>
            </w:r>
          </w:p>
        </w:tc>
        <w:tc>
          <w:tcPr>
            <w:tcW w:type="dxa" w:w="2520"/>
            <w:vAlign w:val="center"/>
            <w:shd w:fill="FFF5F8"/>
          </w:tcPr>
          <w:p>
            <w:r>
              <w:rPr>
                <w:rFonts w:ascii="Aptos" w:hAnsi="Aptos"/>
                <w:color w:val="000000"/>
                <w:sz w:val="17"/>
              </w:rPr>
            </w:r>
            <w:r>
              <w:rPr>
                <w:rFonts w:ascii="Aptos" w:hAnsi="Aptos"/>
                <w:b w:val="0"/>
                <w:color w:val="000000"/>
                <w:sz w:val="17"/>
              </w:rPr>
              <w:t>Benchmark compensation; strengthen EVP; improve communication.</w:t>
            </w:r>
          </w:p>
        </w:tc>
      </w:tr>
      <w:tr>
        <w:tc>
          <w:tcPr>
            <w:tcW w:type="dxa" w:w="2520"/>
            <w:vAlign w:val="center"/>
          </w:tcPr>
          <w:p>
            <w:r>
              <w:rPr>
                <w:rFonts w:ascii="Aptos" w:hAnsi="Aptos"/>
                <w:color w:val="000000"/>
                <w:sz w:val="17"/>
              </w:rPr>
            </w:r>
            <w:r>
              <w:rPr>
                <w:rFonts w:ascii="Aptos" w:hAnsi="Aptos"/>
                <w:b w:val="0"/>
                <w:color w:val="000000"/>
                <w:sz w:val="17"/>
              </w:rPr>
              <w:t>Poor quality of hire</w:t>
            </w:r>
          </w:p>
        </w:tc>
        <w:tc>
          <w:tcPr>
            <w:tcW w:type="dxa" w:w="2520"/>
            <w:vAlign w:val="center"/>
          </w:tcPr>
          <w:p>
            <w:r>
              <w:rPr>
                <w:rFonts w:ascii="Aptos" w:hAnsi="Aptos"/>
                <w:color w:val="000000"/>
                <w:sz w:val="17"/>
              </w:rPr>
            </w:r>
            <w:r>
              <w:rPr>
                <w:rFonts w:ascii="Aptos" w:hAnsi="Aptos"/>
                <w:b w:val="0"/>
                <w:color w:val="000000"/>
                <w:sz w:val="17"/>
              </w:rPr>
              <w:t>High</w:t>
            </w:r>
          </w:p>
        </w:tc>
        <w:tc>
          <w:tcPr>
            <w:tcW w:type="dxa" w:w="2520"/>
            <w:vAlign w:val="center"/>
          </w:tcPr>
          <w:p>
            <w:r>
              <w:rPr>
                <w:rFonts w:ascii="Aptos" w:hAnsi="Aptos"/>
                <w:color w:val="000000"/>
                <w:sz w:val="17"/>
              </w:rPr>
            </w:r>
            <w:r>
              <w:rPr>
                <w:rFonts w:ascii="Aptos" w:hAnsi="Aptos"/>
                <w:b w:val="0"/>
                <w:color w:val="000000"/>
                <w:sz w:val="17"/>
              </w:rPr>
              <w:t>Medium</w:t>
            </w:r>
          </w:p>
        </w:tc>
        <w:tc>
          <w:tcPr>
            <w:tcW w:type="dxa" w:w="2520"/>
            <w:vAlign w:val="center"/>
          </w:tcPr>
          <w:p>
            <w:r>
              <w:rPr>
                <w:rFonts w:ascii="Aptos" w:hAnsi="Aptos"/>
                <w:color w:val="000000"/>
                <w:sz w:val="17"/>
              </w:rPr>
            </w:r>
            <w:r>
              <w:rPr>
                <w:rFonts w:ascii="Aptos" w:hAnsi="Aptos"/>
                <w:b w:val="0"/>
                <w:color w:val="000000"/>
                <w:sz w:val="17"/>
              </w:rPr>
              <w:t>Structured interviews, work samples and 90-day review.</w:t>
            </w:r>
          </w:p>
        </w:tc>
      </w:tr>
      <w:tr>
        <w:tc>
          <w:tcPr>
            <w:tcW w:type="dxa" w:w="2520"/>
            <w:vAlign w:val="center"/>
            <w:shd w:fill="FFF5F8"/>
          </w:tcPr>
          <w:p>
            <w:r>
              <w:rPr>
                <w:rFonts w:ascii="Aptos" w:hAnsi="Aptos"/>
                <w:color w:val="000000"/>
                <w:sz w:val="17"/>
              </w:rPr>
            </w:r>
            <w:r>
              <w:rPr>
                <w:rFonts w:ascii="Aptos" w:hAnsi="Aptos"/>
                <w:b w:val="0"/>
                <w:color w:val="000000"/>
                <w:sz w:val="17"/>
              </w:rPr>
              <w:t>Over-reliance on one sourcing platform</w:t>
            </w:r>
          </w:p>
        </w:tc>
        <w:tc>
          <w:tcPr>
            <w:tcW w:type="dxa" w:w="2520"/>
            <w:vAlign w:val="center"/>
            <w:shd w:fill="FFF5F8"/>
          </w:tcPr>
          <w:p>
            <w:r>
              <w:rPr>
                <w:rFonts w:ascii="Aptos" w:hAnsi="Aptos"/>
                <w:color w:val="000000"/>
                <w:sz w:val="17"/>
              </w:rPr>
            </w:r>
            <w:r>
              <w:rPr>
                <w:rFonts w:ascii="Aptos" w:hAnsi="Aptos"/>
                <w:b w:val="0"/>
                <w:color w:val="000000"/>
                <w:sz w:val="17"/>
              </w:rPr>
              <w:t>Medium</w:t>
            </w:r>
          </w:p>
        </w:tc>
        <w:tc>
          <w:tcPr>
            <w:tcW w:type="dxa" w:w="2520"/>
            <w:vAlign w:val="center"/>
            <w:shd w:fill="FFF5F8"/>
          </w:tcPr>
          <w:p>
            <w:r>
              <w:rPr>
                <w:rFonts w:ascii="Aptos" w:hAnsi="Aptos"/>
                <w:color w:val="000000"/>
                <w:sz w:val="17"/>
              </w:rPr>
            </w:r>
            <w:r>
              <w:rPr>
                <w:rFonts w:ascii="Aptos" w:hAnsi="Aptos"/>
                <w:b w:val="0"/>
                <w:color w:val="000000"/>
                <w:sz w:val="17"/>
              </w:rPr>
              <w:t>Medium</w:t>
            </w:r>
          </w:p>
        </w:tc>
        <w:tc>
          <w:tcPr>
            <w:tcW w:type="dxa" w:w="2520"/>
            <w:vAlign w:val="center"/>
            <w:shd w:fill="FFF5F8"/>
          </w:tcPr>
          <w:p>
            <w:r>
              <w:rPr>
                <w:rFonts w:ascii="Aptos" w:hAnsi="Aptos"/>
                <w:color w:val="000000"/>
                <w:sz w:val="17"/>
              </w:rPr>
            </w:r>
            <w:r>
              <w:rPr>
                <w:rFonts w:ascii="Aptos" w:hAnsi="Aptos"/>
                <w:b w:val="0"/>
                <w:color w:val="000000"/>
                <w:sz w:val="17"/>
              </w:rPr>
              <w:t>Maintain diversified sourcing portfolio.</w:t>
            </w:r>
          </w:p>
        </w:tc>
      </w:tr>
      <w:tr>
        <w:tc>
          <w:tcPr>
            <w:tcW w:type="dxa" w:w="2520"/>
            <w:vAlign w:val="center"/>
          </w:tcPr>
          <w:p>
            <w:r>
              <w:rPr>
                <w:rFonts w:ascii="Aptos" w:hAnsi="Aptos"/>
                <w:color w:val="000000"/>
                <w:sz w:val="17"/>
              </w:rPr>
            </w:r>
            <w:r>
              <w:rPr>
                <w:rFonts w:ascii="Aptos" w:hAnsi="Aptos"/>
                <w:b w:val="0"/>
                <w:color w:val="000000"/>
                <w:sz w:val="17"/>
              </w:rPr>
              <w:t>Rapid changes in skill demand</w:t>
            </w:r>
          </w:p>
        </w:tc>
        <w:tc>
          <w:tcPr>
            <w:tcW w:type="dxa" w:w="2520"/>
            <w:vAlign w:val="center"/>
          </w:tcPr>
          <w:p>
            <w:r>
              <w:rPr>
                <w:rFonts w:ascii="Aptos" w:hAnsi="Aptos"/>
                <w:color w:val="000000"/>
                <w:sz w:val="17"/>
              </w:rPr>
            </w:r>
            <w:r>
              <w:rPr>
                <w:rFonts w:ascii="Aptos" w:hAnsi="Aptos"/>
                <w:b w:val="0"/>
                <w:color w:val="000000"/>
                <w:sz w:val="17"/>
              </w:rPr>
              <w:t>High</w:t>
            </w:r>
          </w:p>
        </w:tc>
        <w:tc>
          <w:tcPr>
            <w:tcW w:type="dxa" w:w="2520"/>
            <w:vAlign w:val="center"/>
          </w:tcPr>
          <w:p>
            <w:r>
              <w:rPr>
                <w:rFonts w:ascii="Aptos" w:hAnsi="Aptos"/>
                <w:color w:val="000000"/>
                <w:sz w:val="17"/>
              </w:rPr>
            </w:r>
            <w:r>
              <w:rPr>
                <w:rFonts w:ascii="Aptos" w:hAnsi="Aptos"/>
                <w:b w:val="0"/>
                <w:color w:val="000000"/>
                <w:sz w:val="17"/>
              </w:rPr>
              <w:t>Medium</w:t>
            </w:r>
          </w:p>
        </w:tc>
        <w:tc>
          <w:tcPr>
            <w:tcW w:type="dxa" w:w="2520"/>
            <w:vAlign w:val="center"/>
          </w:tcPr>
          <w:p>
            <w:r>
              <w:rPr>
                <w:rFonts w:ascii="Aptos" w:hAnsi="Aptos"/>
                <w:color w:val="000000"/>
                <w:sz w:val="17"/>
              </w:rPr>
            </w:r>
            <w:r>
              <w:rPr>
                <w:rFonts w:ascii="Aptos" w:hAnsi="Aptos"/>
                <w:b w:val="0"/>
                <w:color w:val="000000"/>
                <w:sz w:val="17"/>
              </w:rPr>
              <w:t>Quarterly workforce review and reskilling pipeline.</w:t>
            </w:r>
          </w:p>
        </w:tc>
      </w:tr>
    </w:tbl>
    <w:p/>
    <w:p>
      <w:pPr>
        <w:pStyle w:val="Heading1"/>
      </w:pPr>
      <w:r>
        <w:rPr>
          <w:color w:val="D81B60"/>
        </w:rPr>
        <w:t>14. Implementation Timeline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81B60"/>
          </w:tcPr>
          <w:p>
            <w:r>
              <w:rPr>
                <w:rFonts w:ascii="Aptos" w:hAnsi="Aptos"/>
                <w:b/>
                <w:color w:val="FFFFFF"/>
                <w:sz w:val="17"/>
              </w:rPr>
            </w:r>
            <w:r>
              <w:rPr>
                <w:rFonts w:ascii="Aptos" w:hAnsi="Aptos"/>
                <w:b/>
                <w:color w:val="FFFFFF"/>
                <w:sz w:val="17"/>
              </w:rPr>
              <w:t>Period</w:t>
            </w:r>
          </w:p>
        </w:tc>
        <w:tc>
          <w:tcPr>
            <w:tcW w:type="dxa" w:w="2520"/>
            <w:vAlign w:val="center"/>
            <w:shd w:fill="D81B60"/>
          </w:tcPr>
          <w:p>
            <w:r>
              <w:rPr>
                <w:rFonts w:ascii="Aptos" w:hAnsi="Aptos"/>
                <w:b/>
                <w:color w:val="FFFFFF"/>
                <w:sz w:val="17"/>
              </w:rPr>
            </w:r>
            <w:r>
              <w:rPr>
                <w:rFonts w:ascii="Aptos" w:hAnsi="Aptos"/>
                <w:b/>
                <w:color w:val="FFFFFF"/>
                <w:sz w:val="17"/>
              </w:rPr>
              <w:t>Key actions</w:t>
            </w:r>
          </w:p>
        </w:tc>
        <w:tc>
          <w:tcPr>
            <w:tcW w:type="dxa" w:w="2520"/>
            <w:vAlign w:val="center"/>
            <w:shd w:fill="D81B60"/>
          </w:tcPr>
          <w:p>
            <w:r>
              <w:rPr>
                <w:rFonts w:ascii="Aptos" w:hAnsi="Aptos"/>
                <w:b/>
                <w:color w:val="FFFFFF"/>
                <w:sz w:val="17"/>
              </w:rPr>
            </w:r>
            <w:r>
              <w:rPr>
                <w:rFonts w:ascii="Aptos" w:hAnsi="Aptos"/>
                <w:b/>
                <w:color w:val="FFFFFF"/>
                <w:sz w:val="17"/>
              </w:rPr>
              <w:t>Owner</w:t>
            </w:r>
          </w:p>
        </w:tc>
        <w:tc>
          <w:tcPr>
            <w:tcW w:type="dxa" w:w="2520"/>
            <w:vAlign w:val="center"/>
            <w:shd w:fill="D81B60"/>
          </w:tcPr>
          <w:p>
            <w:r>
              <w:rPr>
                <w:rFonts w:ascii="Aptos" w:hAnsi="Aptos"/>
                <w:b/>
                <w:color w:val="FFFFFF"/>
                <w:sz w:val="17"/>
              </w:rPr>
            </w:r>
            <w:r>
              <w:rPr>
                <w:rFonts w:ascii="Aptos" w:hAnsi="Aptos"/>
                <w:b/>
                <w:color w:val="FFFFFF"/>
                <w:sz w:val="17"/>
              </w:rPr>
              <w:t>Deliverable</w:t>
            </w:r>
          </w:p>
        </w:tc>
      </w:tr>
      <w:tr>
        <w:tc>
          <w:tcPr>
            <w:tcW w:type="dxa" w:w="2520"/>
            <w:vAlign w:val="center"/>
          </w:tcPr>
          <w:p>
            <w:r>
              <w:rPr>
                <w:rFonts w:ascii="Aptos" w:hAnsi="Aptos"/>
                <w:color w:val="000000"/>
                <w:sz w:val="17"/>
              </w:rPr>
            </w:r>
            <w:r>
              <w:rPr>
                <w:rFonts w:ascii="Aptos" w:hAnsi="Aptos"/>
                <w:b w:val="0"/>
                <w:color w:val="000000"/>
                <w:sz w:val="17"/>
              </w:rPr>
              <w:t>Months 1–2</w:t>
            </w:r>
          </w:p>
        </w:tc>
        <w:tc>
          <w:tcPr>
            <w:tcW w:type="dxa" w:w="2520"/>
            <w:vAlign w:val="center"/>
          </w:tcPr>
          <w:p>
            <w:r>
              <w:rPr>
                <w:rFonts w:ascii="Aptos" w:hAnsi="Aptos"/>
                <w:color w:val="000000"/>
                <w:sz w:val="17"/>
              </w:rPr>
            </w:r>
            <w:r>
              <w:rPr>
                <w:rFonts w:ascii="Aptos" w:hAnsi="Aptos"/>
                <w:b w:val="0"/>
                <w:color w:val="000000"/>
                <w:sz w:val="17"/>
              </w:rPr>
              <w:t>Workforce audit; skills inventory; validate forecasts; define critical roles</w:t>
            </w:r>
          </w:p>
        </w:tc>
        <w:tc>
          <w:tcPr>
            <w:tcW w:type="dxa" w:w="2520"/>
            <w:vAlign w:val="center"/>
          </w:tcPr>
          <w:p>
            <w:r>
              <w:rPr>
                <w:rFonts w:ascii="Aptos" w:hAnsi="Aptos"/>
                <w:color w:val="000000"/>
                <w:sz w:val="17"/>
              </w:rPr>
            </w:r>
            <w:r>
              <w:rPr>
                <w:rFonts w:ascii="Aptos" w:hAnsi="Aptos"/>
                <w:b w:val="0"/>
                <w:color w:val="000000"/>
                <w:sz w:val="17"/>
              </w:rPr>
              <w:t>CHRO + HRBP + business leaders</w:t>
            </w:r>
          </w:p>
        </w:tc>
        <w:tc>
          <w:tcPr>
            <w:tcW w:type="dxa" w:w="2520"/>
            <w:vAlign w:val="center"/>
          </w:tcPr>
          <w:p>
            <w:r>
              <w:rPr>
                <w:rFonts w:ascii="Aptos" w:hAnsi="Aptos"/>
                <w:color w:val="000000"/>
                <w:sz w:val="17"/>
              </w:rPr>
            </w:r>
            <w:r>
              <w:rPr>
                <w:rFonts w:ascii="Aptos" w:hAnsi="Aptos"/>
                <w:b w:val="0"/>
                <w:color w:val="000000"/>
                <w:sz w:val="17"/>
              </w:rPr>
              <w:t>Approved workforce plan</w:t>
            </w:r>
          </w:p>
        </w:tc>
      </w:tr>
      <w:tr>
        <w:tc>
          <w:tcPr>
            <w:tcW w:type="dxa" w:w="2520"/>
            <w:vAlign w:val="center"/>
            <w:shd w:fill="FFF5F8"/>
          </w:tcPr>
          <w:p>
            <w:r>
              <w:rPr>
                <w:rFonts w:ascii="Aptos" w:hAnsi="Aptos"/>
                <w:color w:val="000000"/>
                <w:sz w:val="17"/>
              </w:rPr>
            </w:r>
            <w:r>
              <w:rPr>
                <w:rFonts w:ascii="Aptos" w:hAnsi="Aptos"/>
                <w:b w:val="0"/>
                <w:color w:val="000000"/>
                <w:sz w:val="17"/>
              </w:rPr>
              <w:t>Months 2–3</w:t>
            </w:r>
          </w:p>
        </w:tc>
        <w:tc>
          <w:tcPr>
            <w:tcW w:type="dxa" w:w="2520"/>
            <w:vAlign w:val="center"/>
            <w:shd w:fill="FFF5F8"/>
          </w:tcPr>
          <w:p>
            <w:r>
              <w:rPr>
                <w:rFonts w:ascii="Aptos" w:hAnsi="Aptos"/>
                <w:color w:val="000000"/>
                <w:sz w:val="17"/>
              </w:rPr>
            </w:r>
            <w:r>
              <w:rPr>
                <w:rFonts w:ascii="Aptos" w:hAnsi="Aptos"/>
                <w:b w:val="0"/>
                <w:color w:val="000000"/>
                <w:sz w:val="17"/>
              </w:rPr>
              <w:t>Create EVP, job architecture and standardized job descriptions</w:t>
            </w:r>
          </w:p>
        </w:tc>
        <w:tc>
          <w:tcPr>
            <w:tcW w:type="dxa" w:w="2520"/>
            <w:vAlign w:val="center"/>
            <w:shd w:fill="FFF5F8"/>
          </w:tcPr>
          <w:p>
            <w:r>
              <w:rPr>
                <w:rFonts w:ascii="Aptos" w:hAnsi="Aptos"/>
                <w:color w:val="000000"/>
                <w:sz w:val="17"/>
              </w:rPr>
            </w:r>
            <w:r>
              <w:rPr>
                <w:rFonts w:ascii="Aptos" w:hAnsi="Aptos"/>
                <w:b w:val="0"/>
                <w:color w:val="000000"/>
                <w:sz w:val="17"/>
              </w:rPr>
              <w:t>HR + Employer Branding</w:t>
            </w:r>
          </w:p>
        </w:tc>
        <w:tc>
          <w:tcPr>
            <w:tcW w:type="dxa" w:w="2520"/>
            <w:vAlign w:val="center"/>
            <w:shd w:fill="FFF5F8"/>
          </w:tcPr>
          <w:p>
            <w:r>
              <w:rPr>
                <w:rFonts w:ascii="Aptos" w:hAnsi="Aptos"/>
                <w:color w:val="000000"/>
                <w:sz w:val="17"/>
              </w:rPr>
            </w:r>
            <w:r>
              <w:rPr>
                <w:rFonts w:ascii="Aptos" w:hAnsi="Aptos"/>
                <w:b w:val="0"/>
                <w:color w:val="000000"/>
                <w:sz w:val="17"/>
              </w:rPr>
              <w:t>EVP and job templates</w:t>
            </w:r>
          </w:p>
        </w:tc>
      </w:tr>
      <w:tr>
        <w:tc>
          <w:tcPr>
            <w:tcW w:type="dxa" w:w="2520"/>
            <w:vAlign w:val="center"/>
          </w:tcPr>
          <w:p>
            <w:r>
              <w:rPr>
                <w:rFonts w:ascii="Aptos" w:hAnsi="Aptos"/>
                <w:color w:val="000000"/>
                <w:sz w:val="17"/>
              </w:rPr>
            </w:r>
            <w:r>
              <w:rPr>
                <w:rFonts w:ascii="Aptos" w:hAnsi="Aptos"/>
                <w:b w:val="0"/>
                <w:color w:val="000000"/>
                <w:sz w:val="17"/>
              </w:rPr>
              <w:t>Months 3–4</w:t>
            </w:r>
          </w:p>
        </w:tc>
        <w:tc>
          <w:tcPr>
            <w:tcW w:type="dxa" w:w="2520"/>
            <w:vAlign w:val="center"/>
          </w:tcPr>
          <w:p>
            <w:r>
              <w:rPr>
                <w:rFonts w:ascii="Aptos" w:hAnsi="Aptos"/>
                <w:color w:val="000000"/>
                <w:sz w:val="17"/>
              </w:rPr>
            </w:r>
            <w:r>
              <w:rPr>
                <w:rFonts w:ascii="Aptos" w:hAnsi="Aptos"/>
                <w:b w:val="0"/>
                <w:color w:val="000000"/>
                <w:sz w:val="17"/>
              </w:rPr>
              <w:t>Configure/optimize ATS and recruitment dashboard</w:t>
            </w:r>
          </w:p>
        </w:tc>
        <w:tc>
          <w:tcPr>
            <w:tcW w:type="dxa" w:w="2520"/>
            <w:vAlign w:val="center"/>
          </w:tcPr>
          <w:p>
            <w:r>
              <w:rPr>
                <w:rFonts w:ascii="Aptos" w:hAnsi="Aptos"/>
                <w:color w:val="000000"/>
                <w:sz w:val="17"/>
              </w:rPr>
            </w:r>
            <w:r>
              <w:rPr>
                <w:rFonts w:ascii="Aptos" w:hAnsi="Aptos"/>
                <w:b w:val="0"/>
                <w:color w:val="000000"/>
                <w:sz w:val="17"/>
              </w:rPr>
              <w:t>TA + HR Tech + IT</w:t>
            </w:r>
          </w:p>
        </w:tc>
        <w:tc>
          <w:tcPr>
            <w:tcW w:type="dxa" w:w="2520"/>
            <w:vAlign w:val="center"/>
          </w:tcPr>
          <w:p>
            <w:r>
              <w:rPr>
                <w:rFonts w:ascii="Aptos" w:hAnsi="Aptos"/>
                <w:color w:val="000000"/>
                <w:sz w:val="17"/>
              </w:rPr>
            </w:r>
            <w:r>
              <w:rPr>
                <w:rFonts w:ascii="Aptos" w:hAnsi="Aptos"/>
                <w:b w:val="0"/>
                <w:color w:val="000000"/>
                <w:sz w:val="17"/>
              </w:rPr>
              <w:t>Recruitment workflow live</w:t>
            </w:r>
          </w:p>
        </w:tc>
      </w:tr>
      <w:tr>
        <w:tc>
          <w:tcPr>
            <w:tcW w:type="dxa" w:w="2520"/>
            <w:vAlign w:val="center"/>
            <w:shd w:fill="FFF5F8"/>
          </w:tcPr>
          <w:p>
            <w:r>
              <w:rPr>
                <w:rFonts w:ascii="Aptos" w:hAnsi="Aptos"/>
                <w:color w:val="000000"/>
                <w:sz w:val="17"/>
              </w:rPr>
            </w:r>
            <w:r>
              <w:rPr>
                <w:rFonts w:ascii="Aptos" w:hAnsi="Aptos"/>
                <w:b w:val="0"/>
                <w:color w:val="000000"/>
                <w:sz w:val="17"/>
              </w:rPr>
              <w:t>Months 4–6</w:t>
            </w:r>
          </w:p>
        </w:tc>
        <w:tc>
          <w:tcPr>
            <w:tcW w:type="dxa" w:w="2520"/>
            <w:vAlign w:val="center"/>
            <w:shd w:fill="FFF5F8"/>
          </w:tcPr>
          <w:p>
            <w:r>
              <w:rPr>
                <w:rFonts w:ascii="Aptos" w:hAnsi="Aptos"/>
                <w:color w:val="000000"/>
                <w:sz w:val="17"/>
              </w:rPr>
            </w:r>
            <w:r>
              <w:rPr>
                <w:rFonts w:ascii="Aptos" w:hAnsi="Aptos"/>
                <w:b w:val="0"/>
                <w:color w:val="000000"/>
                <w:sz w:val="17"/>
              </w:rPr>
              <w:t>Launch sourcing channels, referral program and campus pipeline</w:t>
            </w:r>
          </w:p>
        </w:tc>
        <w:tc>
          <w:tcPr>
            <w:tcW w:type="dxa" w:w="2520"/>
            <w:vAlign w:val="center"/>
            <w:shd w:fill="FFF5F8"/>
          </w:tcPr>
          <w:p>
            <w:r>
              <w:rPr>
                <w:rFonts w:ascii="Aptos" w:hAnsi="Aptos"/>
                <w:color w:val="000000"/>
                <w:sz w:val="17"/>
              </w:rPr>
            </w:r>
            <w:r>
              <w:rPr>
                <w:rFonts w:ascii="Aptos" w:hAnsi="Aptos"/>
                <w:b w:val="0"/>
                <w:color w:val="000000"/>
                <w:sz w:val="17"/>
              </w:rPr>
              <w:t>Talent Acquisition</w:t>
            </w:r>
          </w:p>
        </w:tc>
        <w:tc>
          <w:tcPr>
            <w:tcW w:type="dxa" w:w="2520"/>
            <w:vAlign w:val="center"/>
            <w:shd w:fill="FFF5F8"/>
          </w:tcPr>
          <w:p>
            <w:r>
              <w:rPr>
                <w:rFonts w:ascii="Aptos" w:hAnsi="Aptos"/>
                <w:color w:val="000000"/>
                <w:sz w:val="17"/>
              </w:rPr>
            </w:r>
            <w:r>
              <w:rPr>
                <w:rFonts w:ascii="Aptos" w:hAnsi="Aptos"/>
                <w:b w:val="0"/>
                <w:color w:val="000000"/>
                <w:sz w:val="17"/>
              </w:rPr>
              <w:t>Talent pools activated</w:t>
            </w:r>
          </w:p>
        </w:tc>
      </w:tr>
      <w:tr>
        <w:tc>
          <w:tcPr>
            <w:tcW w:type="dxa" w:w="2520"/>
            <w:vAlign w:val="center"/>
          </w:tcPr>
          <w:p>
            <w:r>
              <w:rPr>
                <w:rFonts w:ascii="Aptos" w:hAnsi="Aptos"/>
                <w:color w:val="000000"/>
                <w:sz w:val="17"/>
              </w:rPr>
            </w:r>
            <w:r>
              <w:rPr>
                <w:rFonts w:ascii="Aptos" w:hAnsi="Aptos"/>
                <w:b w:val="0"/>
                <w:color w:val="000000"/>
                <w:sz w:val="17"/>
              </w:rPr>
              <w:t>Months 5–7</w:t>
            </w:r>
          </w:p>
        </w:tc>
        <w:tc>
          <w:tcPr>
            <w:tcW w:type="dxa" w:w="2520"/>
            <w:vAlign w:val="center"/>
          </w:tcPr>
          <w:p>
            <w:r>
              <w:rPr>
                <w:rFonts w:ascii="Aptos" w:hAnsi="Aptos"/>
                <w:color w:val="000000"/>
                <w:sz w:val="17"/>
              </w:rPr>
            </w:r>
            <w:r>
              <w:rPr>
                <w:rFonts w:ascii="Aptos" w:hAnsi="Aptos"/>
                <w:b w:val="0"/>
                <w:color w:val="000000"/>
                <w:sz w:val="17"/>
              </w:rPr>
              <w:t>Implement structured assessments and interview training</w:t>
            </w:r>
          </w:p>
        </w:tc>
        <w:tc>
          <w:tcPr>
            <w:tcW w:type="dxa" w:w="2520"/>
            <w:vAlign w:val="center"/>
          </w:tcPr>
          <w:p>
            <w:r>
              <w:rPr>
                <w:rFonts w:ascii="Aptos" w:hAnsi="Aptos"/>
                <w:color w:val="000000"/>
                <w:sz w:val="17"/>
              </w:rPr>
            </w:r>
            <w:r>
              <w:rPr>
                <w:rFonts w:ascii="Aptos" w:hAnsi="Aptos"/>
                <w:b w:val="0"/>
                <w:color w:val="000000"/>
                <w:sz w:val="17"/>
              </w:rPr>
              <w:t>TA + Hiring Managers</w:t>
            </w:r>
          </w:p>
        </w:tc>
        <w:tc>
          <w:tcPr>
            <w:tcW w:type="dxa" w:w="2520"/>
            <w:vAlign w:val="center"/>
          </w:tcPr>
          <w:p>
            <w:r>
              <w:rPr>
                <w:rFonts w:ascii="Aptos" w:hAnsi="Aptos"/>
                <w:color w:val="000000"/>
                <w:sz w:val="17"/>
              </w:rPr>
            </w:r>
            <w:r>
              <w:rPr>
                <w:rFonts w:ascii="Aptos" w:hAnsi="Aptos"/>
                <w:b w:val="0"/>
                <w:color w:val="000000"/>
                <w:sz w:val="17"/>
              </w:rPr>
              <w:t>Interview framework</w:t>
            </w:r>
          </w:p>
        </w:tc>
      </w:tr>
      <w:tr>
        <w:tc>
          <w:tcPr>
            <w:tcW w:type="dxa" w:w="2520"/>
            <w:vAlign w:val="center"/>
            <w:shd w:fill="FFF5F8"/>
          </w:tcPr>
          <w:p>
            <w:r>
              <w:rPr>
                <w:rFonts w:ascii="Aptos" w:hAnsi="Aptos"/>
                <w:color w:val="000000"/>
                <w:sz w:val="17"/>
              </w:rPr>
            </w:r>
            <w:r>
              <w:rPr>
                <w:rFonts w:ascii="Aptos" w:hAnsi="Aptos"/>
                <w:b w:val="0"/>
                <w:color w:val="000000"/>
                <w:sz w:val="17"/>
              </w:rPr>
              <w:t>Months 6–9</w:t>
            </w:r>
          </w:p>
        </w:tc>
        <w:tc>
          <w:tcPr>
            <w:tcW w:type="dxa" w:w="2520"/>
            <w:vAlign w:val="center"/>
            <w:shd w:fill="FFF5F8"/>
          </w:tcPr>
          <w:p>
            <w:r>
              <w:rPr>
                <w:rFonts w:ascii="Aptos" w:hAnsi="Aptos"/>
                <w:color w:val="000000"/>
                <w:sz w:val="17"/>
              </w:rPr>
            </w:r>
            <w:r>
              <w:rPr>
                <w:rFonts w:ascii="Aptos" w:hAnsi="Aptos"/>
                <w:b w:val="0"/>
                <w:color w:val="000000"/>
                <w:sz w:val="17"/>
              </w:rPr>
              <w:t>Pilot AI-assisted sourcing/screening with controls</w:t>
            </w:r>
          </w:p>
        </w:tc>
        <w:tc>
          <w:tcPr>
            <w:tcW w:type="dxa" w:w="2520"/>
            <w:vAlign w:val="center"/>
            <w:shd w:fill="FFF5F8"/>
          </w:tcPr>
          <w:p>
            <w:r>
              <w:rPr>
                <w:rFonts w:ascii="Aptos" w:hAnsi="Aptos"/>
                <w:color w:val="000000"/>
                <w:sz w:val="17"/>
              </w:rPr>
            </w:r>
            <w:r>
              <w:rPr>
                <w:rFonts w:ascii="Aptos" w:hAnsi="Aptos"/>
                <w:b w:val="0"/>
                <w:color w:val="000000"/>
                <w:sz w:val="17"/>
              </w:rPr>
              <w:t>TA + HR Tech</w:t>
            </w:r>
          </w:p>
        </w:tc>
        <w:tc>
          <w:tcPr>
            <w:tcW w:type="dxa" w:w="2520"/>
            <w:vAlign w:val="center"/>
            <w:shd w:fill="FFF5F8"/>
          </w:tcPr>
          <w:p>
            <w:r>
              <w:rPr>
                <w:rFonts w:ascii="Aptos" w:hAnsi="Aptos"/>
                <w:color w:val="000000"/>
                <w:sz w:val="17"/>
              </w:rPr>
            </w:r>
            <w:r>
              <w:rPr>
                <w:rFonts w:ascii="Aptos" w:hAnsi="Aptos"/>
                <w:b w:val="0"/>
                <w:color w:val="000000"/>
                <w:sz w:val="17"/>
              </w:rPr>
              <w:t>Pilot evaluation</w:t>
            </w:r>
          </w:p>
        </w:tc>
      </w:tr>
      <w:tr>
        <w:tc>
          <w:tcPr>
            <w:tcW w:type="dxa" w:w="2520"/>
            <w:vAlign w:val="center"/>
          </w:tcPr>
          <w:p>
            <w:r>
              <w:rPr>
                <w:rFonts w:ascii="Aptos" w:hAnsi="Aptos"/>
                <w:color w:val="000000"/>
                <w:sz w:val="17"/>
              </w:rPr>
            </w:r>
            <w:r>
              <w:rPr>
                <w:rFonts w:ascii="Aptos" w:hAnsi="Aptos"/>
                <w:b w:val="0"/>
                <w:color w:val="000000"/>
                <w:sz w:val="17"/>
              </w:rPr>
              <w:t>Months 8–12</w:t>
            </w:r>
          </w:p>
        </w:tc>
        <w:tc>
          <w:tcPr>
            <w:tcW w:type="dxa" w:w="2520"/>
            <w:vAlign w:val="center"/>
          </w:tcPr>
          <w:p>
            <w:r>
              <w:rPr>
                <w:rFonts w:ascii="Aptos" w:hAnsi="Aptos"/>
                <w:color w:val="000000"/>
                <w:sz w:val="17"/>
              </w:rPr>
            </w:r>
            <w:r>
              <w:rPr>
                <w:rFonts w:ascii="Aptos" w:hAnsi="Aptos"/>
                <w:b w:val="0"/>
                <w:color w:val="000000"/>
                <w:sz w:val="17"/>
              </w:rPr>
              <w:t>Scale successful channels; monitor KPIs; improve candidate experience</w:t>
            </w:r>
          </w:p>
        </w:tc>
        <w:tc>
          <w:tcPr>
            <w:tcW w:type="dxa" w:w="2520"/>
            <w:vAlign w:val="center"/>
          </w:tcPr>
          <w:p>
            <w:r>
              <w:rPr>
                <w:rFonts w:ascii="Aptos" w:hAnsi="Aptos"/>
                <w:color w:val="000000"/>
                <w:sz w:val="17"/>
              </w:rPr>
            </w:r>
            <w:r>
              <w:rPr>
                <w:rFonts w:ascii="Aptos" w:hAnsi="Aptos"/>
                <w:b w:val="0"/>
                <w:color w:val="000000"/>
                <w:sz w:val="17"/>
              </w:rPr>
              <w:t>TA Leadership</w:t>
            </w:r>
          </w:p>
        </w:tc>
        <w:tc>
          <w:tcPr>
            <w:tcW w:type="dxa" w:w="2520"/>
            <w:vAlign w:val="center"/>
          </w:tcPr>
          <w:p>
            <w:r>
              <w:rPr>
                <w:rFonts w:ascii="Aptos" w:hAnsi="Aptos"/>
                <w:color w:val="000000"/>
                <w:sz w:val="17"/>
              </w:rPr>
            </w:r>
            <w:r>
              <w:rPr>
                <w:rFonts w:ascii="Aptos" w:hAnsi="Aptos"/>
                <w:b w:val="0"/>
                <w:color w:val="000000"/>
                <w:sz w:val="17"/>
              </w:rPr>
              <w:t>Quarterly performance review</w:t>
            </w:r>
          </w:p>
        </w:tc>
      </w:tr>
      <w:tr>
        <w:tc>
          <w:tcPr>
            <w:tcW w:type="dxa" w:w="2520"/>
            <w:vAlign w:val="center"/>
            <w:shd w:fill="FFF5F8"/>
          </w:tcPr>
          <w:p>
            <w:r>
              <w:rPr>
                <w:rFonts w:ascii="Aptos" w:hAnsi="Aptos"/>
                <w:color w:val="000000"/>
                <w:sz w:val="17"/>
              </w:rPr>
            </w:r>
            <w:r>
              <w:rPr>
                <w:rFonts w:ascii="Aptos" w:hAnsi="Aptos"/>
                <w:b w:val="0"/>
                <w:color w:val="000000"/>
                <w:sz w:val="17"/>
              </w:rPr>
              <w:t>Quarterly</w:t>
            </w:r>
          </w:p>
        </w:tc>
        <w:tc>
          <w:tcPr>
            <w:tcW w:type="dxa" w:w="2520"/>
            <w:vAlign w:val="center"/>
            <w:shd w:fill="FFF5F8"/>
          </w:tcPr>
          <w:p>
            <w:r>
              <w:rPr>
                <w:rFonts w:ascii="Aptos" w:hAnsi="Aptos"/>
                <w:color w:val="000000"/>
                <w:sz w:val="17"/>
              </w:rPr>
            </w:r>
            <w:r>
              <w:rPr>
                <w:rFonts w:ascii="Aptos" w:hAnsi="Aptos"/>
                <w:b w:val="0"/>
                <w:color w:val="000000"/>
                <w:sz w:val="17"/>
              </w:rPr>
              <w:t>Refresh workforce forecast and talent-gap analysis</w:t>
            </w:r>
          </w:p>
        </w:tc>
        <w:tc>
          <w:tcPr>
            <w:tcW w:type="dxa" w:w="2520"/>
            <w:vAlign w:val="center"/>
            <w:shd w:fill="FFF5F8"/>
          </w:tcPr>
          <w:p>
            <w:r>
              <w:rPr>
                <w:rFonts w:ascii="Aptos" w:hAnsi="Aptos"/>
                <w:color w:val="000000"/>
                <w:sz w:val="17"/>
              </w:rPr>
            </w:r>
            <w:r>
              <w:rPr>
                <w:rFonts w:ascii="Aptos" w:hAnsi="Aptos"/>
                <w:b w:val="0"/>
                <w:color w:val="000000"/>
                <w:sz w:val="17"/>
              </w:rPr>
              <w:t>HR + Business Leaders</w:t>
            </w:r>
          </w:p>
        </w:tc>
        <w:tc>
          <w:tcPr>
            <w:tcW w:type="dxa" w:w="2520"/>
            <w:vAlign w:val="center"/>
            <w:shd w:fill="FFF5F8"/>
          </w:tcPr>
          <w:p>
            <w:r>
              <w:rPr>
                <w:rFonts w:ascii="Aptos" w:hAnsi="Aptos"/>
                <w:color w:val="000000"/>
                <w:sz w:val="17"/>
              </w:rPr>
            </w:r>
            <w:r>
              <w:rPr>
                <w:rFonts w:ascii="Aptos" w:hAnsi="Aptos"/>
                <w:b w:val="0"/>
                <w:color w:val="000000"/>
                <w:sz w:val="17"/>
              </w:rPr>
              <w:t>Updated workforce plan</w:t>
            </w:r>
          </w:p>
        </w:tc>
      </w:tr>
    </w:tbl>
    <w:p/>
    <w:p>
      <w:pPr>
        <w:pStyle w:val="Heading1"/>
      </w:pPr>
      <w:r>
        <w:rPr>
          <w:color w:val="D81B60"/>
        </w:rPr>
        <w:t>15. Governance and Review Mechanism</w:t>
      </w:r>
    </w:p>
    <w:p>
      <w:pPr>
        <w:pStyle w:val="ListBullet"/>
      </w:pPr>
      <w:r>
        <w:rPr>
          <w:color w:val="000000"/>
        </w:rPr>
        <w:t>CHRO/HR leadership owns overall workforce strategy.</w:t>
      </w:r>
    </w:p>
    <w:p>
      <w:pPr>
        <w:pStyle w:val="ListBullet"/>
      </w:pPr>
      <w:r>
        <w:rPr>
          <w:color w:val="000000"/>
        </w:rPr>
        <w:t>Business-unit leaders validate demand forecasts and critical skills.</w:t>
      </w:r>
    </w:p>
    <w:p>
      <w:pPr>
        <w:pStyle w:val="ListBullet"/>
      </w:pPr>
      <w:r>
        <w:rPr>
          <w:color w:val="000000"/>
        </w:rPr>
        <w:t>Talent Acquisition owns sourcing, selection operations and recruitment analytics.</w:t>
      </w:r>
    </w:p>
    <w:p>
      <w:pPr>
        <w:pStyle w:val="ListBullet"/>
      </w:pPr>
      <w:r>
        <w:rPr>
          <w:color w:val="000000"/>
        </w:rPr>
        <w:t>HR Technology/IT owns ATS and approved recruitment-technology controls.</w:t>
      </w:r>
    </w:p>
    <w:p>
      <w:pPr>
        <w:pStyle w:val="ListBullet"/>
      </w:pPr>
      <w:r>
        <w:rPr>
          <w:color w:val="000000"/>
        </w:rPr>
        <w:t>Hiring managers participate in structured assessment and interview calibration.</w:t>
      </w:r>
    </w:p>
    <w:p>
      <w:pPr>
        <w:pStyle w:val="ListBullet"/>
      </w:pPr>
      <w:r>
        <w:rPr>
          <w:color w:val="000000"/>
        </w:rPr>
        <w:t>Workforce forecasts should be reviewed quarterly and adjusted when business conditions, technology or skill requirements change.</w:t>
      </w:r>
    </w:p>
    <w:p>
      <w:pPr>
        <w:pStyle w:val="Heading1"/>
      </w:pPr>
      <w:r>
        <w:rPr>
          <w:color w:val="D81B60"/>
        </w:rPr>
        <w:t>16. Expected Outcomes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81B60"/>
          </w:tcPr>
          <w:p>
            <w:r>
              <w:rPr>
                <w:rFonts w:ascii="Aptos" w:hAnsi="Aptos"/>
                <w:b/>
                <w:color w:val="FFFFFF"/>
                <w:sz w:val="17"/>
              </w:rPr>
            </w:r>
            <w:r>
              <w:rPr>
                <w:rFonts w:ascii="Aptos" w:hAnsi="Aptos"/>
                <w:b/>
                <w:color w:val="FFFFFF"/>
                <w:sz w:val="17"/>
              </w:rPr>
              <w:t>Outcome</w:t>
            </w:r>
          </w:p>
        </w:tc>
        <w:tc>
          <w:tcPr>
            <w:tcW w:type="dxa" w:w="5040"/>
            <w:vAlign w:val="center"/>
            <w:shd w:fill="D81B60"/>
          </w:tcPr>
          <w:p>
            <w:r>
              <w:rPr>
                <w:rFonts w:ascii="Aptos" w:hAnsi="Aptos"/>
                <w:b/>
                <w:color w:val="FFFFFF"/>
                <w:sz w:val="17"/>
              </w:rPr>
            </w:r>
            <w:r>
              <w:rPr>
                <w:rFonts w:ascii="Aptos" w:hAnsi="Aptos"/>
                <w:b/>
                <w:color w:val="FFFFFF"/>
                <w:sz w:val="17"/>
              </w:rPr>
              <w:t>How the strategy supports it</w:t>
            </w:r>
          </w:p>
        </w:tc>
      </w:tr>
      <w:tr>
        <w:tc>
          <w:tcPr>
            <w:tcW w:type="dxa" w:w="5040"/>
            <w:vAlign w:val="center"/>
          </w:tcPr>
          <w:p>
            <w:r>
              <w:rPr>
                <w:rFonts w:ascii="Aptos" w:hAnsi="Aptos"/>
                <w:color w:val="000000"/>
                <w:sz w:val="17"/>
              </w:rPr>
            </w:r>
            <w:r>
              <w:rPr>
                <w:rFonts w:ascii="Aptos" w:hAnsi="Aptos"/>
                <w:b w:val="0"/>
                <w:color w:val="000000"/>
                <w:sz w:val="17"/>
              </w:rPr>
              <w:t>Better workforce alignment</w:t>
            </w:r>
          </w:p>
        </w:tc>
        <w:tc>
          <w:tcPr>
            <w:tcW w:type="dxa" w:w="5040"/>
            <w:vAlign w:val="center"/>
          </w:tcPr>
          <w:p>
            <w:r>
              <w:rPr>
                <w:rFonts w:ascii="Aptos" w:hAnsi="Aptos"/>
                <w:color w:val="000000"/>
                <w:sz w:val="17"/>
              </w:rPr>
            </w:r>
            <w:r>
              <w:rPr>
                <w:rFonts w:ascii="Aptos" w:hAnsi="Aptos"/>
                <w:b w:val="0"/>
                <w:color w:val="000000"/>
                <w:sz w:val="17"/>
              </w:rPr>
              <w:t>Recruitment begins with forecasted business and skills requirements.</w:t>
            </w:r>
          </w:p>
        </w:tc>
      </w:tr>
      <w:tr>
        <w:tc>
          <w:tcPr>
            <w:tcW w:type="dxa" w:w="5040"/>
            <w:vAlign w:val="center"/>
            <w:shd w:fill="FFF5F8"/>
          </w:tcPr>
          <w:p>
            <w:r>
              <w:rPr>
                <w:rFonts w:ascii="Aptos" w:hAnsi="Aptos"/>
                <w:color w:val="000000"/>
                <w:sz w:val="17"/>
              </w:rPr>
            </w:r>
            <w:r>
              <w:rPr>
                <w:rFonts w:ascii="Aptos" w:hAnsi="Aptos"/>
                <w:b w:val="0"/>
                <w:color w:val="000000"/>
                <w:sz w:val="17"/>
              </w:rPr>
              <w:t>Stronger specialist talent pipeline</w:t>
            </w:r>
          </w:p>
        </w:tc>
        <w:tc>
          <w:tcPr>
            <w:tcW w:type="dxa" w:w="5040"/>
            <w:vAlign w:val="center"/>
            <w:shd w:fill="FFF5F8"/>
          </w:tcPr>
          <w:p>
            <w:r>
              <w:rPr>
                <w:rFonts w:ascii="Aptos" w:hAnsi="Aptos"/>
                <w:color w:val="000000"/>
                <w:sz w:val="17"/>
              </w:rPr>
            </w:r>
            <w:r>
              <w:rPr>
                <w:rFonts w:ascii="Aptos" w:hAnsi="Aptos"/>
                <w:b w:val="0"/>
                <w:color w:val="000000"/>
                <w:sz w:val="17"/>
              </w:rPr>
              <w:t>Dedicated sourcing for AI, data, cybersecurity and software roles.</w:t>
            </w:r>
          </w:p>
        </w:tc>
      </w:tr>
      <w:tr>
        <w:tc>
          <w:tcPr>
            <w:tcW w:type="dxa" w:w="5040"/>
            <w:vAlign w:val="center"/>
          </w:tcPr>
          <w:p>
            <w:r>
              <w:rPr>
                <w:rFonts w:ascii="Aptos" w:hAnsi="Aptos"/>
                <w:color w:val="000000"/>
                <w:sz w:val="17"/>
              </w:rPr>
            </w:r>
            <w:r>
              <w:rPr>
                <w:rFonts w:ascii="Aptos" w:hAnsi="Aptos"/>
                <w:b w:val="0"/>
                <w:color w:val="000000"/>
                <w:sz w:val="17"/>
              </w:rPr>
              <w:t>Improved recruitment efficiency</w:t>
            </w:r>
          </w:p>
        </w:tc>
        <w:tc>
          <w:tcPr>
            <w:tcW w:type="dxa" w:w="5040"/>
            <w:vAlign w:val="center"/>
          </w:tcPr>
          <w:p>
            <w:r>
              <w:rPr>
                <w:rFonts w:ascii="Aptos" w:hAnsi="Aptos"/>
                <w:color w:val="000000"/>
                <w:sz w:val="17"/>
              </w:rPr>
            </w:r>
            <w:r>
              <w:rPr>
                <w:rFonts w:ascii="Aptos" w:hAnsi="Aptos"/>
                <w:b w:val="0"/>
                <w:color w:val="000000"/>
                <w:sz w:val="17"/>
              </w:rPr>
              <w:t>ATS, automation and measurable funnel management.</w:t>
            </w:r>
          </w:p>
        </w:tc>
      </w:tr>
      <w:tr>
        <w:tc>
          <w:tcPr>
            <w:tcW w:type="dxa" w:w="5040"/>
            <w:vAlign w:val="center"/>
            <w:shd w:fill="FFF5F8"/>
          </w:tcPr>
          <w:p>
            <w:r>
              <w:rPr>
                <w:rFonts w:ascii="Aptos" w:hAnsi="Aptos"/>
                <w:color w:val="000000"/>
                <w:sz w:val="17"/>
              </w:rPr>
            </w:r>
            <w:r>
              <w:rPr>
                <w:rFonts w:ascii="Aptos" w:hAnsi="Aptos"/>
                <w:b w:val="0"/>
                <w:color w:val="000000"/>
                <w:sz w:val="17"/>
              </w:rPr>
              <w:t>Improved hiring quality</w:t>
            </w:r>
          </w:p>
        </w:tc>
        <w:tc>
          <w:tcPr>
            <w:tcW w:type="dxa" w:w="5040"/>
            <w:vAlign w:val="center"/>
            <w:shd w:fill="FFF5F8"/>
          </w:tcPr>
          <w:p>
            <w:r>
              <w:rPr>
                <w:rFonts w:ascii="Aptos" w:hAnsi="Aptos"/>
                <w:color w:val="000000"/>
                <w:sz w:val="17"/>
              </w:rPr>
            </w:r>
            <w:r>
              <w:rPr>
                <w:rFonts w:ascii="Aptos" w:hAnsi="Aptos"/>
                <w:b w:val="0"/>
                <w:color w:val="000000"/>
                <w:sz w:val="17"/>
              </w:rPr>
              <w:t>Structured interviews, skills assessments and post-hire evaluation.</w:t>
            </w:r>
          </w:p>
        </w:tc>
      </w:tr>
      <w:tr>
        <w:tc>
          <w:tcPr>
            <w:tcW w:type="dxa" w:w="5040"/>
            <w:vAlign w:val="center"/>
          </w:tcPr>
          <w:p>
            <w:r>
              <w:rPr>
                <w:rFonts w:ascii="Aptos" w:hAnsi="Aptos"/>
                <w:color w:val="000000"/>
                <w:sz w:val="17"/>
              </w:rPr>
            </w:r>
            <w:r>
              <w:rPr>
                <w:rFonts w:ascii="Aptos" w:hAnsi="Aptos"/>
                <w:b w:val="0"/>
                <w:color w:val="000000"/>
                <w:sz w:val="17"/>
              </w:rPr>
              <w:t>More internal career mobility</w:t>
            </w:r>
          </w:p>
        </w:tc>
        <w:tc>
          <w:tcPr>
            <w:tcW w:type="dxa" w:w="5040"/>
            <w:vAlign w:val="center"/>
          </w:tcPr>
          <w:p>
            <w:r>
              <w:rPr>
                <w:rFonts w:ascii="Aptos" w:hAnsi="Aptos"/>
                <w:color w:val="000000"/>
                <w:sz w:val="17"/>
              </w:rPr>
            </w:r>
            <w:r>
              <w:rPr>
                <w:rFonts w:ascii="Aptos" w:hAnsi="Aptos"/>
                <w:b w:val="0"/>
                <w:color w:val="000000"/>
                <w:sz w:val="17"/>
              </w:rPr>
              <w:t>Internal-first review and reskilling before external hiring.</w:t>
            </w:r>
          </w:p>
        </w:tc>
      </w:tr>
      <w:tr>
        <w:tc>
          <w:tcPr>
            <w:tcW w:type="dxa" w:w="5040"/>
            <w:vAlign w:val="center"/>
            <w:shd w:fill="FFF5F8"/>
          </w:tcPr>
          <w:p>
            <w:r>
              <w:rPr>
                <w:rFonts w:ascii="Aptos" w:hAnsi="Aptos"/>
                <w:color w:val="000000"/>
                <w:sz w:val="17"/>
              </w:rPr>
            </w:r>
            <w:r>
              <w:rPr>
                <w:rFonts w:ascii="Aptos" w:hAnsi="Aptos"/>
                <w:b w:val="0"/>
                <w:color w:val="000000"/>
                <w:sz w:val="17"/>
              </w:rPr>
              <w:t>Responsible technology use</w:t>
            </w:r>
          </w:p>
        </w:tc>
        <w:tc>
          <w:tcPr>
            <w:tcW w:type="dxa" w:w="5040"/>
            <w:vAlign w:val="center"/>
            <w:shd w:fill="FFF5F8"/>
          </w:tcPr>
          <w:p>
            <w:r>
              <w:rPr>
                <w:rFonts w:ascii="Aptos" w:hAnsi="Aptos"/>
                <w:color w:val="000000"/>
                <w:sz w:val="17"/>
              </w:rPr>
            </w:r>
            <w:r>
              <w:rPr>
                <w:rFonts w:ascii="Aptos" w:hAnsi="Aptos"/>
                <w:b w:val="0"/>
                <w:color w:val="000000"/>
                <w:sz w:val="17"/>
              </w:rPr>
              <w:t>Human oversight, data controls and monitoring of AI-assisted processes.</w:t>
            </w:r>
          </w:p>
        </w:tc>
      </w:tr>
      <w:tr>
        <w:tc>
          <w:tcPr>
            <w:tcW w:type="dxa" w:w="5040"/>
            <w:vAlign w:val="center"/>
          </w:tcPr>
          <w:p>
            <w:r>
              <w:rPr>
                <w:rFonts w:ascii="Aptos" w:hAnsi="Aptos"/>
                <w:color w:val="000000"/>
                <w:sz w:val="17"/>
              </w:rPr>
            </w:r>
            <w:r>
              <w:rPr>
                <w:rFonts w:ascii="Aptos" w:hAnsi="Aptos"/>
                <w:b w:val="0"/>
                <w:color w:val="000000"/>
                <w:sz w:val="17"/>
              </w:rPr>
              <w:t>Continuous improvement</w:t>
            </w:r>
          </w:p>
        </w:tc>
        <w:tc>
          <w:tcPr>
            <w:tcW w:type="dxa" w:w="5040"/>
            <w:vAlign w:val="center"/>
          </w:tcPr>
          <w:p>
            <w:r>
              <w:rPr>
                <w:rFonts w:ascii="Aptos" w:hAnsi="Aptos"/>
                <w:color w:val="000000"/>
                <w:sz w:val="17"/>
              </w:rPr>
            </w:r>
            <w:r>
              <w:rPr>
                <w:rFonts w:ascii="Aptos" w:hAnsi="Aptos"/>
                <w:b w:val="0"/>
                <w:color w:val="000000"/>
                <w:sz w:val="17"/>
              </w:rPr>
              <w:t>Regular KPI reviews and quarterly workforce-plan updates.</w:t>
            </w:r>
          </w:p>
        </w:tc>
      </w:tr>
    </w:tbl>
    <w:p/>
    <w:p>
      <w:pPr>
        <w:pStyle w:val="Heading1"/>
      </w:pPr>
      <w:r>
        <w:rPr>
          <w:color w:val="D81B60"/>
        </w:rPr>
        <w:t>17. Conclusion</w:t>
      </w:r>
    </w:p>
    <w:p>
      <w:r>
        <w:rPr>
          <w:color w:val="000000"/>
        </w:rPr>
        <w:t>The proposed workforce and recruitment strategy positions recruitment as a strategic business process rather than an administrative activity. The hypothetical workforce forecast identifies a net increase of 150 employees by Year 3, with the largest growth concentrated in software development and Data &amp; AI. The resulting strategy combines internal mobility, reskilling, external recruitment and diversified sourcing.</w:t>
      </w:r>
    </w:p>
    <w:p>
      <w:r>
        <w:rPr>
          <w:color w:val="000000"/>
        </w:rPr>
        <w:t>The approach is supported by current labor-market and HR evidence: WEF highlights the importance of evolving technology and human skills; Naukri's recent JobSpeak data shows continued demand in Indian hiring and AI/ML; CIPD provides a workforce-planning and selection framework; and LinkedIn documents growing experimentation with GenAI in recruitment. The strategy therefore combines workforce forecasting, skills-based hiring, structured selection, recruitment technology and measurable outcomes.</w:t>
      </w:r>
    </w:p>
    <w:p>
      <w:r>
        <w:rPr>
          <w:color w:val="000000"/>
        </w:rPr>
        <w:t>Because TechNova is hypothetical, its workforce numbers, targets and KPI thresholds are planning assumptions. In a real organization, these would be replaced or recalibrated using internal headcount, turnover, productivity, budget, business-growth and skills data.</w:t>
      </w:r>
    </w:p>
    <w:p>
      <w:pPr>
        <w:pStyle w:val="Heading1"/>
      </w:pPr>
      <w:r>
        <w:rPr>
          <w:color w:val="D81B60"/>
        </w:rPr>
        <w:t>18. References</w:t>
      </w:r>
    </w:p>
    <w:p>
      <w:pPr>
        <w:pStyle w:val="ListBullet"/>
      </w:pPr>
      <w:r>
        <w:rPr>
          <w:color w:val="000000"/>
        </w:rPr>
        <w:t>World Economic Forum. (2025). Future of Jobs Report 2025. https://www.weforum.org/publications/the-future-of-jobs-report-2025/</w:t>
      </w:r>
    </w:p>
    <w:p>
      <w:pPr>
        <w:pStyle w:val="ListBullet"/>
      </w:pPr>
      <w:r>
        <w:rPr>
          <w:color w:val="000000"/>
        </w:rPr>
        <w:t>World Economic Forum. (2025). Future of Jobs Report 2025: 78 million new job opportunities by 2030 but urgent upskilling needed.</w:t>
      </w:r>
    </w:p>
    <w:p>
      <w:pPr>
        <w:pStyle w:val="ListBullet"/>
      </w:pPr>
      <w:r>
        <w:rPr>
          <w:color w:val="000000"/>
        </w:rPr>
        <w:t>CIPD. (2025). Workforce planning factsheet. https://www.cipd.org/en/knowledge/factsheets/workforce-planning-factsheet/</w:t>
      </w:r>
    </w:p>
    <w:p>
      <w:pPr>
        <w:pStyle w:val="ListBullet"/>
      </w:pPr>
      <w:r>
        <w:rPr>
          <w:color w:val="000000"/>
        </w:rPr>
        <w:t>CIPD. (2026). Recruitment: An introduction. https://www.cipd.org/en/knowledge/factsheets/recruitment-factsheet/</w:t>
      </w:r>
    </w:p>
    <w:p>
      <w:pPr>
        <w:pStyle w:val="ListBullet"/>
      </w:pPr>
      <w:r>
        <w:rPr>
          <w:color w:val="000000"/>
        </w:rPr>
        <w:t>CIPD. (2026). Selection methods. https://www.cipd.org/en/knowledge/factsheets/selection-factsheet</w:t>
      </w:r>
    </w:p>
    <w:p>
      <w:pPr>
        <w:pStyle w:val="ListBullet"/>
      </w:pPr>
      <w:r>
        <w:rPr>
          <w:color w:val="000000"/>
        </w:rPr>
        <w:t>LinkedIn Talent Solutions. (2025). The Future of Recruiting 2025.</w:t>
      </w:r>
    </w:p>
    <w:p>
      <w:pPr>
        <w:pStyle w:val="ListBullet"/>
      </w:pPr>
      <w:r>
        <w:rPr>
          <w:color w:val="000000"/>
        </w:rPr>
        <w:t>Ministry of Statistics and Programme Implementation (MoSPI). Periodic Labour Force Survey (PLFS). https://www.mospi.gov.in/</w:t>
      </w:r>
    </w:p>
    <w:p>
      <w:pPr>
        <w:pStyle w:val="ListBullet"/>
      </w:pPr>
      <w:r>
        <w:rPr>
          <w:color w:val="000000"/>
        </w:rPr>
        <w:t>International Labour Organization. (2024). India Employment Report 2024: Youth Employment, Education and Skills.</w:t>
      </w:r>
    </w:p>
    <w:p>
      <w:pPr>
        <w:pStyle w:val="ListBullet"/>
      </w:pPr>
      <w:r>
        <w:rPr>
          <w:color w:val="000000"/>
        </w:rPr>
        <w:t>Naukri JobSpeak. (2026). White-collar hiring grows 6% in June; AI-ML and fresher hiring lead the charge.</w:t>
      </w:r>
    </w:p>
    <w:p>
      <w:pPr>
        <w:pStyle w:val="ListBullet"/>
      </w:pPr>
      <w:r>
        <w:rPr>
          <w:color w:val="000000"/>
        </w:rPr>
        <w:t>Naukri JobSpeak. (2026). White-collar hiring ends 2025 with 13% growth in December.</w:t>
      </w:r>
    </w:p>
    <w:p>
      <w:r>
        <w:rPr>
          <w:color w:val="000000"/>
        </w:rPr>
        <w:br w:type="page"/>
      </w:r>
    </w:p>
    <w:p>
      <w:pPr>
        <w:pStyle w:val="Heading1"/>
      </w:pPr>
      <w:r>
        <w:rPr>
          <w:color w:val="D81B60"/>
        </w:rPr>
        <w:t>20. Expanded Labour-Market Dynamics</w:t>
      </w:r>
    </w:p>
    <w:p>
      <w:pPr>
        <w:spacing w:after="120"/>
      </w:pPr>
      <w:r>
        <w:rPr>
          <w:color w:val="000000"/>
        </w:rPr>
        <w:t>The labour market should be treated as a moving input into workforce planning rather than a one-time background section. For TechNova, the relevant dimensions are labour supply, employer demand, skills availability, geographic competition, youth and graduate talent, changing work arrangements, and technology-driven skill shifts.</w:t>
      </w:r>
    </w:p>
    <w:p>
      <w:pPr>
        <w:pStyle w:val="Heading2"/>
      </w:pPr>
      <w:r>
        <w:rPr>
          <w:color w:val="D81B60"/>
        </w:rPr>
        <w:t>20.1 Labour Supply and Employment Conditions in India</w:t>
      </w:r>
    </w:p>
    <w:p>
      <w:pPr>
        <w:spacing w:after="120"/>
      </w:pPr>
      <w:r>
        <w:rPr>
          <w:color w:val="000000"/>
        </w:rPr>
        <w:t>India's official labour-market data show a large and diverse workforce with meaningful differences across rural and urban labour markets and across demographic groups. The Ministry of Statistics and Programme Implementation's PLFS reporting provides the core national evidence base for participation, employment and unemployment measures. For recruitment planning, this means TechNova should not treat the Indian labour market as a single homogeneous pool; sourcing strategy should account for geography, experience level, education and skill availability.</w:t>
      </w:r>
    </w:p>
    <w:p>
      <w:pPr>
        <w:spacing w:after="120"/>
      </w:pPr>
      <w:r>
        <w:rPr>
          <w:color w:val="000000"/>
        </w:rPr>
        <w:t>The PLFS 2024 calendar-year release reported an all-India unemployment rate of 4.9% in Current Weekly Status, with an urban unemployment rate of 6.7%. Urban female unemployment was 8.2%. These figures are economy-wide measures rather than technology-sector vacancy rates, but they illustrate why employers should distinguish between the availability of people and the availability of people with the specific skills required for a role. citeturn0search48</w:t>
      </w:r>
    </w:p>
    <w:p>
      <w:pPr>
        <w:pStyle w:val="Heading2"/>
      </w:pPr>
      <w:r>
        <w:rPr>
          <w:color w:val="D81B60"/>
        </w:rPr>
        <w:t>20.2 Skill-Supply Mismatch</w:t>
      </w:r>
    </w:p>
    <w:p>
      <w:pPr>
        <w:spacing w:after="120"/>
      </w:pPr>
      <w:r>
        <w:rPr>
          <w:color w:val="000000"/>
        </w:rPr>
        <w:t>The most important labour-market issue for the hypothetical organization is therefore not simply 'how many people are available?' but 'how many people are available with the required skills, experience and location?' The World Economic Forum's Future of Jobs Report 2025 found that 63% of surveyed employers identified skills gaps as a major barrier to business transformation. It also reports that about 39% of workers' existing skill sets are expected to be transformed or become outdated during 2025–2030. AI and big data, networks and cybersecurity, and technological literacy are among the rapidly growing skill areas. citeturn0search5turn0search50</w:t>
      </w:r>
    </w:p>
    <w:p>
      <w:pPr>
        <w:spacing w:after="120"/>
      </w:pPr>
      <w:r>
        <w:rPr>
          <w:color w:val="000000"/>
        </w:rPr>
        <w:t>Implication for TechNova: recruitment alone should not be expected to close every future skill gap. A balanced response is to combine external hiring for scarce specialist capability with internal reskilling for adjacent skills. This reduces dependence on a continuously tight external market.</w:t>
      </w:r>
    </w:p>
    <w:p>
      <w:pPr>
        <w:pStyle w:val="Heading2"/>
      </w:pPr>
      <w:r>
        <w:rPr>
          <w:color w:val="D81B60"/>
        </w:rPr>
        <w:t>20.3 Technology-Driven Demand</w:t>
      </w:r>
    </w:p>
    <w:p>
      <w:pPr>
        <w:spacing w:after="120"/>
      </w:pPr>
      <w:r>
        <w:rPr>
          <w:color w:val="000000"/>
        </w:rPr>
        <w:t>The technology labour market is being reshaped by AI adoption. The WEF identifies technology-related roles such as AI and Machine Learning Specialists, Big Data Specialists, and Software and Application Developers among the fastest-growing roles by percentage through 2030. citeturn0search50</w:t>
      </w:r>
    </w:p>
    <w:p>
      <w:pPr>
        <w:spacing w:after="120"/>
      </w:pPr>
      <w:r>
        <w:rPr>
          <w:color w:val="000000"/>
        </w:rPr>
        <w:t>For TechNova, this supports maintaining separate talent pipelines for Data &amp; AI, cybersecurity and software engineering rather than treating all technology vacancies as one generic 'IT hiring' category.</w:t>
      </w:r>
    </w:p>
    <w:p>
      <w:pPr>
        <w:pStyle w:val="Heading2"/>
      </w:pPr>
      <w:r>
        <w:rPr>
          <w:color w:val="D81B60"/>
        </w:rPr>
        <w:t>20.4 Recruiting Technology as a Labour-Market Response</w:t>
      </w:r>
    </w:p>
    <w:p>
      <w:pPr>
        <w:spacing w:after="120"/>
      </w:pPr>
      <w:r>
        <w:rPr>
          <w:color w:val="000000"/>
        </w:rPr>
        <w:t>LinkedIn's Future of Recruiting 2025 reports that 37% of organizations were actively integrating or experimenting with generative AI in recruiting, compared with 27% a year earlier. Among talent-acquisition professionals using or experimenting with GenAI, the report identifies efficiency as a major benefit while also highlighting privacy, accuracy and compliance concerns. citeturn0search0turn0search49</w:t>
      </w:r>
    </w:p>
    <w:p>
      <w:pPr>
        <w:spacing w:after="120"/>
      </w:pPr>
      <w:r>
        <w:rPr>
          <w:color w:val="000000"/>
        </w:rPr>
        <w:t>TechNova should therefore use recruitment technology primarily to expand recruiter capacity—such as sourcing, scheduling, skills matching and reporting—while retaining human responsibility for selection decisions.</w:t>
      </w:r>
    </w:p>
    <w:p>
      <w:pPr>
        <w:pStyle w:val="Heading2"/>
      </w:pPr>
      <w:r>
        <w:rPr>
          <w:color w:val="D81B60"/>
        </w:rPr>
        <w:t>20.5 Labour-Market Implications for the Workforce Plan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81B60"/>
          </w:tcPr>
          <w:p>
            <w:r/>
            <w:r>
              <w:rPr>
                <w:rFonts w:ascii="Aptos" w:hAnsi="Aptos"/>
                <w:b/>
                <w:color w:val="FFFFFF"/>
                <w:sz w:val="16"/>
              </w:rPr>
              <w:t>Labour-market dynamic</w:t>
            </w:r>
          </w:p>
        </w:tc>
        <w:tc>
          <w:tcPr>
            <w:tcW w:type="dxa" w:w="3408"/>
            <w:vAlign w:val="center"/>
            <w:shd w:fill="D81B60"/>
          </w:tcPr>
          <w:p>
            <w:r/>
            <w:r>
              <w:rPr>
                <w:rFonts w:ascii="Aptos" w:hAnsi="Aptos"/>
                <w:b/>
                <w:color w:val="FFFFFF"/>
                <w:sz w:val="16"/>
              </w:rPr>
              <w:t>Evidence / interpretation</w:t>
            </w:r>
          </w:p>
        </w:tc>
        <w:tc>
          <w:tcPr>
            <w:tcW w:type="dxa" w:w="3408"/>
            <w:vAlign w:val="center"/>
            <w:shd w:fill="D81B60"/>
          </w:tcPr>
          <w:p>
            <w:r/>
            <w:r>
              <w:rPr>
                <w:rFonts w:ascii="Aptos" w:hAnsi="Aptos"/>
                <w:b/>
                <w:color w:val="FFFFFF"/>
                <w:sz w:val="16"/>
              </w:rPr>
              <w:t>TechNova response</w:t>
            </w:r>
          </w:p>
        </w:tc>
      </w:tr>
      <w:tr>
        <w:tc>
          <w:tcPr>
            <w:tcW w:type="dxa" w:w="3408"/>
            <w:vAlign w:val="center"/>
            <w:shd w:fill="FFF5F8"/>
          </w:tcPr>
          <w:p>
            <w:r/>
            <w:r>
              <w:rPr>
                <w:rFonts w:ascii="Aptos" w:hAnsi="Aptos"/>
                <w:b w:val="0"/>
                <w:color w:val="000000"/>
                <w:sz w:val="16"/>
              </w:rPr>
              <w:t>Specialist digital-skill competition</w:t>
            </w:r>
          </w:p>
        </w:tc>
        <w:tc>
          <w:tcPr>
            <w:tcW w:type="dxa" w:w="3408"/>
            <w:vAlign w:val="center"/>
            <w:shd w:fill="FFF5F8"/>
          </w:tcPr>
          <w:p>
            <w:r/>
            <w:r>
              <w:rPr>
                <w:rFonts w:ascii="Aptos" w:hAnsi="Aptos"/>
                <w:b w:val="0"/>
                <w:color w:val="000000"/>
                <w:sz w:val="16"/>
              </w:rPr>
              <w:t>AI, data, cybersecurity and software skills are among areas with strong projected demand.</w:t>
            </w:r>
          </w:p>
        </w:tc>
        <w:tc>
          <w:tcPr>
            <w:tcW w:type="dxa" w:w="3408"/>
            <w:vAlign w:val="center"/>
            <w:shd w:fill="FFF5F8"/>
          </w:tcPr>
          <w:p>
            <w:r/>
            <w:r>
              <w:rPr>
                <w:rFonts w:ascii="Aptos" w:hAnsi="Aptos"/>
                <w:b w:val="0"/>
                <w:color w:val="000000"/>
                <w:sz w:val="16"/>
              </w:rPr>
              <w:t>Build evergreen talent pools; use specialist sourcing; recruit before vacancies become urgent.</w:t>
            </w:r>
          </w:p>
        </w:tc>
      </w:tr>
      <w:tr>
        <w:tc>
          <w:tcPr>
            <w:tcW w:type="dxa" w:w="3408"/>
            <w:vAlign w:val="center"/>
          </w:tcPr>
          <w:p>
            <w:r/>
            <w:r>
              <w:rPr>
                <w:rFonts w:ascii="Aptos" w:hAnsi="Aptos"/>
                <w:b w:val="0"/>
                <w:color w:val="000000"/>
                <w:sz w:val="16"/>
              </w:rPr>
              <w:t>Skills changing quickly</w:t>
            </w:r>
          </w:p>
        </w:tc>
        <w:tc>
          <w:tcPr>
            <w:tcW w:type="dxa" w:w="3408"/>
            <w:vAlign w:val="center"/>
          </w:tcPr>
          <w:p>
            <w:r/>
            <w:r>
              <w:rPr>
                <w:rFonts w:ascii="Aptos" w:hAnsi="Aptos"/>
                <w:b w:val="0"/>
                <w:color w:val="000000"/>
                <w:sz w:val="16"/>
              </w:rPr>
              <w:t>A significant share of existing skills is expected to change by 2030.</w:t>
            </w:r>
          </w:p>
        </w:tc>
        <w:tc>
          <w:tcPr>
            <w:tcW w:type="dxa" w:w="3408"/>
            <w:vAlign w:val="center"/>
          </w:tcPr>
          <w:p>
            <w:r/>
            <w:r>
              <w:rPr>
                <w:rFonts w:ascii="Aptos" w:hAnsi="Aptos"/>
                <w:b w:val="0"/>
                <w:color w:val="000000"/>
                <w:sz w:val="16"/>
              </w:rPr>
              <w:t>Create reskilling pathways and review job skills every 6 months.</w:t>
            </w:r>
          </w:p>
        </w:tc>
      </w:tr>
      <w:tr>
        <w:tc>
          <w:tcPr>
            <w:tcW w:type="dxa" w:w="3408"/>
            <w:vAlign w:val="center"/>
            <w:shd w:fill="FFF5F8"/>
          </w:tcPr>
          <w:p>
            <w:r/>
            <w:r>
              <w:rPr>
                <w:rFonts w:ascii="Aptos" w:hAnsi="Aptos"/>
                <w:b w:val="0"/>
                <w:color w:val="000000"/>
                <w:sz w:val="16"/>
              </w:rPr>
              <w:t>General labour availability ≠ skill availability</w:t>
            </w:r>
          </w:p>
        </w:tc>
        <w:tc>
          <w:tcPr>
            <w:tcW w:type="dxa" w:w="3408"/>
            <w:vAlign w:val="center"/>
            <w:shd w:fill="FFF5F8"/>
          </w:tcPr>
          <w:p>
            <w:r/>
            <w:r>
              <w:rPr>
                <w:rFonts w:ascii="Aptos" w:hAnsi="Aptos"/>
                <w:b w:val="0"/>
                <w:color w:val="000000"/>
                <w:sz w:val="16"/>
              </w:rPr>
              <w:t>National unemployment measures do not directly measure availability of niche technical talent.</w:t>
            </w:r>
          </w:p>
        </w:tc>
        <w:tc>
          <w:tcPr>
            <w:tcW w:type="dxa" w:w="3408"/>
            <w:vAlign w:val="center"/>
            <w:shd w:fill="FFF5F8"/>
          </w:tcPr>
          <w:p>
            <w:r/>
            <w:r>
              <w:rPr>
                <w:rFonts w:ascii="Aptos" w:hAnsi="Aptos"/>
                <w:b w:val="0"/>
                <w:color w:val="000000"/>
                <w:sz w:val="16"/>
              </w:rPr>
              <w:t>Use skills-based workforce forecasting and role-specific market mapping.</w:t>
            </w:r>
          </w:p>
        </w:tc>
      </w:tr>
      <w:tr>
        <w:tc>
          <w:tcPr>
            <w:tcW w:type="dxa" w:w="3408"/>
            <w:vAlign w:val="center"/>
          </w:tcPr>
          <w:p>
            <w:r/>
            <w:r>
              <w:rPr>
                <w:rFonts w:ascii="Aptos" w:hAnsi="Aptos"/>
                <w:b w:val="0"/>
                <w:color w:val="000000"/>
                <w:sz w:val="16"/>
              </w:rPr>
              <w:t>Geographic competition</w:t>
            </w:r>
          </w:p>
        </w:tc>
        <w:tc>
          <w:tcPr>
            <w:tcW w:type="dxa" w:w="3408"/>
            <w:vAlign w:val="center"/>
          </w:tcPr>
          <w:p>
            <w:r/>
            <w:r>
              <w:rPr>
                <w:rFonts w:ascii="Aptos" w:hAnsi="Aptos"/>
                <w:b w:val="0"/>
                <w:color w:val="000000"/>
                <w:sz w:val="16"/>
              </w:rPr>
              <w:t>Technology talent is concentrated in major employment hubs and can be approached by multiple employers.</w:t>
            </w:r>
          </w:p>
        </w:tc>
        <w:tc>
          <w:tcPr>
            <w:tcW w:type="dxa" w:w="3408"/>
            <w:vAlign w:val="center"/>
          </w:tcPr>
          <w:p>
            <w:r/>
            <w:r>
              <w:rPr>
                <w:rFonts w:ascii="Aptos" w:hAnsi="Aptos"/>
                <w:b w:val="0"/>
                <w:color w:val="000000"/>
                <w:sz w:val="16"/>
              </w:rPr>
              <w:t>Use Delhi-NCR, Bengaluru, Hyderabad plus remote/hybrid sourcing where feasible.</w:t>
            </w:r>
          </w:p>
        </w:tc>
      </w:tr>
      <w:tr>
        <w:tc>
          <w:tcPr>
            <w:tcW w:type="dxa" w:w="3408"/>
            <w:vAlign w:val="center"/>
            <w:shd w:fill="FFF5F8"/>
          </w:tcPr>
          <w:p>
            <w:r/>
            <w:r>
              <w:rPr>
                <w:rFonts w:ascii="Aptos" w:hAnsi="Aptos"/>
                <w:b w:val="0"/>
                <w:color w:val="000000"/>
                <w:sz w:val="16"/>
              </w:rPr>
              <w:t>AI-enabled recruitment</w:t>
            </w:r>
          </w:p>
        </w:tc>
        <w:tc>
          <w:tcPr>
            <w:tcW w:type="dxa" w:w="3408"/>
            <w:vAlign w:val="center"/>
            <w:shd w:fill="FFF5F8"/>
          </w:tcPr>
          <w:p>
            <w:r/>
            <w:r>
              <w:rPr>
                <w:rFonts w:ascii="Aptos" w:hAnsi="Aptos"/>
                <w:b w:val="0"/>
                <w:color w:val="000000"/>
                <w:sz w:val="16"/>
              </w:rPr>
              <w:t>Recruiting organizations are increasingly experimenting with GenAI.</w:t>
            </w:r>
          </w:p>
        </w:tc>
        <w:tc>
          <w:tcPr>
            <w:tcW w:type="dxa" w:w="3408"/>
            <w:vAlign w:val="center"/>
            <w:shd w:fill="FFF5F8"/>
          </w:tcPr>
          <w:p>
            <w:r/>
            <w:r>
              <w:rPr>
                <w:rFonts w:ascii="Aptos" w:hAnsi="Aptos"/>
                <w:b w:val="0"/>
                <w:color w:val="000000"/>
                <w:sz w:val="16"/>
              </w:rPr>
              <w:t>Pilot AI for administrative and analytical work with human review and controls.</w:t>
            </w:r>
          </w:p>
        </w:tc>
      </w:tr>
      <w:tr>
        <w:tc>
          <w:tcPr>
            <w:tcW w:type="dxa" w:w="3408"/>
            <w:vAlign w:val="center"/>
          </w:tcPr>
          <w:p>
            <w:r/>
            <w:r>
              <w:rPr>
                <w:rFonts w:ascii="Aptos" w:hAnsi="Aptos"/>
                <w:b w:val="0"/>
                <w:color w:val="000000"/>
                <w:sz w:val="16"/>
              </w:rPr>
              <w:t>Graduate talent pipeline</w:t>
            </w:r>
          </w:p>
        </w:tc>
        <w:tc>
          <w:tcPr>
            <w:tcW w:type="dxa" w:w="3408"/>
            <w:vAlign w:val="center"/>
          </w:tcPr>
          <w:p>
            <w:r/>
            <w:r>
              <w:rPr>
                <w:rFonts w:ascii="Aptos" w:hAnsi="Aptos"/>
                <w:b w:val="0"/>
                <w:color w:val="000000"/>
                <w:sz w:val="16"/>
              </w:rPr>
              <w:t>Large employers use campus and structured assessment approaches to build early-career pipelines.</w:t>
            </w:r>
          </w:p>
        </w:tc>
        <w:tc>
          <w:tcPr>
            <w:tcW w:type="dxa" w:w="3408"/>
            <w:vAlign w:val="center"/>
          </w:tcPr>
          <w:p>
            <w:r/>
            <w:r>
              <w:rPr>
                <w:rFonts w:ascii="Aptos" w:hAnsi="Aptos"/>
                <w:b w:val="0"/>
                <w:color w:val="000000"/>
                <w:sz w:val="16"/>
              </w:rPr>
              <w:t>Develop annual campus calendar, internships, projects and graduate assessment centres.</w:t>
            </w:r>
          </w:p>
        </w:tc>
      </w:tr>
    </w:tbl>
    <w:p>
      <w:r>
        <w:rPr>
          <w:color w:val="000000"/>
        </w:rPr>
        <w:br w:type="page"/>
      </w:r>
    </w:p>
    <w:p>
      <w:pPr>
        <w:pStyle w:val="Heading1"/>
      </w:pPr>
      <w:r>
        <w:rPr>
          <w:color w:val="D81B60"/>
        </w:rPr>
        <w:t>21. Real-World Recruitment and Talent-Acquisition Examples</w:t>
      </w:r>
    </w:p>
    <w:p>
      <w:pPr>
        <w:spacing w:after="120"/>
      </w:pPr>
      <w:r>
        <w:rPr>
          <w:color w:val="000000"/>
        </w:rPr>
        <w:t>The following examples are included as benchmarks, not as claims that TechNova should copy another company's system exactly. Their purpose is to demonstrate how established organizations connect recruitment, assessment, technology, candidate engagement and workforce development.</w:t>
      </w:r>
    </w:p>
    <w:p>
      <w:pPr>
        <w:pStyle w:val="Heading2"/>
      </w:pPr>
      <w:r>
        <w:rPr>
          <w:color w:val="D81B60"/>
        </w:rPr>
        <w:t>21.1 Infosys — Scaled Campus, Lateral and Niche Hiring</w:t>
      </w:r>
    </w:p>
    <w:p>
      <w:pPr>
        <w:spacing w:after="120"/>
      </w:pPr>
      <w:r>
        <w:rPr>
          <w:color w:val="000000"/>
        </w:rPr>
        <w:t>Infosys' 2025–26 ESG reporting describes Talent Acquisition as combining scale, technology and a long-term talent philosophy. It reports campus, lateral, niche and inclusive hiring supported by standardized processes, assessments, AI-enabled platforms and continuous candidate engagement. Infosys also describes partnerships with government bodies and state universities to broaden outreach, including to students in interior cities, and accessible assessment and accommodation practices for persons with disabilities. citeturn0search9</w:t>
      </w:r>
    </w:p>
    <w:p>
      <w:pPr>
        <w:spacing w:after="120"/>
      </w:pPr>
      <w:r>
        <w:rPr>
          <w:color w:val="000000"/>
        </w:rPr>
        <w:t>Earlier Infosys reporting also documented a structured campus model using aptitude tests and interviews, with the selection process being refined through performance tracking of past recruits. citeturn0search8</w:t>
      </w:r>
    </w:p>
    <w:p>
      <w:pPr>
        <w:spacing w:after="120"/>
      </w:pPr>
      <w:r>
        <w:rPr>
          <w:color w:val="000000"/>
        </w:rPr>
        <w:t>Lesson for TechNova: create multiple talent funnels rather than one generic recruitment channel. Use campus hiring for scalable entry-level talent, lateral hiring for experienced capability, niche hiring for scarce skills, and post-hire performance data to improve selection criteria.</w:t>
      </w:r>
    </w:p>
    <w:p>
      <w:pPr>
        <w:pStyle w:val="Heading2"/>
      </w:pPr>
      <w:r>
        <w:rPr>
          <w:color w:val="D81B60"/>
        </w:rPr>
        <w:t>21.2 Siemens — Task-Based Skills Assessment</w:t>
      </w:r>
    </w:p>
    <w:p>
      <w:pPr>
        <w:spacing w:after="120"/>
      </w:pPr>
      <w:r>
        <w:rPr>
          <w:color w:val="000000"/>
        </w:rPr>
        <w:t>LinkedIn's Future of Recruiting 2025 gives Siemens as an example of task-based assessment, noting the use of Arctic Shores assessments to evaluate adaptability, problem-solving and technical competencies. The example illustrates a broader shift from relying only on résumé signals toward observing job-relevant capabilities. citeturn0search0</w:t>
      </w:r>
    </w:p>
    <w:p>
      <w:pPr>
        <w:spacing w:after="120"/>
      </w:pPr>
      <w:r>
        <w:rPr>
          <w:color w:val="000000"/>
        </w:rPr>
        <w:t>Lesson for TechNova: for technical and analytical positions, include practical work samples, coding or data tasks, case exercises and simulations where they are genuinely related to the job. This can make the assessment more job-relevant than an interview alone.</w:t>
      </w:r>
    </w:p>
    <w:p>
      <w:pPr>
        <w:pStyle w:val="Heading2"/>
      </w:pPr>
      <w:r>
        <w:rPr>
          <w:color w:val="D81B60"/>
        </w:rPr>
        <w:t>21.3 TechNova Application of the Examples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81B60"/>
          </w:tcPr>
          <w:p>
            <w:r/>
            <w:r>
              <w:rPr>
                <w:rFonts w:ascii="Aptos" w:hAnsi="Aptos"/>
                <w:b/>
                <w:color w:val="FFFFFF"/>
                <w:sz w:val="16"/>
              </w:rPr>
              <w:t>Real-world practice</w:t>
            </w:r>
          </w:p>
        </w:tc>
        <w:tc>
          <w:tcPr>
            <w:tcW w:type="dxa" w:w="2556"/>
            <w:vAlign w:val="center"/>
            <w:shd w:fill="D81B60"/>
          </w:tcPr>
          <w:p>
            <w:r/>
            <w:r>
              <w:rPr>
                <w:rFonts w:ascii="Aptos" w:hAnsi="Aptos"/>
                <w:b/>
                <w:color w:val="FFFFFF"/>
                <w:sz w:val="16"/>
              </w:rPr>
              <w:t>Observed example</w:t>
            </w:r>
          </w:p>
        </w:tc>
        <w:tc>
          <w:tcPr>
            <w:tcW w:type="dxa" w:w="2556"/>
            <w:vAlign w:val="center"/>
            <w:shd w:fill="D81B60"/>
          </w:tcPr>
          <w:p>
            <w:r/>
            <w:r>
              <w:rPr>
                <w:rFonts w:ascii="Aptos" w:hAnsi="Aptos"/>
                <w:b/>
                <w:color w:val="FFFFFF"/>
                <w:sz w:val="16"/>
              </w:rPr>
              <w:t>Adaptation for TechNova</w:t>
            </w:r>
          </w:p>
        </w:tc>
        <w:tc>
          <w:tcPr>
            <w:tcW w:type="dxa" w:w="2556"/>
            <w:vAlign w:val="center"/>
            <w:shd w:fill="D81B60"/>
          </w:tcPr>
          <w:p>
            <w:r/>
            <w:r>
              <w:rPr>
                <w:rFonts w:ascii="Aptos" w:hAnsi="Aptos"/>
                <w:b/>
                <w:color w:val="FFFFFF"/>
                <w:sz w:val="16"/>
              </w:rPr>
              <w:t>Expected benefit</w:t>
            </w:r>
          </w:p>
        </w:tc>
      </w:tr>
      <w:tr>
        <w:tc>
          <w:tcPr>
            <w:tcW w:type="dxa" w:w="2556"/>
            <w:vAlign w:val="center"/>
            <w:shd w:fill="FFF5F8"/>
          </w:tcPr>
          <w:p>
            <w:r/>
            <w:r>
              <w:rPr>
                <w:rFonts w:ascii="Aptos" w:hAnsi="Aptos"/>
                <w:b w:val="0"/>
                <w:color w:val="000000"/>
                <w:sz w:val="16"/>
              </w:rPr>
              <w:t>Multi-channel hiring</w:t>
            </w:r>
          </w:p>
        </w:tc>
        <w:tc>
          <w:tcPr>
            <w:tcW w:type="dxa" w:w="2556"/>
            <w:vAlign w:val="center"/>
            <w:shd w:fill="FFF5F8"/>
          </w:tcPr>
          <w:p>
            <w:r/>
            <w:r>
              <w:rPr>
                <w:rFonts w:ascii="Aptos" w:hAnsi="Aptos"/>
                <w:b w:val="0"/>
                <w:color w:val="000000"/>
                <w:sz w:val="16"/>
              </w:rPr>
              <w:t>Infosys combines campus, lateral, niche and inclusive hiring.</w:t>
            </w:r>
          </w:p>
        </w:tc>
        <w:tc>
          <w:tcPr>
            <w:tcW w:type="dxa" w:w="2556"/>
            <w:vAlign w:val="center"/>
            <w:shd w:fill="FFF5F8"/>
          </w:tcPr>
          <w:p>
            <w:r/>
            <w:r>
              <w:rPr>
                <w:rFonts w:ascii="Aptos" w:hAnsi="Aptos"/>
                <w:b w:val="0"/>
                <w:color w:val="000000"/>
                <w:sz w:val="16"/>
              </w:rPr>
              <w:t>Create separate pipelines by role family and experience level.</w:t>
            </w:r>
          </w:p>
        </w:tc>
        <w:tc>
          <w:tcPr>
            <w:tcW w:type="dxa" w:w="2556"/>
            <w:vAlign w:val="center"/>
            <w:shd w:fill="FFF5F8"/>
          </w:tcPr>
          <w:p>
            <w:r/>
            <w:r>
              <w:rPr>
                <w:rFonts w:ascii="Aptos" w:hAnsi="Aptos"/>
                <w:b w:val="0"/>
                <w:color w:val="000000"/>
                <w:sz w:val="16"/>
              </w:rPr>
              <w:t>Broader and more resilient talent supply.</w:t>
            </w:r>
          </w:p>
        </w:tc>
      </w:tr>
      <w:tr>
        <w:tc>
          <w:tcPr>
            <w:tcW w:type="dxa" w:w="2556"/>
            <w:vAlign w:val="center"/>
          </w:tcPr>
          <w:p>
            <w:r/>
            <w:r>
              <w:rPr>
                <w:rFonts w:ascii="Aptos" w:hAnsi="Aptos"/>
                <w:b w:val="0"/>
                <w:color w:val="000000"/>
                <w:sz w:val="16"/>
              </w:rPr>
              <w:t>Standardized assessment</w:t>
            </w:r>
          </w:p>
        </w:tc>
        <w:tc>
          <w:tcPr>
            <w:tcW w:type="dxa" w:w="2556"/>
            <w:vAlign w:val="center"/>
          </w:tcPr>
          <w:p>
            <w:r/>
            <w:r>
              <w:rPr>
                <w:rFonts w:ascii="Aptos" w:hAnsi="Aptos"/>
                <w:b w:val="0"/>
                <w:color w:val="000000"/>
                <w:sz w:val="16"/>
              </w:rPr>
              <w:t>Infosys describes standardized processes and assessments.</w:t>
            </w:r>
          </w:p>
        </w:tc>
        <w:tc>
          <w:tcPr>
            <w:tcW w:type="dxa" w:w="2556"/>
            <w:vAlign w:val="center"/>
          </w:tcPr>
          <w:p>
            <w:r/>
            <w:r>
              <w:rPr>
                <w:rFonts w:ascii="Aptos" w:hAnsi="Aptos"/>
                <w:b w:val="0"/>
                <w:color w:val="000000"/>
                <w:sz w:val="16"/>
              </w:rPr>
              <w:t>Use common role-specific scorecards and structured interviews.</w:t>
            </w:r>
          </w:p>
        </w:tc>
        <w:tc>
          <w:tcPr>
            <w:tcW w:type="dxa" w:w="2556"/>
            <w:vAlign w:val="center"/>
          </w:tcPr>
          <w:p>
            <w:r/>
            <w:r>
              <w:rPr>
                <w:rFonts w:ascii="Aptos" w:hAnsi="Aptos"/>
                <w:b w:val="0"/>
                <w:color w:val="000000"/>
                <w:sz w:val="16"/>
              </w:rPr>
              <w:t>Greater consistency and better auditability.</w:t>
            </w:r>
          </w:p>
        </w:tc>
      </w:tr>
      <w:tr>
        <w:tc>
          <w:tcPr>
            <w:tcW w:type="dxa" w:w="2556"/>
            <w:vAlign w:val="center"/>
            <w:shd w:fill="FFF5F8"/>
          </w:tcPr>
          <w:p>
            <w:r/>
            <w:r>
              <w:rPr>
                <w:rFonts w:ascii="Aptos" w:hAnsi="Aptos"/>
                <w:b w:val="0"/>
                <w:color w:val="000000"/>
                <w:sz w:val="16"/>
              </w:rPr>
              <w:t>Task-based assessment</w:t>
            </w:r>
          </w:p>
        </w:tc>
        <w:tc>
          <w:tcPr>
            <w:tcW w:type="dxa" w:w="2556"/>
            <w:vAlign w:val="center"/>
            <w:shd w:fill="FFF5F8"/>
          </w:tcPr>
          <w:p>
            <w:r/>
            <w:r>
              <w:rPr>
                <w:rFonts w:ascii="Aptos" w:hAnsi="Aptos"/>
                <w:b w:val="0"/>
                <w:color w:val="000000"/>
                <w:sz w:val="16"/>
              </w:rPr>
              <w:t>Siemens is cited by LinkedIn for task-based assessments.</w:t>
            </w:r>
          </w:p>
        </w:tc>
        <w:tc>
          <w:tcPr>
            <w:tcW w:type="dxa" w:w="2556"/>
            <w:vAlign w:val="center"/>
            <w:shd w:fill="FFF5F8"/>
          </w:tcPr>
          <w:p>
            <w:r/>
            <w:r>
              <w:rPr>
                <w:rFonts w:ascii="Aptos" w:hAnsi="Aptos"/>
                <w:b w:val="0"/>
                <w:color w:val="000000"/>
                <w:sz w:val="16"/>
              </w:rPr>
              <w:t>Use realistic coding, data, cybersecurity or product tasks.</w:t>
            </w:r>
          </w:p>
        </w:tc>
        <w:tc>
          <w:tcPr>
            <w:tcW w:type="dxa" w:w="2556"/>
            <w:vAlign w:val="center"/>
            <w:shd w:fill="FFF5F8"/>
          </w:tcPr>
          <w:p>
            <w:r/>
            <w:r>
              <w:rPr>
                <w:rFonts w:ascii="Aptos" w:hAnsi="Aptos"/>
                <w:b w:val="0"/>
                <w:color w:val="000000"/>
                <w:sz w:val="16"/>
              </w:rPr>
              <w:t>More direct evidence of job-relevant skills.</w:t>
            </w:r>
          </w:p>
        </w:tc>
      </w:tr>
      <w:tr>
        <w:tc>
          <w:tcPr>
            <w:tcW w:type="dxa" w:w="2556"/>
            <w:vAlign w:val="center"/>
          </w:tcPr>
          <w:p>
            <w:r/>
            <w:r>
              <w:rPr>
                <w:rFonts w:ascii="Aptos" w:hAnsi="Aptos"/>
                <w:b w:val="0"/>
                <w:color w:val="000000"/>
                <w:sz w:val="16"/>
              </w:rPr>
              <w:t>AI-enabled recruiting</w:t>
            </w:r>
          </w:p>
        </w:tc>
        <w:tc>
          <w:tcPr>
            <w:tcW w:type="dxa" w:w="2556"/>
            <w:vAlign w:val="center"/>
          </w:tcPr>
          <w:p>
            <w:r/>
            <w:r>
              <w:rPr>
                <w:rFonts w:ascii="Aptos" w:hAnsi="Aptos"/>
                <w:b w:val="0"/>
                <w:color w:val="000000"/>
                <w:sz w:val="16"/>
              </w:rPr>
              <w:t>Infosys reports AI-enabled platforms; LinkedIn documents growing GenAI adoption.</w:t>
            </w:r>
          </w:p>
        </w:tc>
        <w:tc>
          <w:tcPr>
            <w:tcW w:type="dxa" w:w="2556"/>
            <w:vAlign w:val="center"/>
          </w:tcPr>
          <w:p>
            <w:r/>
            <w:r>
              <w:rPr>
                <w:rFonts w:ascii="Aptos" w:hAnsi="Aptos"/>
                <w:b w:val="0"/>
                <w:color w:val="000000"/>
                <w:sz w:val="16"/>
              </w:rPr>
              <w:t>Use AI for sourcing, scheduling, matching and analytics with human oversight.</w:t>
            </w:r>
          </w:p>
        </w:tc>
        <w:tc>
          <w:tcPr>
            <w:tcW w:type="dxa" w:w="2556"/>
            <w:vAlign w:val="center"/>
          </w:tcPr>
          <w:p>
            <w:r/>
            <w:r>
              <w:rPr>
                <w:rFonts w:ascii="Aptos" w:hAnsi="Aptos"/>
                <w:b w:val="0"/>
                <w:color w:val="000000"/>
                <w:sz w:val="16"/>
              </w:rPr>
              <w:t>Recruiter productivity without delegating final decisions to AI.</w:t>
            </w:r>
          </w:p>
        </w:tc>
      </w:tr>
      <w:tr>
        <w:tc>
          <w:tcPr>
            <w:tcW w:type="dxa" w:w="2556"/>
            <w:vAlign w:val="center"/>
            <w:shd w:fill="FFF5F8"/>
          </w:tcPr>
          <w:p>
            <w:r/>
            <w:r>
              <w:rPr>
                <w:rFonts w:ascii="Aptos" w:hAnsi="Aptos"/>
                <w:b w:val="0"/>
                <w:color w:val="000000"/>
                <w:sz w:val="16"/>
              </w:rPr>
              <w:t>Broad outreach</w:t>
            </w:r>
          </w:p>
        </w:tc>
        <w:tc>
          <w:tcPr>
            <w:tcW w:type="dxa" w:w="2556"/>
            <w:vAlign w:val="center"/>
            <w:shd w:fill="FFF5F8"/>
          </w:tcPr>
          <w:p>
            <w:r/>
            <w:r>
              <w:rPr>
                <w:rFonts w:ascii="Aptos" w:hAnsi="Aptos"/>
                <w:b w:val="0"/>
                <w:color w:val="000000"/>
                <w:sz w:val="16"/>
              </w:rPr>
              <w:t>Infosys reports outreach through government bodies and universities.</w:t>
            </w:r>
          </w:p>
        </w:tc>
        <w:tc>
          <w:tcPr>
            <w:tcW w:type="dxa" w:w="2556"/>
            <w:vAlign w:val="center"/>
            <w:shd w:fill="FFF5F8"/>
          </w:tcPr>
          <w:p>
            <w:r/>
            <w:r>
              <w:rPr>
                <w:rFonts w:ascii="Aptos" w:hAnsi="Aptos"/>
                <w:b w:val="0"/>
                <w:color w:val="000000"/>
                <w:sz w:val="16"/>
              </w:rPr>
              <w:t>Extend campus partnerships beyond a small group of institutions.</w:t>
            </w:r>
          </w:p>
        </w:tc>
        <w:tc>
          <w:tcPr>
            <w:tcW w:type="dxa" w:w="2556"/>
            <w:vAlign w:val="center"/>
            <w:shd w:fill="FFF5F8"/>
          </w:tcPr>
          <w:p>
            <w:r/>
            <w:r>
              <w:rPr>
                <w:rFonts w:ascii="Aptos" w:hAnsi="Aptos"/>
                <w:b w:val="0"/>
                <w:color w:val="000000"/>
                <w:sz w:val="16"/>
              </w:rPr>
              <w:t>Wider candidate pool and stronger access to emerging talent.</w:t>
            </w:r>
          </w:p>
        </w:tc>
      </w:tr>
    </w:tbl>
    <w:p>
      <w:r>
        <w:rPr>
          <w:color w:val="000000"/>
        </w:rPr>
        <w:br w:type="page"/>
      </w:r>
    </w:p>
    <w:p>
      <w:pPr>
        <w:pStyle w:val="Heading1"/>
      </w:pPr>
      <w:r>
        <w:rPr>
          <w:color w:val="D81B60"/>
        </w:rPr>
        <w:t>22. Advertising Channels: Detailed Recruitment Media Plan</w:t>
      </w:r>
    </w:p>
    <w:p>
      <w:pPr>
        <w:spacing w:after="120"/>
      </w:pPr>
      <w:r>
        <w:rPr>
          <w:color w:val="000000"/>
        </w:rPr>
        <w:t>Advertising channels are the paid, owned or promotional routes used to create awareness and generate applications. They are related to sourcing channels but are not identical. For example, an employee referral is primarily a sourcing mechanism, while a sponsored job campaign is an advertising activity.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81B60"/>
          </w:tcPr>
          <w:p>
            <w:r/>
            <w:r>
              <w:rPr>
                <w:rFonts w:ascii="Aptos" w:hAnsi="Aptos"/>
                <w:b/>
                <w:color w:val="FFFFFF"/>
                <w:sz w:val="15"/>
              </w:rPr>
              <w:t>Advertising channel</w:t>
            </w:r>
          </w:p>
        </w:tc>
        <w:tc>
          <w:tcPr>
            <w:tcW w:type="dxa" w:w="2045"/>
            <w:vAlign w:val="center"/>
            <w:shd w:fill="D81B60"/>
          </w:tcPr>
          <w:p>
            <w:r/>
            <w:r>
              <w:rPr>
                <w:rFonts w:ascii="Aptos" w:hAnsi="Aptos"/>
                <w:b/>
                <w:color w:val="FFFFFF"/>
                <w:sz w:val="15"/>
              </w:rPr>
              <w:t>Primary audience</w:t>
            </w:r>
          </w:p>
        </w:tc>
        <w:tc>
          <w:tcPr>
            <w:tcW w:type="dxa" w:w="2045"/>
            <w:vAlign w:val="center"/>
            <w:shd w:fill="D81B60"/>
          </w:tcPr>
          <w:p>
            <w:r/>
            <w:r>
              <w:rPr>
                <w:rFonts w:ascii="Aptos" w:hAnsi="Aptos"/>
                <w:b/>
                <w:color w:val="FFFFFF"/>
                <w:sz w:val="15"/>
              </w:rPr>
              <w:t>How TechNova should use it</w:t>
            </w:r>
          </w:p>
        </w:tc>
        <w:tc>
          <w:tcPr>
            <w:tcW w:type="dxa" w:w="2045"/>
            <w:vAlign w:val="center"/>
            <w:shd w:fill="D81B60"/>
          </w:tcPr>
          <w:p>
            <w:r/>
            <w:r>
              <w:rPr>
                <w:rFonts w:ascii="Aptos" w:hAnsi="Aptos"/>
                <w:b/>
                <w:color w:val="FFFFFF"/>
                <w:sz w:val="15"/>
              </w:rPr>
              <w:t>Content / creative</w:t>
            </w:r>
          </w:p>
        </w:tc>
        <w:tc>
          <w:tcPr>
            <w:tcW w:type="dxa" w:w="2045"/>
            <w:vAlign w:val="center"/>
            <w:shd w:fill="D81B60"/>
          </w:tcPr>
          <w:p>
            <w:r/>
            <w:r>
              <w:rPr>
                <w:rFonts w:ascii="Aptos" w:hAnsi="Aptos"/>
                <w:b/>
                <w:color w:val="FFFFFF"/>
                <w:sz w:val="15"/>
              </w:rPr>
              <w:t>Measurement</w:t>
            </w:r>
          </w:p>
        </w:tc>
      </w:tr>
      <w:tr>
        <w:tc>
          <w:tcPr>
            <w:tcW w:type="dxa" w:w="2045"/>
            <w:vAlign w:val="center"/>
            <w:shd w:fill="FFF5F8"/>
          </w:tcPr>
          <w:p>
            <w:r/>
            <w:r>
              <w:rPr>
                <w:rFonts w:ascii="Aptos" w:hAnsi="Aptos"/>
                <w:b w:val="0"/>
                <w:color w:val="000000"/>
                <w:sz w:val="15"/>
              </w:rPr>
              <w:t>LinkedIn sponsored jobs &amp; employer campaigns</w:t>
            </w:r>
          </w:p>
        </w:tc>
        <w:tc>
          <w:tcPr>
            <w:tcW w:type="dxa" w:w="2045"/>
            <w:vAlign w:val="center"/>
            <w:shd w:fill="FFF5F8"/>
          </w:tcPr>
          <w:p>
            <w:r/>
            <w:r>
              <w:rPr>
                <w:rFonts w:ascii="Aptos" w:hAnsi="Aptos"/>
                <w:b w:val="0"/>
                <w:color w:val="000000"/>
                <w:sz w:val="15"/>
              </w:rPr>
              <w:t>Experienced professionals, specialists, managers</w:t>
            </w:r>
          </w:p>
        </w:tc>
        <w:tc>
          <w:tcPr>
            <w:tcW w:type="dxa" w:w="2045"/>
            <w:vAlign w:val="center"/>
            <w:shd w:fill="FFF5F8"/>
          </w:tcPr>
          <w:p>
            <w:r/>
            <w:r>
              <w:rPr>
                <w:rFonts w:ascii="Aptos" w:hAnsi="Aptos"/>
                <w:b w:val="0"/>
                <w:color w:val="000000"/>
                <w:sz w:val="15"/>
              </w:rPr>
              <w:t>Promote AI, data, cybersecurity and product vacancies; retarget relevant professional audiences where appropriate.</w:t>
            </w:r>
          </w:p>
        </w:tc>
        <w:tc>
          <w:tcPr>
            <w:tcW w:type="dxa" w:w="2045"/>
            <w:vAlign w:val="center"/>
            <w:shd w:fill="FFF5F8"/>
          </w:tcPr>
          <w:p>
            <w:r/>
            <w:r>
              <w:rPr>
                <w:rFonts w:ascii="Aptos" w:hAnsi="Aptos"/>
                <w:b w:val="0"/>
                <w:color w:val="000000"/>
                <w:sz w:val="15"/>
              </w:rPr>
              <w:t>Role impact, technology stack, learning opportunities, employee stories.</w:t>
            </w:r>
          </w:p>
        </w:tc>
        <w:tc>
          <w:tcPr>
            <w:tcW w:type="dxa" w:w="2045"/>
            <w:vAlign w:val="center"/>
            <w:shd w:fill="FFF5F8"/>
          </w:tcPr>
          <w:p>
            <w:r/>
            <w:r>
              <w:rPr>
                <w:rFonts w:ascii="Aptos" w:hAnsi="Aptos"/>
                <w:b w:val="0"/>
                <w:color w:val="000000"/>
                <w:sz w:val="15"/>
              </w:rPr>
              <w:t>Views, clicks, qualified applications, cost per qualified applicant, hires.</w:t>
            </w:r>
          </w:p>
        </w:tc>
      </w:tr>
      <w:tr>
        <w:tc>
          <w:tcPr>
            <w:tcW w:type="dxa" w:w="2045"/>
            <w:vAlign w:val="center"/>
          </w:tcPr>
          <w:p>
            <w:r/>
            <w:r>
              <w:rPr>
                <w:rFonts w:ascii="Aptos" w:hAnsi="Aptos"/>
                <w:b w:val="0"/>
                <w:color w:val="000000"/>
                <w:sz w:val="15"/>
              </w:rPr>
              <w:t>Naukri paid job postings / recruiter campaigns</w:t>
            </w:r>
          </w:p>
        </w:tc>
        <w:tc>
          <w:tcPr>
            <w:tcW w:type="dxa" w:w="2045"/>
            <w:vAlign w:val="center"/>
          </w:tcPr>
          <w:p>
            <w:r/>
            <w:r>
              <w:rPr>
                <w:rFonts w:ascii="Aptos" w:hAnsi="Aptos"/>
                <w:b w:val="0"/>
                <w:color w:val="000000"/>
                <w:sz w:val="15"/>
              </w:rPr>
              <w:t>Indian white-collar and technology jobseekers</w:t>
            </w:r>
          </w:p>
        </w:tc>
        <w:tc>
          <w:tcPr>
            <w:tcW w:type="dxa" w:w="2045"/>
            <w:vAlign w:val="center"/>
          </w:tcPr>
          <w:p>
            <w:r/>
            <w:r>
              <w:rPr>
                <w:rFonts w:ascii="Aptos" w:hAnsi="Aptos"/>
                <w:b w:val="0"/>
                <w:color w:val="000000"/>
                <w:sz w:val="15"/>
              </w:rPr>
              <w:t>Use for high-volume technology, operations, sales and graduate roles.</w:t>
            </w:r>
          </w:p>
        </w:tc>
        <w:tc>
          <w:tcPr>
            <w:tcW w:type="dxa" w:w="2045"/>
            <w:vAlign w:val="center"/>
          </w:tcPr>
          <w:p>
            <w:r/>
            <w:r>
              <w:rPr>
                <w:rFonts w:ascii="Aptos" w:hAnsi="Aptos"/>
                <w:b w:val="0"/>
                <w:color w:val="000000"/>
                <w:sz w:val="15"/>
              </w:rPr>
              <w:t>Clear skills, experience, location, compensation range where policy permits, growth path.</w:t>
            </w:r>
          </w:p>
        </w:tc>
        <w:tc>
          <w:tcPr>
            <w:tcW w:type="dxa" w:w="2045"/>
            <w:vAlign w:val="center"/>
          </w:tcPr>
          <w:p>
            <w:r/>
            <w:r>
              <w:rPr>
                <w:rFonts w:ascii="Aptos" w:hAnsi="Aptos"/>
                <w:b w:val="0"/>
                <w:color w:val="000000"/>
                <w:sz w:val="15"/>
              </w:rPr>
              <w:t>Applications, qualified applications, interview conversion, cost per hire.</w:t>
            </w:r>
          </w:p>
        </w:tc>
      </w:tr>
      <w:tr>
        <w:tc>
          <w:tcPr>
            <w:tcW w:type="dxa" w:w="2045"/>
            <w:vAlign w:val="center"/>
            <w:shd w:fill="FFF5F8"/>
          </w:tcPr>
          <w:p>
            <w:r/>
            <w:r>
              <w:rPr>
                <w:rFonts w:ascii="Aptos" w:hAnsi="Aptos"/>
                <w:b w:val="0"/>
                <w:color w:val="000000"/>
                <w:sz w:val="15"/>
              </w:rPr>
              <w:t>Google Search / display campaigns</w:t>
            </w:r>
          </w:p>
        </w:tc>
        <w:tc>
          <w:tcPr>
            <w:tcW w:type="dxa" w:w="2045"/>
            <w:vAlign w:val="center"/>
            <w:shd w:fill="FFF5F8"/>
          </w:tcPr>
          <w:p>
            <w:r/>
            <w:r>
              <w:rPr>
                <w:rFonts w:ascii="Aptos" w:hAnsi="Aptos"/>
                <w:b w:val="0"/>
                <w:color w:val="000000"/>
                <w:sz w:val="15"/>
              </w:rPr>
              <w:t>Candidates actively searching for relevant roles</w:t>
            </w:r>
          </w:p>
        </w:tc>
        <w:tc>
          <w:tcPr>
            <w:tcW w:type="dxa" w:w="2045"/>
            <w:vAlign w:val="center"/>
            <w:shd w:fill="FFF5F8"/>
          </w:tcPr>
          <w:p>
            <w:r/>
            <w:r>
              <w:rPr>
                <w:rFonts w:ascii="Aptos" w:hAnsi="Aptos"/>
                <w:b w:val="0"/>
                <w:color w:val="000000"/>
                <w:sz w:val="15"/>
              </w:rPr>
              <w:t>Use for hard-to-fill skill keywords and employer-brand searches.</w:t>
            </w:r>
          </w:p>
        </w:tc>
        <w:tc>
          <w:tcPr>
            <w:tcW w:type="dxa" w:w="2045"/>
            <w:vAlign w:val="center"/>
            <w:shd w:fill="FFF5F8"/>
          </w:tcPr>
          <w:p>
            <w:r/>
            <w:r>
              <w:rPr>
                <w:rFonts w:ascii="Aptos" w:hAnsi="Aptos"/>
                <w:b w:val="0"/>
                <w:color w:val="000000"/>
                <w:sz w:val="15"/>
              </w:rPr>
              <w:t>Short role proposition, career page CTA, authentic EVP message.</w:t>
            </w:r>
          </w:p>
        </w:tc>
        <w:tc>
          <w:tcPr>
            <w:tcW w:type="dxa" w:w="2045"/>
            <w:vAlign w:val="center"/>
            <w:shd w:fill="FFF5F8"/>
          </w:tcPr>
          <w:p>
            <w:r/>
            <w:r>
              <w:rPr>
                <w:rFonts w:ascii="Aptos" w:hAnsi="Aptos"/>
                <w:b w:val="0"/>
                <w:color w:val="000000"/>
                <w:sz w:val="15"/>
              </w:rPr>
              <w:t>CTR, landing-page conversion, application completion.</w:t>
            </w:r>
          </w:p>
        </w:tc>
      </w:tr>
      <w:tr>
        <w:tc>
          <w:tcPr>
            <w:tcW w:type="dxa" w:w="2045"/>
            <w:vAlign w:val="center"/>
          </w:tcPr>
          <w:p>
            <w:r/>
            <w:r>
              <w:rPr>
                <w:rFonts w:ascii="Aptos" w:hAnsi="Aptos"/>
                <w:b w:val="0"/>
                <w:color w:val="000000"/>
                <w:sz w:val="15"/>
              </w:rPr>
              <w:t>College placement portals &amp; campus promotion</w:t>
            </w:r>
          </w:p>
        </w:tc>
        <w:tc>
          <w:tcPr>
            <w:tcW w:type="dxa" w:w="2045"/>
            <w:vAlign w:val="center"/>
          </w:tcPr>
          <w:p>
            <w:r/>
            <w:r>
              <w:rPr>
                <w:rFonts w:ascii="Aptos" w:hAnsi="Aptos"/>
                <w:b w:val="0"/>
                <w:color w:val="000000"/>
                <w:sz w:val="15"/>
              </w:rPr>
              <w:t>Final-year students and recent graduates</w:t>
            </w:r>
          </w:p>
        </w:tc>
        <w:tc>
          <w:tcPr>
            <w:tcW w:type="dxa" w:w="2045"/>
            <w:vAlign w:val="center"/>
          </w:tcPr>
          <w:p>
            <w:r/>
            <w:r>
              <w:rPr>
                <w:rFonts w:ascii="Aptos" w:hAnsi="Aptos"/>
                <w:b w:val="0"/>
                <w:color w:val="000000"/>
                <w:sz w:val="15"/>
              </w:rPr>
              <w:t>Advertise internships, graduate programmes and campus assessments before placement season.</w:t>
            </w:r>
          </w:p>
        </w:tc>
        <w:tc>
          <w:tcPr>
            <w:tcW w:type="dxa" w:w="2045"/>
            <w:vAlign w:val="center"/>
          </w:tcPr>
          <w:p>
            <w:r/>
            <w:r>
              <w:rPr>
                <w:rFonts w:ascii="Aptos" w:hAnsi="Aptos"/>
                <w:b w:val="0"/>
                <w:color w:val="000000"/>
                <w:sz w:val="15"/>
              </w:rPr>
              <w:t>Learning pathway, projects, mentorship, assessment process.</w:t>
            </w:r>
          </w:p>
        </w:tc>
        <w:tc>
          <w:tcPr>
            <w:tcW w:type="dxa" w:w="2045"/>
            <w:vAlign w:val="center"/>
          </w:tcPr>
          <w:p>
            <w:r/>
            <w:r>
              <w:rPr>
                <w:rFonts w:ascii="Aptos" w:hAnsi="Aptos"/>
                <w:b w:val="0"/>
                <w:color w:val="000000"/>
                <w:sz w:val="15"/>
              </w:rPr>
              <w:t>Registrations, attendance, assessment completion, offers, acceptance.</w:t>
            </w:r>
          </w:p>
        </w:tc>
      </w:tr>
      <w:tr>
        <w:tc>
          <w:tcPr>
            <w:tcW w:type="dxa" w:w="2045"/>
            <w:vAlign w:val="center"/>
            <w:shd w:fill="FFF5F8"/>
          </w:tcPr>
          <w:p>
            <w:r/>
            <w:r>
              <w:rPr>
                <w:rFonts w:ascii="Aptos" w:hAnsi="Aptos"/>
                <w:b w:val="0"/>
                <w:color w:val="000000"/>
                <w:sz w:val="15"/>
              </w:rPr>
              <w:t>Company career website</w:t>
            </w:r>
          </w:p>
        </w:tc>
        <w:tc>
          <w:tcPr>
            <w:tcW w:type="dxa" w:w="2045"/>
            <w:vAlign w:val="center"/>
            <w:shd w:fill="FFF5F8"/>
          </w:tcPr>
          <w:p>
            <w:r/>
            <w:r>
              <w:rPr>
                <w:rFonts w:ascii="Aptos" w:hAnsi="Aptos"/>
                <w:b w:val="0"/>
                <w:color w:val="000000"/>
                <w:sz w:val="15"/>
              </w:rPr>
              <w:t>All candidate groups</w:t>
            </w:r>
          </w:p>
        </w:tc>
        <w:tc>
          <w:tcPr>
            <w:tcW w:type="dxa" w:w="2045"/>
            <w:vAlign w:val="center"/>
            <w:shd w:fill="FFF5F8"/>
          </w:tcPr>
          <w:p>
            <w:r/>
            <w:r>
              <w:rPr>
                <w:rFonts w:ascii="Aptos" w:hAnsi="Aptos"/>
                <w:b w:val="0"/>
                <w:color w:val="000000"/>
                <w:sz w:val="15"/>
              </w:rPr>
              <w:t>Use as the central destination for every campaign.</w:t>
            </w:r>
          </w:p>
        </w:tc>
        <w:tc>
          <w:tcPr>
            <w:tcW w:type="dxa" w:w="2045"/>
            <w:vAlign w:val="center"/>
            <w:shd w:fill="FFF5F8"/>
          </w:tcPr>
          <w:p>
            <w:r/>
            <w:r>
              <w:rPr>
                <w:rFonts w:ascii="Aptos" w:hAnsi="Aptos"/>
                <w:b w:val="0"/>
                <w:color w:val="000000"/>
                <w:sz w:val="15"/>
              </w:rPr>
              <w:t>Job descriptions, employee stories, FAQs, process timeline, benefits and realistic job previews.</w:t>
            </w:r>
          </w:p>
        </w:tc>
        <w:tc>
          <w:tcPr>
            <w:tcW w:type="dxa" w:w="2045"/>
            <w:vAlign w:val="center"/>
            <w:shd w:fill="FFF5F8"/>
          </w:tcPr>
          <w:p>
            <w:r/>
            <w:r>
              <w:rPr>
                <w:rFonts w:ascii="Aptos" w:hAnsi="Aptos"/>
                <w:b w:val="0"/>
                <w:color w:val="000000"/>
                <w:sz w:val="15"/>
              </w:rPr>
              <w:t>Career-page traffic, application conversion, source attribution.</w:t>
            </w:r>
          </w:p>
        </w:tc>
      </w:tr>
      <w:tr>
        <w:tc>
          <w:tcPr>
            <w:tcW w:type="dxa" w:w="2045"/>
            <w:vAlign w:val="center"/>
          </w:tcPr>
          <w:p>
            <w:r/>
            <w:r>
              <w:rPr>
                <w:rFonts w:ascii="Aptos" w:hAnsi="Aptos"/>
                <w:b w:val="0"/>
                <w:color w:val="000000"/>
                <w:sz w:val="15"/>
              </w:rPr>
              <w:t>Professional communities / technical forums</w:t>
            </w:r>
          </w:p>
        </w:tc>
        <w:tc>
          <w:tcPr>
            <w:tcW w:type="dxa" w:w="2045"/>
            <w:vAlign w:val="center"/>
          </w:tcPr>
          <w:p>
            <w:r/>
            <w:r>
              <w:rPr>
                <w:rFonts w:ascii="Aptos" w:hAnsi="Aptos"/>
                <w:b w:val="0"/>
                <w:color w:val="000000"/>
                <w:sz w:val="15"/>
              </w:rPr>
              <w:t>Specialist developers, data professionals and cybersecurity talent</w:t>
            </w:r>
          </w:p>
        </w:tc>
        <w:tc>
          <w:tcPr>
            <w:tcW w:type="dxa" w:w="2045"/>
            <w:vAlign w:val="center"/>
          </w:tcPr>
          <w:p>
            <w:r/>
            <w:r>
              <w:rPr>
                <w:rFonts w:ascii="Aptos" w:hAnsi="Aptos"/>
                <w:b w:val="0"/>
                <w:color w:val="000000"/>
                <w:sz w:val="15"/>
              </w:rPr>
              <w:t>Promote technical challenges, webinars, engineering blogs and specialist openings.</w:t>
            </w:r>
          </w:p>
        </w:tc>
        <w:tc>
          <w:tcPr>
            <w:tcW w:type="dxa" w:w="2045"/>
            <w:vAlign w:val="center"/>
          </w:tcPr>
          <w:p>
            <w:r/>
            <w:r>
              <w:rPr>
                <w:rFonts w:ascii="Aptos" w:hAnsi="Aptos"/>
                <w:b w:val="0"/>
                <w:color w:val="000000"/>
                <w:sz w:val="15"/>
              </w:rPr>
              <w:t>Technical problem, engineering culture, project impact; avoid exaggerated claims.</w:t>
            </w:r>
          </w:p>
        </w:tc>
        <w:tc>
          <w:tcPr>
            <w:tcW w:type="dxa" w:w="2045"/>
            <w:vAlign w:val="center"/>
          </w:tcPr>
          <w:p>
            <w:r/>
            <w:r>
              <w:rPr>
                <w:rFonts w:ascii="Aptos" w:hAnsi="Aptos"/>
                <w:b w:val="0"/>
                <w:color w:val="000000"/>
                <w:sz w:val="15"/>
              </w:rPr>
              <w:t>Registrations, qualified leads, referrals, hires.</w:t>
            </w:r>
          </w:p>
        </w:tc>
      </w:tr>
      <w:tr>
        <w:tc>
          <w:tcPr>
            <w:tcW w:type="dxa" w:w="2045"/>
            <w:vAlign w:val="center"/>
            <w:shd w:fill="FFF5F8"/>
          </w:tcPr>
          <w:p>
            <w:r/>
            <w:r>
              <w:rPr>
                <w:rFonts w:ascii="Aptos" w:hAnsi="Aptos"/>
                <w:b w:val="0"/>
                <w:color w:val="000000"/>
                <w:sz w:val="15"/>
              </w:rPr>
              <w:t>Employee advocacy / referral campaigns</w:t>
            </w:r>
          </w:p>
        </w:tc>
        <w:tc>
          <w:tcPr>
            <w:tcW w:type="dxa" w:w="2045"/>
            <w:vAlign w:val="center"/>
            <w:shd w:fill="FFF5F8"/>
          </w:tcPr>
          <w:p>
            <w:r/>
            <w:r>
              <w:rPr>
                <w:rFonts w:ascii="Aptos" w:hAnsi="Aptos"/>
                <w:b w:val="0"/>
                <w:color w:val="000000"/>
                <w:sz w:val="15"/>
              </w:rPr>
              <w:t>Employees' professional networks</w:t>
            </w:r>
          </w:p>
        </w:tc>
        <w:tc>
          <w:tcPr>
            <w:tcW w:type="dxa" w:w="2045"/>
            <w:vAlign w:val="center"/>
            <w:shd w:fill="FFF5F8"/>
          </w:tcPr>
          <w:p>
            <w:r/>
            <w:r>
              <w:rPr>
                <w:rFonts w:ascii="Aptos" w:hAnsi="Aptos"/>
                <w:b w:val="0"/>
                <w:color w:val="000000"/>
                <w:sz w:val="15"/>
              </w:rPr>
              <w:t>Promote priority roles through referral drives and shareable job content.</w:t>
            </w:r>
          </w:p>
        </w:tc>
        <w:tc>
          <w:tcPr>
            <w:tcW w:type="dxa" w:w="2045"/>
            <w:vAlign w:val="center"/>
            <w:shd w:fill="FFF5F8"/>
          </w:tcPr>
          <w:p>
            <w:r/>
            <w:r>
              <w:rPr>
                <w:rFonts w:ascii="Aptos" w:hAnsi="Aptos"/>
                <w:b w:val="0"/>
                <w:color w:val="000000"/>
                <w:sz w:val="15"/>
              </w:rPr>
              <w:t>Short employee-authored messages and role links.</w:t>
            </w:r>
          </w:p>
        </w:tc>
        <w:tc>
          <w:tcPr>
            <w:tcW w:type="dxa" w:w="2045"/>
            <w:vAlign w:val="center"/>
            <w:shd w:fill="FFF5F8"/>
          </w:tcPr>
          <w:p>
            <w:r/>
            <w:r>
              <w:rPr>
                <w:rFonts w:ascii="Aptos" w:hAnsi="Aptos"/>
                <w:b w:val="0"/>
                <w:color w:val="000000"/>
                <w:sz w:val="15"/>
              </w:rPr>
              <w:t>Referral applications, referral-to-hire ratio, retention.</w:t>
            </w:r>
          </w:p>
        </w:tc>
      </w:tr>
      <w:tr>
        <w:tc>
          <w:tcPr>
            <w:tcW w:type="dxa" w:w="2045"/>
            <w:vAlign w:val="center"/>
          </w:tcPr>
          <w:p>
            <w:r/>
            <w:r>
              <w:rPr>
                <w:rFonts w:ascii="Aptos" w:hAnsi="Aptos"/>
                <w:b w:val="0"/>
                <w:color w:val="000000"/>
                <w:sz w:val="15"/>
              </w:rPr>
              <w:t>Virtual hiring events / webinars</w:t>
            </w:r>
          </w:p>
        </w:tc>
        <w:tc>
          <w:tcPr>
            <w:tcW w:type="dxa" w:w="2045"/>
            <w:vAlign w:val="center"/>
          </w:tcPr>
          <w:p>
            <w:r/>
            <w:r>
              <w:rPr>
                <w:rFonts w:ascii="Aptos" w:hAnsi="Aptos"/>
                <w:b w:val="0"/>
                <w:color w:val="000000"/>
                <w:sz w:val="15"/>
              </w:rPr>
              <w:t>Passive and active candidates</w:t>
            </w:r>
          </w:p>
        </w:tc>
        <w:tc>
          <w:tcPr>
            <w:tcW w:type="dxa" w:w="2045"/>
            <w:vAlign w:val="center"/>
          </w:tcPr>
          <w:p>
            <w:r/>
            <w:r>
              <w:rPr>
                <w:rFonts w:ascii="Aptos" w:hAnsi="Aptos"/>
                <w:b w:val="0"/>
                <w:color w:val="000000"/>
                <w:sz w:val="15"/>
              </w:rPr>
              <w:t>Run technical meetups, product sessions, women-in-tech sessions and graduate information events.</w:t>
            </w:r>
          </w:p>
        </w:tc>
        <w:tc>
          <w:tcPr>
            <w:tcW w:type="dxa" w:w="2045"/>
            <w:vAlign w:val="center"/>
          </w:tcPr>
          <w:p>
            <w:r/>
            <w:r>
              <w:rPr>
                <w:rFonts w:ascii="Aptos" w:hAnsi="Aptos"/>
                <w:b w:val="0"/>
                <w:color w:val="000000"/>
                <w:sz w:val="15"/>
              </w:rPr>
              <w:t>Expert speakers, role previews, Q&amp;A and application CTA.</w:t>
            </w:r>
          </w:p>
        </w:tc>
        <w:tc>
          <w:tcPr>
            <w:tcW w:type="dxa" w:w="2045"/>
            <w:vAlign w:val="center"/>
          </w:tcPr>
          <w:p>
            <w:r/>
            <w:r>
              <w:rPr>
                <w:rFonts w:ascii="Aptos" w:hAnsi="Aptos"/>
                <w:b w:val="0"/>
                <w:color w:val="000000"/>
                <w:sz w:val="15"/>
              </w:rPr>
              <w:t>Registrations, attendance, applications, qualified candidates.</w:t>
            </w:r>
          </w:p>
        </w:tc>
      </w:tr>
    </w:tbl>
    <w:p>
      <w:pPr>
        <w:pStyle w:val="Heading2"/>
      </w:pPr>
      <w:r>
        <w:rPr>
          <w:color w:val="D81B60"/>
        </w:rPr>
        <w:t>22.1 Advertising Message Framework</w:t>
      </w:r>
    </w:p>
    <w:p>
      <w:pPr>
        <w:pStyle w:val="ListBullet"/>
        <w:spacing w:after="60"/>
      </w:pPr>
      <w:r>
        <w:rPr>
          <w:color w:val="000000"/>
        </w:rPr>
        <w:t>Headline: state the role and business impact clearly.</w:t>
      </w:r>
    </w:p>
    <w:p>
      <w:pPr>
        <w:pStyle w:val="ListBullet"/>
        <w:spacing w:after="60"/>
      </w:pPr>
      <w:r>
        <w:rPr>
          <w:color w:val="000000"/>
        </w:rPr>
        <w:t>Proof: show the technologies, projects, learning opportunities or team context candidates will actually encounter.</w:t>
      </w:r>
    </w:p>
    <w:p>
      <w:pPr>
        <w:pStyle w:val="ListBullet"/>
        <w:spacing w:after="60"/>
      </w:pPr>
      <w:r>
        <w:rPr>
          <w:color w:val="000000"/>
        </w:rPr>
        <w:t>Employee value proposition: explain development, mobility, flexibility where available, and meaningful work without making unsupported promises.</w:t>
      </w:r>
    </w:p>
    <w:p>
      <w:pPr>
        <w:pStyle w:val="ListBullet"/>
        <w:spacing w:after="60"/>
      </w:pPr>
      <w:r>
        <w:rPr>
          <w:color w:val="000000"/>
        </w:rPr>
        <w:t>Transparency: show the selection stages, expected skills and realistic job requirements.</w:t>
      </w:r>
    </w:p>
    <w:p>
      <w:pPr>
        <w:pStyle w:val="ListBullet"/>
        <w:spacing w:after="60"/>
      </w:pPr>
      <w:r>
        <w:rPr>
          <w:color w:val="000000"/>
        </w:rPr>
        <w:t>Call to action: send candidates to one trackable application destination.</w:t>
      </w:r>
    </w:p>
    <w:p>
      <w:pPr>
        <w:pStyle w:val="ListBullet"/>
        <w:spacing w:after="60"/>
      </w:pPr>
      <w:r>
        <w:rPr>
          <w:color w:val="000000"/>
        </w:rPr>
        <w:t>Accessibility: keep language clear, provide accessible application routes, and avoid unnecessary requirements that screen out capable candidates.</w:t>
      </w:r>
    </w:p>
    <w:p>
      <w:pPr>
        <w:pStyle w:val="Heading2"/>
      </w:pPr>
      <w:r>
        <w:rPr>
          <w:color w:val="D81B60"/>
        </w:rPr>
        <w:t>22.2 Advertising Funnel</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81B60"/>
          </w:tcPr>
          <w:p>
            <w:r/>
            <w:r>
              <w:rPr>
                <w:rFonts w:ascii="Aptos" w:hAnsi="Aptos"/>
                <w:b/>
                <w:color w:val="FFFFFF"/>
                <w:sz w:val="16"/>
              </w:rPr>
              <w:t>Stage</w:t>
            </w:r>
          </w:p>
        </w:tc>
        <w:tc>
          <w:tcPr>
            <w:tcW w:type="dxa" w:w="3408"/>
            <w:vAlign w:val="center"/>
            <w:shd w:fill="D81B60"/>
          </w:tcPr>
          <w:p>
            <w:r/>
            <w:r>
              <w:rPr>
                <w:rFonts w:ascii="Aptos" w:hAnsi="Aptos"/>
                <w:b/>
                <w:color w:val="FFFFFF"/>
                <w:sz w:val="16"/>
              </w:rPr>
              <w:t>Metric</w:t>
            </w:r>
          </w:p>
        </w:tc>
        <w:tc>
          <w:tcPr>
            <w:tcW w:type="dxa" w:w="3408"/>
            <w:vAlign w:val="center"/>
            <w:shd w:fill="D81B60"/>
          </w:tcPr>
          <w:p>
            <w:r/>
            <w:r>
              <w:rPr>
                <w:rFonts w:ascii="Aptos" w:hAnsi="Aptos"/>
                <w:b/>
                <w:color w:val="FFFFFF"/>
                <w:sz w:val="16"/>
              </w:rPr>
              <w:t>Decision rule</w:t>
            </w:r>
          </w:p>
        </w:tc>
      </w:tr>
      <w:tr>
        <w:tc>
          <w:tcPr>
            <w:tcW w:type="dxa" w:w="3408"/>
            <w:vAlign w:val="center"/>
            <w:shd w:fill="FFF5F8"/>
          </w:tcPr>
          <w:p>
            <w:r/>
            <w:r>
              <w:rPr>
                <w:rFonts w:ascii="Aptos" w:hAnsi="Aptos"/>
                <w:b w:val="0"/>
                <w:color w:val="000000"/>
                <w:sz w:val="16"/>
              </w:rPr>
              <w:t>Awareness</w:t>
            </w:r>
          </w:p>
        </w:tc>
        <w:tc>
          <w:tcPr>
            <w:tcW w:type="dxa" w:w="3408"/>
            <w:vAlign w:val="center"/>
            <w:shd w:fill="FFF5F8"/>
          </w:tcPr>
          <w:p>
            <w:r/>
            <w:r>
              <w:rPr>
                <w:rFonts w:ascii="Aptos" w:hAnsi="Aptos"/>
                <w:b w:val="0"/>
                <w:color w:val="000000"/>
                <w:sz w:val="16"/>
              </w:rPr>
              <w:t>Reach / impressions</w:t>
            </w:r>
          </w:p>
        </w:tc>
        <w:tc>
          <w:tcPr>
            <w:tcW w:type="dxa" w:w="3408"/>
            <w:vAlign w:val="center"/>
            <w:shd w:fill="FFF5F8"/>
          </w:tcPr>
          <w:p>
            <w:r/>
            <w:r>
              <w:rPr>
                <w:rFonts w:ascii="Aptos" w:hAnsi="Aptos"/>
                <w:b w:val="0"/>
                <w:color w:val="000000"/>
                <w:sz w:val="16"/>
              </w:rPr>
              <w:t>Is the target talent audience seeing the campaign?</w:t>
            </w:r>
          </w:p>
        </w:tc>
      </w:tr>
      <w:tr>
        <w:tc>
          <w:tcPr>
            <w:tcW w:type="dxa" w:w="3408"/>
            <w:vAlign w:val="center"/>
          </w:tcPr>
          <w:p>
            <w:r/>
            <w:r>
              <w:rPr>
                <w:rFonts w:ascii="Aptos" w:hAnsi="Aptos"/>
                <w:b w:val="0"/>
                <w:color w:val="000000"/>
                <w:sz w:val="16"/>
              </w:rPr>
              <w:t>Interest</w:t>
            </w:r>
          </w:p>
        </w:tc>
        <w:tc>
          <w:tcPr>
            <w:tcW w:type="dxa" w:w="3408"/>
            <w:vAlign w:val="center"/>
          </w:tcPr>
          <w:p>
            <w:r/>
            <w:r>
              <w:rPr>
                <w:rFonts w:ascii="Aptos" w:hAnsi="Aptos"/>
                <w:b w:val="0"/>
                <w:color w:val="000000"/>
                <w:sz w:val="16"/>
              </w:rPr>
              <w:t>Click-through rate / career-page visits</w:t>
            </w:r>
          </w:p>
        </w:tc>
        <w:tc>
          <w:tcPr>
            <w:tcW w:type="dxa" w:w="3408"/>
            <w:vAlign w:val="center"/>
          </w:tcPr>
          <w:p>
            <w:r/>
            <w:r>
              <w:rPr>
                <w:rFonts w:ascii="Aptos" w:hAnsi="Aptos"/>
                <w:b w:val="0"/>
                <w:color w:val="000000"/>
                <w:sz w:val="16"/>
              </w:rPr>
              <w:t>Does the message motivate relevant candidates to learn more?</w:t>
            </w:r>
          </w:p>
        </w:tc>
      </w:tr>
      <w:tr>
        <w:tc>
          <w:tcPr>
            <w:tcW w:type="dxa" w:w="3408"/>
            <w:vAlign w:val="center"/>
            <w:shd w:fill="FFF5F8"/>
          </w:tcPr>
          <w:p>
            <w:r/>
            <w:r>
              <w:rPr>
                <w:rFonts w:ascii="Aptos" w:hAnsi="Aptos"/>
                <w:b w:val="0"/>
                <w:color w:val="000000"/>
                <w:sz w:val="16"/>
              </w:rPr>
              <w:t>Application</w:t>
            </w:r>
          </w:p>
        </w:tc>
        <w:tc>
          <w:tcPr>
            <w:tcW w:type="dxa" w:w="3408"/>
            <w:vAlign w:val="center"/>
            <w:shd w:fill="FFF5F8"/>
          </w:tcPr>
          <w:p>
            <w:r/>
            <w:r>
              <w:rPr>
                <w:rFonts w:ascii="Aptos" w:hAnsi="Aptos"/>
                <w:b w:val="0"/>
                <w:color w:val="000000"/>
                <w:sz w:val="16"/>
              </w:rPr>
              <w:t>Application conversion rate</w:t>
            </w:r>
          </w:p>
        </w:tc>
        <w:tc>
          <w:tcPr>
            <w:tcW w:type="dxa" w:w="3408"/>
            <w:vAlign w:val="center"/>
            <w:shd w:fill="FFF5F8"/>
          </w:tcPr>
          <w:p>
            <w:r/>
            <w:r>
              <w:rPr>
                <w:rFonts w:ascii="Aptos" w:hAnsi="Aptos"/>
                <w:b w:val="0"/>
                <w:color w:val="000000"/>
                <w:sz w:val="16"/>
              </w:rPr>
              <w:t>Is the application process simple enough to complete?</w:t>
            </w:r>
          </w:p>
        </w:tc>
      </w:tr>
      <w:tr>
        <w:tc>
          <w:tcPr>
            <w:tcW w:type="dxa" w:w="3408"/>
            <w:vAlign w:val="center"/>
          </w:tcPr>
          <w:p>
            <w:r/>
            <w:r>
              <w:rPr>
                <w:rFonts w:ascii="Aptos" w:hAnsi="Aptos"/>
                <w:b w:val="0"/>
                <w:color w:val="000000"/>
                <w:sz w:val="16"/>
              </w:rPr>
              <w:t>Quality</w:t>
            </w:r>
          </w:p>
        </w:tc>
        <w:tc>
          <w:tcPr>
            <w:tcW w:type="dxa" w:w="3408"/>
            <w:vAlign w:val="center"/>
          </w:tcPr>
          <w:p>
            <w:r/>
            <w:r>
              <w:rPr>
                <w:rFonts w:ascii="Aptos" w:hAnsi="Aptos"/>
                <w:b w:val="0"/>
                <w:color w:val="000000"/>
                <w:sz w:val="16"/>
              </w:rPr>
              <w:t>Qualified-application rate</w:t>
            </w:r>
          </w:p>
        </w:tc>
        <w:tc>
          <w:tcPr>
            <w:tcW w:type="dxa" w:w="3408"/>
            <w:vAlign w:val="center"/>
          </w:tcPr>
          <w:p>
            <w:r/>
            <w:r>
              <w:rPr>
                <w:rFonts w:ascii="Aptos" w:hAnsi="Aptos"/>
                <w:b w:val="0"/>
                <w:color w:val="000000"/>
                <w:sz w:val="16"/>
              </w:rPr>
              <w:t>Are campaigns attracting candidates who meet defined essential skills?</w:t>
            </w:r>
          </w:p>
        </w:tc>
      </w:tr>
      <w:tr>
        <w:tc>
          <w:tcPr>
            <w:tcW w:type="dxa" w:w="3408"/>
            <w:vAlign w:val="center"/>
            <w:shd w:fill="FFF5F8"/>
          </w:tcPr>
          <w:p>
            <w:r/>
            <w:r>
              <w:rPr>
                <w:rFonts w:ascii="Aptos" w:hAnsi="Aptos"/>
                <w:b w:val="0"/>
                <w:color w:val="000000"/>
                <w:sz w:val="16"/>
              </w:rPr>
              <w:t>Selection</w:t>
            </w:r>
          </w:p>
        </w:tc>
        <w:tc>
          <w:tcPr>
            <w:tcW w:type="dxa" w:w="3408"/>
            <w:vAlign w:val="center"/>
            <w:shd w:fill="FFF5F8"/>
          </w:tcPr>
          <w:p>
            <w:r/>
            <w:r>
              <w:rPr>
                <w:rFonts w:ascii="Aptos" w:hAnsi="Aptos"/>
                <w:b w:val="0"/>
                <w:color w:val="000000"/>
                <w:sz w:val="16"/>
              </w:rPr>
              <w:t>Interview-to-offer conversion</w:t>
            </w:r>
          </w:p>
        </w:tc>
        <w:tc>
          <w:tcPr>
            <w:tcW w:type="dxa" w:w="3408"/>
            <w:vAlign w:val="center"/>
            <w:shd w:fill="FFF5F8"/>
          </w:tcPr>
          <w:p>
            <w:r/>
            <w:r>
              <w:rPr>
                <w:rFonts w:ascii="Aptos" w:hAnsi="Aptos"/>
                <w:b w:val="0"/>
                <w:color w:val="000000"/>
                <w:sz w:val="16"/>
              </w:rPr>
              <w:t>Is advertising producing candidates who progress?</w:t>
            </w:r>
          </w:p>
        </w:tc>
      </w:tr>
      <w:tr>
        <w:tc>
          <w:tcPr>
            <w:tcW w:type="dxa" w:w="3408"/>
            <w:vAlign w:val="center"/>
          </w:tcPr>
          <w:p>
            <w:r/>
            <w:r>
              <w:rPr>
                <w:rFonts w:ascii="Aptos" w:hAnsi="Aptos"/>
                <w:b w:val="0"/>
                <w:color w:val="000000"/>
                <w:sz w:val="16"/>
              </w:rPr>
              <w:t>Hiring</w:t>
            </w:r>
          </w:p>
        </w:tc>
        <w:tc>
          <w:tcPr>
            <w:tcW w:type="dxa" w:w="3408"/>
            <w:vAlign w:val="center"/>
          </w:tcPr>
          <w:p>
            <w:r/>
            <w:r>
              <w:rPr>
                <w:rFonts w:ascii="Aptos" w:hAnsi="Aptos"/>
                <w:b w:val="0"/>
                <w:color w:val="000000"/>
                <w:sz w:val="16"/>
              </w:rPr>
              <w:t>Offer acceptance / cost per hire</w:t>
            </w:r>
          </w:p>
        </w:tc>
        <w:tc>
          <w:tcPr>
            <w:tcW w:type="dxa" w:w="3408"/>
            <w:vAlign w:val="center"/>
          </w:tcPr>
          <w:p>
            <w:r/>
            <w:r>
              <w:rPr>
                <w:rFonts w:ascii="Aptos" w:hAnsi="Aptos"/>
                <w:b w:val="0"/>
                <w:color w:val="000000"/>
                <w:sz w:val="16"/>
              </w:rPr>
              <w:t>Is the channel producing accepted hires at sustainable cost?</w:t>
            </w:r>
          </w:p>
        </w:tc>
      </w:tr>
      <w:tr>
        <w:tc>
          <w:tcPr>
            <w:tcW w:type="dxa" w:w="3408"/>
            <w:vAlign w:val="center"/>
            <w:shd w:fill="FFF5F8"/>
          </w:tcPr>
          <w:p>
            <w:r/>
            <w:r>
              <w:rPr>
                <w:rFonts w:ascii="Aptos" w:hAnsi="Aptos"/>
                <w:b w:val="0"/>
                <w:color w:val="000000"/>
                <w:sz w:val="16"/>
              </w:rPr>
              <w:t>Retention</w:t>
            </w:r>
          </w:p>
        </w:tc>
        <w:tc>
          <w:tcPr>
            <w:tcW w:type="dxa" w:w="3408"/>
            <w:vAlign w:val="center"/>
            <w:shd w:fill="FFF5F8"/>
          </w:tcPr>
          <w:p>
            <w:r/>
            <w:r>
              <w:rPr>
                <w:rFonts w:ascii="Aptos" w:hAnsi="Aptos"/>
                <w:b w:val="0"/>
                <w:color w:val="000000"/>
                <w:sz w:val="16"/>
              </w:rPr>
              <w:t>90-day and 12-month retention</w:t>
            </w:r>
          </w:p>
        </w:tc>
        <w:tc>
          <w:tcPr>
            <w:tcW w:type="dxa" w:w="3408"/>
            <w:vAlign w:val="center"/>
            <w:shd w:fill="FFF5F8"/>
          </w:tcPr>
          <w:p>
            <w:r/>
            <w:r>
              <w:rPr>
                <w:rFonts w:ascii="Aptos" w:hAnsi="Aptos"/>
                <w:b w:val="0"/>
                <w:color w:val="000000"/>
                <w:sz w:val="16"/>
              </w:rPr>
              <w:t>Does the channel produce durable hires rather than only high application volume?</w:t>
            </w:r>
          </w:p>
        </w:tc>
      </w:tr>
    </w:tbl>
    <w:p>
      <w:r>
        <w:rPr>
          <w:color w:val="000000"/>
        </w:rPr>
        <w:br w:type="page"/>
      </w:r>
    </w:p>
    <w:p>
      <w:pPr>
        <w:pStyle w:val="Heading1"/>
      </w:pPr>
      <w:r>
        <w:rPr>
          <w:color w:val="D81B60"/>
        </w:rPr>
        <w:t>23. Strengthened Workforce Forecast Assumptions</w:t>
      </w:r>
    </w:p>
    <w:p>
      <w:pPr>
        <w:spacing w:after="120"/>
      </w:pPr>
      <w:r>
        <w:rPr>
          <w:color w:val="000000"/>
        </w:rPr>
        <w:t>The workforce numbers in this project are hypothetical. To make the forecast academically stronger, each change is tied to an explicit business assumption rather than presented as an unsupported target.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D81B60"/>
          </w:tcPr>
          <w:p>
            <w:r/>
            <w:r>
              <w:rPr>
                <w:rFonts w:ascii="Aptos" w:hAnsi="Aptos"/>
                <w:b/>
                <w:color w:val="FFFFFF"/>
                <w:sz w:val="16"/>
              </w:rPr>
              <w:t>Workforce area</w:t>
            </w:r>
          </w:p>
        </w:tc>
        <w:tc>
          <w:tcPr>
            <w:tcW w:type="dxa" w:w="1704"/>
            <w:vAlign w:val="center"/>
            <w:shd w:fill="D81B60"/>
          </w:tcPr>
          <w:p>
            <w:r/>
            <w:r>
              <w:rPr>
                <w:rFonts w:ascii="Aptos" w:hAnsi="Aptos"/>
                <w:b/>
                <w:color w:val="FFFFFF"/>
                <w:sz w:val="16"/>
              </w:rPr>
              <w:t>Current</w:t>
            </w:r>
          </w:p>
        </w:tc>
        <w:tc>
          <w:tcPr>
            <w:tcW w:type="dxa" w:w="1704"/>
            <w:vAlign w:val="center"/>
            <w:shd w:fill="D81B60"/>
          </w:tcPr>
          <w:p>
            <w:r/>
            <w:r>
              <w:rPr>
                <w:rFonts w:ascii="Aptos" w:hAnsi="Aptos"/>
                <w:b/>
                <w:color w:val="FFFFFF"/>
                <w:sz w:val="16"/>
              </w:rPr>
              <w:t>Year 1</w:t>
            </w:r>
          </w:p>
        </w:tc>
        <w:tc>
          <w:tcPr>
            <w:tcW w:type="dxa" w:w="1704"/>
            <w:vAlign w:val="center"/>
            <w:shd w:fill="D81B60"/>
          </w:tcPr>
          <w:p>
            <w:r/>
            <w:r>
              <w:rPr>
                <w:rFonts w:ascii="Aptos" w:hAnsi="Aptos"/>
                <w:b/>
                <w:color w:val="FFFFFF"/>
                <w:sz w:val="16"/>
              </w:rPr>
              <w:t>Year 2</w:t>
            </w:r>
          </w:p>
        </w:tc>
        <w:tc>
          <w:tcPr>
            <w:tcW w:type="dxa" w:w="1704"/>
            <w:vAlign w:val="center"/>
            <w:shd w:fill="D81B60"/>
          </w:tcPr>
          <w:p>
            <w:r/>
            <w:r>
              <w:rPr>
                <w:rFonts w:ascii="Aptos" w:hAnsi="Aptos"/>
                <w:b/>
                <w:color w:val="FFFFFF"/>
                <w:sz w:val="16"/>
              </w:rPr>
              <w:t>Year 3</w:t>
            </w:r>
          </w:p>
        </w:tc>
        <w:tc>
          <w:tcPr>
            <w:tcW w:type="dxa" w:w="1704"/>
            <w:vAlign w:val="center"/>
            <w:shd w:fill="D81B60"/>
          </w:tcPr>
          <w:p>
            <w:r/>
            <w:r>
              <w:rPr>
                <w:rFonts w:ascii="Aptos" w:hAnsi="Aptos"/>
                <w:b/>
                <w:color w:val="FFFFFF"/>
                <w:sz w:val="16"/>
              </w:rPr>
              <w:t>Reason for change</w:t>
            </w:r>
          </w:p>
        </w:tc>
      </w:tr>
      <w:tr>
        <w:tc>
          <w:tcPr>
            <w:tcW w:type="dxa" w:w="1704"/>
            <w:vAlign w:val="center"/>
            <w:shd w:fill="FFF5F8"/>
          </w:tcPr>
          <w:p>
            <w:r/>
            <w:r>
              <w:rPr>
                <w:rFonts w:ascii="Aptos" w:hAnsi="Aptos"/>
                <w:b w:val="0"/>
                <w:color w:val="000000"/>
                <w:sz w:val="16"/>
              </w:rPr>
              <w:t>Software Development</w:t>
            </w:r>
          </w:p>
        </w:tc>
        <w:tc>
          <w:tcPr>
            <w:tcW w:type="dxa" w:w="1704"/>
            <w:vAlign w:val="center"/>
            <w:shd w:fill="FFF5F8"/>
          </w:tcPr>
          <w:p>
            <w:r/>
            <w:r>
              <w:rPr>
                <w:rFonts w:ascii="Aptos" w:hAnsi="Aptos"/>
                <w:b w:val="0"/>
                <w:color w:val="000000"/>
                <w:sz w:val="16"/>
              </w:rPr>
              <w:t>180</w:t>
            </w:r>
          </w:p>
        </w:tc>
        <w:tc>
          <w:tcPr>
            <w:tcW w:type="dxa" w:w="1704"/>
            <w:vAlign w:val="center"/>
            <w:shd w:fill="FFF5F8"/>
          </w:tcPr>
          <w:p>
            <w:r/>
            <w:r>
              <w:rPr>
                <w:rFonts w:ascii="Aptos" w:hAnsi="Aptos"/>
                <w:b w:val="0"/>
                <w:color w:val="000000"/>
                <w:sz w:val="16"/>
              </w:rPr>
              <w:t>195</w:t>
            </w:r>
          </w:p>
        </w:tc>
        <w:tc>
          <w:tcPr>
            <w:tcW w:type="dxa" w:w="1704"/>
            <w:vAlign w:val="center"/>
            <w:shd w:fill="FFF5F8"/>
          </w:tcPr>
          <w:p>
            <w:r/>
            <w:r>
              <w:rPr>
                <w:rFonts w:ascii="Aptos" w:hAnsi="Aptos"/>
                <w:b w:val="0"/>
                <w:color w:val="000000"/>
                <w:sz w:val="16"/>
              </w:rPr>
              <w:t>215</w:t>
            </w:r>
          </w:p>
        </w:tc>
        <w:tc>
          <w:tcPr>
            <w:tcW w:type="dxa" w:w="1704"/>
            <w:vAlign w:val="center"/>
            <w:shd w:fill="FFF5F8"/>
          </w:tcPr>
          <w:p>
            <w:r/>
            <w:r>
              <w:rPr>
                <w:rFonts w:ascii="Aptos" w:hAnsi="Aptos"/>
                <w:b w:val="0"/>
                <w:color w:val="000000"/>
                <w:sz w:val="16"/>
              </w:rPr>
              <w:t>230</w:t>
            </w:r>
          </w:p>
        </w:tc>
        <w:tc>
          <w:tcPr>
            <w:tcW w:type="dxa" w:w="1704"/>
            <w:vAlign w:val="center"/>
            <w:shd w:fill="FFF5F8"/>
          </w:tcPr>
          <w:p>
            <w:r/>
            <w:r>
              <w:rPr>
                <w:rFonts w:ascii="Aptos" w:hAnsi="Aptos"/>
                <w:b w:val="0"/>
                <w:color w:val="000000"/>
                <w:sz w:val="16"/>
              </w:rPr>
              <w:t>Core delivery growth; cloud and software engineering capacity expands with digital-service demand.</w:t>
            </w:r>
          </w:p>
        </w:tc>
      </w:tr>
      <w:tr>
        <w:tc>
          <w:tcPr>
            <w:tcW w:type="dxa" w:w="1704"/>
            <w:vAlign w:val="center"/>
          </w:tcPr>
          <w:p>
            <w:r/>
            <w:r>
              <w:rPr>
                <w:rFonts w:ascii="Aptos" w:hAnsi="Aptos"/>
                <w:b w:val="0"/>
                <w:color w:val="000000"/>
                <w:sz w:val="16"/>
              </w:rPr>
              <w:t>Data &amp; AI</w:t>
            </w:r>
          </w:p>
        </w:tc>
        <w:tc>
          <w:tcPr>
            <w:tcW w:type="dxa" w:w="1704"/>
            <w:vAlign w:val="center"/>
          </w:tcPr>
          <w:p>
            <w:r/>
            <w:r>
              <w:rPr>
                <w:rFonts w:ascii="Aptos" w:hAnsi="Aptos"/>
                <w:b w:val="0"/>
                <w:color w:val="000000"/>
                <w:sz w:val="16"/>
              </w:rPr>
              <w:t>60</w:t>
            </w:r>
          </w:p>
        </w:tc>
        <w:tc>
          <w:tcPr>
            <w:tcW w:type="dxa" w:w="1704"/>
            <w:vAlign w:val="center"/>
          </w:tcPr>
          <w:p>
            <w:r/>
            <w:r>
              <w:rPr>
                <w:rFonts w:ascii="Aptos" w:hAnsi="Aptos"/>
                <w:b w:val="0"/>
                <w:color w:val="000000"/>
                <w:sz w:val="16"/>
              </w:rPr>
              <w:t>70</w:t>
            </w:r>
          </w:p>
        </w:tc>
        <w:tc>
          <w:tcPr>
            <w:tcW w:type="dxa" w:w="1704"/>
            <w:vAlign w:val="center"/>
          </w:tcPr>
          <w:p>
            <w:r/>
            <w:r>
              <w:rPr>
                <w:rFonts w:ascii="Aptos" w:hAnsi="Aptos"/>
                <w:b w:val="0"/>
                <w:color w:val="000000"/>
                <w:sz w:val="16"/>
              </w:rPr>
              <w:t>85</w:t>
            </w:r>
          </w:p>
        </w:tc>
        <w:tc>
          <w:tcPr>
            <w:tcW w:type="dxa" w:w="1704"/>
            <w:vAlign w:val="center"/>
          </w:tcPr>
          <w:p>
            <w:r/>
            <w:r>
              <w:rPr>
                <w:rFonts w:ascii="Aptos" w:hAnsi="Aptos"/>
                <w:b w:val="0"/>
                <w:color w:val="000000"/>
                <w:sz w:val="16"/>
              </w:rPr>
              <w:t>100</w:t>
            </w:r>
          </w:p>
        </w:tc>
        <w:tc>
          <w:tcPr>
            <w:tcW w:type="dxa" w:w="1704"/>
            <w:vAlign w:val="center"/>
          </w:tcPr>
          <w:p>
            <w:r/>
            <w:r>
              <w:rPr>
                <w:rFonts w:ascii="Aptos" w:hAnsi="Aptos"/>
                <w:b w:val="0"/>
                <w:color w:val="000000"/>
                <w:sz w:val="16"/>
              </w:rPr>
              <w:t>Largest specialist expansion because AI/data capabilities are central to the growth strategy and external demand is strong.</w:t>
            </w:r>
          </w:p>
        </w:tc>
      </w:tr>
      <w:tr>
        <w:tc>
          <w:tcPr>
            <w:tcW w:type="dxa" w:w="1704"/>
            <w:vAlign w:val="center"/>
            <w:shd w:fill="FFF5F8"/>
          </w:tcPr>
          <w:p>
            <w:r/>
            <w:r>
              <w:rPr>
                <w:rFonts w:ascii="Aptos" w:hAnsi="Aptos"/>
                <w:b w:val="0"/>
                <w:color w:val="000000"/>
                <w:sz w:val="16"/>
              </w:rPr>
              <w:t>Cybersecurity</w:t>
            </w:r>
          </w:p>
        </w:tc>
        <w:tc>
          <w:tcPr>
            <w:tcW w:type="dxa" w:w="1704"/>
            <w:vAlign w:val="center"/>
            <w:shd w:fill="FFF5F8"/>
          </w:tcPr>
          <w:p>
            <w:r/>
            <w:r>
              <w:rPr>
                <w:rFonts w:ascii="Aptos" w:hAnsi="Aptos"/>
                <w:b w:val="0"/>
                <w:color w:val="000000"/>
                <w:sz w:val="16"/>
              </w:rPr>
              <w:t>40</w:t>
            </w:r>
          </w:p>
        </w:tc>
        <w:tc>
          <w:tcPr>
            <w:tcW w:type="dxa" w:w="1704"/>
            <w:vAlign w:val="center"/>
            <w:shd w:fill="FFF5F8"/>
          </w:tcPr>
          <w:p>
            <w:r/>
            <w:r>
              <w:rPr>
                <w:rFonts w:ascii="Aptos" w:hAnsi="Aptos"/>
                <w:b w:val="0"/>
                <w:color w:val="000000"/>
                <w:sz w:val="16"/>
              </w:rPr>
              <w:t>45</w:t>
            </w:r>
          </w:p>
        </w:tc>
        <w:tc>
          <w:tcPr>
            <w:tcW w:type="dxa" w:w="1704"/>
            <w:vAlign w:val="center"/>
            <w:shd w:fill="FFF5F8"/>
          </w:tcPr>
          <w:p>
            <w:r/>
            <w:r>
              <w:rPr>
                <w:rFonts w:ascii="Aptos" w:hAnsi="Aptos"/>
                <w:b w:val="0"/>
                <w:color w:val="000000"/>
                <w:sz w:val="16"/>
              </w:rPr>
              <w:t>50</w:t>
            </w:r>
          </w:p>
        </w:tc>
        <w:tc>
          <w:tcPr>
            <w:tcW w:type="dxa" w:w="1704"/>
            <w:vAlign w:val="center"/>
            <w:shd w:fill="FFF5F8"/>
          </w:tcPr>
          <w:p>
            <w:r/>
            <w:r>
              <w:rPr>
                <w:rFonts w:ascii="Aptos" w:hAnsi="Aptos"/>
                <w:b w:val="0"/>
                <w:color w:val="000000"/>
                <w:sz w:val="16"/>
              </w:rPr>
              <w:t>55</w:t>
            </w:r>
          </w:p>
        </w:tc>
        <w:tc>
          <w:tcPr>
            <w:tcW w:type="dxa" w:w="1704"/>
            <w:vAlign w:val="center"/>
            <w:shd w:fill="FFF5F8"/>
          </w:tcPr>
          <w:p>
            <w:r/>
            <w:r>
              <w:rPr>
                <w:rFonts w:ascii="Aptos" w:hAnsi="Aptos"/>
                <w:b w:val="0"/>
                <w:color w:val="000000"/>
                <w:sz w:val="16"/>
              </w:rPr>
              <w:t>Growth in digital operations increases security engineering, monitoring and cloud-security requirements.</w:t>
            </w:r>
          </w:p>
        </w:tc>
      </w:tr>
      <w:tr>
        <w:tc>
          <w:tcPr>
            <w:tcW w:type="dxa" w:w="1704"/>
            <w:vAlign w:val="center"/>
          </w:tcPr>
          <w:p>
            <w:r/>
            <w:r>
              <w:rPr>
                <w:rFonts w:ascii="Aptos" w:hAnsi="Aptos"/>
                <w:b w:val="0"/>
                <w:color w:val="000000"/>
                <w:sz w:val="16"/>
              </w:rPr>
              <w:t>Product Management</w:t>
            </w:r>
          </w:p>
        </w:tc>
        <w:tc>
          <w:tcPr>
            <w:tcW w:type="dxa" w:w="1704"/>
            <w:vAlign w:val="center"/>
          </w:tcPr>
          <w:p>
            <w:r/>
            <w:r>
              <w:rPr>
                <w:rFonts w:ascii="Aptos" w:hAnsi="Aptos"/>
                <w:b w:val="0"/>
                <w:color w:val="000000"/>
                <w:sz w:val="16"/>
              </w:rPr>
              <w:t>40</w:t>
            </w:r>
          </w:p>
        </w:tc>
        <w:tc>
          <w:tcPr>
            <w:tcW w:type="dxa" w:w="1704"/>
            <w:vAlign w:val="center"/>
          </w:tcPr>
          <w:p>
            <w:r/>
            <w:r>
              <w:rPr>
                <w:rFonts w:ascii="Aptos" w:hAnsi="Aptos"/>
                <w:b w:val="0"/>
                <w:color w:val="000000"/>
                <w:sz w:val="16"/>
              </w:rPr>
              <w:t>45</w:t>
            </w:r>
          </w:p>
        </w:tc>
        <w:tc>
          <w:tcPr>
            <w:tcW w:type="dxa" w:w="1704"/>
            <w:vAlign w:val="center"/>
          </w:tcPr>
          <w:p>
            <w:r/>
            <w:r>
              <w:rPr>
                <w:rFonts w:ascii="Aptos" w:hAnsi="Aptos"/>
                <w:b w:val="0"/>
                <w:color w:val="000000"/>
                <w:sz w:val="16"/>
              </w:rPr>
              <w:t>50</w:t>
            </w:r>
          </w:p>
        </w:tc>
        <w:tc>
          <w:tcPr>
            <w:tcW w:type="dxa" w:w="1704"/>
            <w:vAlign w:val="center"/>
          </w:tcPr>
          <w:p>
            <w:r/>
            <w:r>
              <w:rPr>
                <w:rFonts w:ascii="Aptos" w:hAnsi="Aptos"/>
                <w:b w:val="0"/>
                <w:color w:val="000000"/>
                <w:sz w:val="16"/>
              </w:rPr>
              <w:t>55</w:t>
            </w:r>
          </w:p>
        </w:tc>
        <w:tc>
          <w:tcPr>
            <w:tcW w:type="dxa" w:w="1704"/>
            <w:vAlign w:val="center"/>
          </w:tcPr>
          <w:p>
            <w:r/>
            <w:r>
              <w:rPr>
                <w:rFonts w:ascii="Aptos" w:hAnsi="Aptos"/>
                <w:b w:val="0"/>
                <w:color w:val="000000"/>
                <w:sz w:val="16"/>
              </w:rPr>
              <w:t>More digital products require additional product ownership, analytics and customer-research capability.</w:t>
            </w:r>
          </w:p>
        </w:tc>
      </w:tr>
      <w:tr>
        <w:tc>
          <w:tcPr>
            <w:tcW w:type="dxa" w:w="1704"/>
            <w:vAlign w:val="center"/>
            <w:shd w:fill="FFF5F8"/>
          </w:tcPr>
          <w:p>
            <w:r/>
            <w:r>
              <w:rPr>
                <w:rFonts w:ascii="Aptos" w:hAnsi="Aptos"/>
                <w:b w:val="0"/>
                <w:color w:val="000000"/>
                <w:sz w:val="16"/>
              </w:rPr>
              <w:t>Sales &amp; Marketing</w:t>
            </w:r>
          </w:p>
        </w:tc>
        <w:tc>
          <w:tcPr>
            <w:tcW w:type="dxa" w:w="1704"/>
            <w:vAlign w:val="center"/>
            <w:shd w:fill="FFF5F8"/>
          </w:tcPr>
          <w:p>
            <w:r/>
            <w:r>
              <w:rPr>
                <w:rFonts w:ascii="Aptos" w:hAnsi="Aptos"/>
                <w:b w:val="0"/>
                <w:color w:val="000000"/>
                <w:sz w:val="16"/>
              </w:rPr>
              <w:t>70</w:t>
            </w:r>
          </w:p>
        </w:tc>
        <w:tc>
          <w:tcPr>
            <w:tcW w:type="dxa" w:w="1704"/>
            <w:vAlign w:val="center"/>
            <w:shd w:fill="FFF5F8"/>
          </w:tcPr>
          <w:p>
            <w:r/>
            <w:r>
              <w:rPr>
                <w:rFonts w:ascii="Aptos" w:hAnsi="Aptos"/>
                <w:b w:val="0"/>
                <w:color w:val="000000"/>
                <w:sz w:val="16"/>
              </w:rPr>
              <w:t>80</w:t>
            </w:r>
          </w:p>
        </w:tc>
        <w:tc>
          <w:tcPr>
            <w:tcW w:type="dxa" w:w="1704"/>
            <w:vAlign w:val="center"/>
            <w:shd w:fill="FFF5F8"/>
          </w:tcPr>
          <w:p>
            <w:r/>
            <w:r>
              <w:rPr>
                <w:rFonts w:ascii="Aptos" w:hAnsi="Aptos"/>
                <w:b w:val="0"/>
                <w:color w:val="000000"/>
                <w:sz w:val="16"/>
              </w:rPr>
              <w:t>90</w:t>
            </w:r>
          </w:p>
        </w:tc>
        <w:tc>
          <w:tcPr>
            <w:tcW w:type="dxa" w:w="1704"/>
            <w:vAlign w:val="center"/>
            <w:shd w:fill="FFF5F8"/>
          </w:tcPr>
          <w:p>
            <w:r/>
            <w:r>
              <w:rPr>
                <w:rFonts w:ascii="Aptos" w:hAnsi="Aptos"/>
                <w:b w:val="0"/>
                <w:color w:val="000000"/>
                <w:sz w:val="16"/>
              </w:rPr>
              <w:t>95</w:t>
            </w:r>
          </w:p>
        </w:tc>
        <w:tc>
          <w:tcPr>
            <w:tcW w:type="dxa" w:w="1704"/>
            <w:vAlign w:val="center"/>
            <w:shd w:fill="FFF5F8"/>
          </w:tcPr>
          <w:p>
            <w:r/>
            <w:r>
              <w:rPr>
                <w:rFonts w:ascii="Aptos" w:hAnsi="Aptos"/>
                <w:b w:val="0"/>
                <w:color w:val="000000"/>
                <w:sz w:val="16"/>
              </w:rPr>
              <w:t>Higher delivery capacity requires pipeline generation, account development and digital marketing.</w:t>
            </w:r>
          </w:p>
        </w:tc>
      </w:tr>
      <w:tr>
        <w:tc>
          <w:tcPr>
            <w:tcW w:type="dxa" w:w="1704"/>
            <w:vAlign w:val="center"/>
          </w:tcPr>
          <w:p>
            <w:r/>
            <w:r>
              <w:rPr>
                <w:rFonts w:ascii="Aptos" w:hAnsi="Aptos"/>
                <w:b w:val="0"/>
                <w:color w:val="000000"/>
                <w:sz w:val="16"/>
              </w:rPr>
              <w:t>Human Resources</w:t>
            </w:r>
          </w:p>
        </w:tc>
        <w:tc>
          <w:tcPr>
            <w:tcW w:type="dxa" w:w="1704"/>
            <w:vAlign w:val="center"/>
          </w:tcPr>
          <w:p>
            <w:r/>
            <w:r>
              <w:rPr>
                <w:rFonts w:ascii="Aptos" w:hAnsi="Aptos"/>
                <w:b w:val="0"/>
                <w:color w:val="000000"/>
                <w:sz w:val="16"/>
              </w:rPr>
              <w:t>30</w:t>
            </w:r>
          </w:p>
        </w:tc>
        <w:tc>
          <w:tcPr>
            <w:tcW w:type="dxa" w:w="1704"/>
            <w:vAlign w:val="center"/>
          </w:tcPr>
          <w:p>
            <w:r/>
            <w:r>
              <w:rPr>
                <w:rFonts w:ascii="Aptos" w:hAnsi="Aptos"/>
                <w:b w:val="0"/>
                <w:color w:val="000000"/>
                <w:sz w:val="16"/>
              </w:rPr>
              <w:t>32</w:t>
            </w:r>
          </w:p>
        </w:tc>
        <w:tc>
          <w:tcPr>
            <w:tcW w:type="dxa" w:w="1704"/>
            <w:vAlign w:val="center"/>
          </w:tcPr>
          <w:p>
            <w:r/>
            <w:r>
              <w:rPr>
                <w:rFonts w:ascii="Aptos" w:hAnsi="Aptos"/>
                <w:b w:val="0"/>
                <w:color w:val="000000"/>
                <w:sz w:val="16"/>
              </w:rPr>
              <w:t>35</w:t>
            </w:r>
          </w:p>
        </w:tc>
        <w:tc>
          <w:tcPr>
            <w:tcW w:type="dxa" w:w="1704"/>
            <w:vAlign w:val="center"/>
          </w:tcPr>
          <w:p>
            <w:r/>
            <w:r>
              <w:rPr>
                <w:rFonts w:ascii="Aptos" w:hAnsi="Aptos"/>
                <w:b w:val="0"/>
                <w:color w:val="000000"/>
                <w:sz w:val="16"/>
              </w:rPr>
              <w:t>38</w:t>
            </w:r>
          </w:p>
        </w:tc>
        <w:tc>
          <w:tcPr>
            <w:tcW w:type="dxa" w:w="1704"/>
            <w:vAlign w:val="center"/>
          </w:tcPr>
          <w:p>
            <w:r/>
            <w:r>
              <w:rPr>
                <w:rFonts w:ascii="Aptos" w:hAnsi="Aptos"/>
                <w:b w:val="0"/>
                <w:color w:val="000000"/>
                <w:sz w:val="16"/>
              </w:rPr>
              <w:t>Recruitment, learning, HR analytics and employee-support capacity must scale with headcount.</w:t>
            </w:r>
          </w:p>
        </w:tc>
      </w:tr>
      <w:tr>
        <w:tc>
          <w:tcPr>
            <w:tcW w:type="dxa" w:w="1704"/>
            <w:vAlign w:val="center"/>
            <w:shd w:fill="FFF5F8"/>
          </w:tcPr>
          <w:p>
            <w:r/>
            <w:r>
              <w:rPr>
                <w:rFonts w:ascii="Aptos" w:hAnsi="Aptos"/>
                <w:b w:val="0"/>
                <w:color w:val="000000"/>
                <w:sz w:val="16"/>
              </w:rPr>
              <w:t>Finance</w:t>
            </w:r>
          </w:p>
        </w:tc>
        <w:tc>
          <w:tcPr>
            <w:tcW w:type="dxa" w:w="1704"/>
            <w:vAlign w:val="center"/>
            <w:shd w:fill="FFF5F8"/>
          </w:tcPr>
          <w:p>
            <w:r/>
            <w:r>
              <w:rPr>
                <w:rFonts w:ascii="Aptos" w:hAnsi="Aptos"/>
                <w:b w:val="0"/>
                <w:color w:val="000000"/>
                <w:sz w:val="16"/>
              </w:rPr>
              <w:t>30</w:t>
            </w:r>
          </w:p>
        </w:tc>
        <w:tc>
          <w:tcPr>
            <w:tcW w:type="dxa" w:w="1704"/>
            <w:vAlign w:val="center"/>
            <w:shd w:fill="FFF5F8"/>
          </w:tcPr>
          <w:p>
            <w:r/>
            <w:r>
              <w:rPr>
                <w:rFonts w:ascii="Aptos" w:hAnsi="Aptos"/>
                <w:b w:val="0"/>
                <w:color w:val="000000"/>
                <w:sz w:val="16"/>
              </w:rPr>
              <w:t>32</w:t>
            </w:r>
          </w:p>
        </w:tc>
        <w:tc>
          <w:tcPr>
            <w:tcW w:type="dxa" w:w="1704"/>
            <w:vAlign w:val="center"/>
            <w:shd w:fill="FFF5F8"/>
          </w:tcPr>
          <w:p>
            <w:r/>
            <w:r>
              <w:rPr>
                <w:rFonts w:ascii="Aptos" w:hAnsi="Aptos"/>
                <w:b w:val="0"/>
                <w:color w:val="000000"/>
                <w:sz w:val="16"/>
              </w:rPr>
              <w:t>34</w:t>
            </w:r>
          </w:p>
        </w:tc>
        <w:tc>
          <w:tcPr>
            <w:tcW w:type="dxa" w:w="1704"/>
            <w:vAlign w:val="center"/>
            <w:shd w:fill="FFF5F8"/>
          </w:tcPr>
          <w:p>
            <w:r/>
            <w:r>
              <w:rPr>
                <w:rFonts w:ascii="Aptos" w:hAnsi="Aptos"/>
                <w:b w:val="0"/>
                <w:color w:val="000000"/>
                <w:sz w:val="16"/>
              </w:rPr>
              <w:t>35</w:t>
            </w:r>
          </w:p>
        </w:tc>
        <w:tc>
          <w:tcPr>
            <w:tcW w:type="dxa" w:w="1704"/>
            <w:vAlign w:val="center"/>
            <w:shd w:fill="FFF5F8"/>
          </w:tcPr>
          <w:p>
            <w:r/>
            <w:r>
              <w:rPr>
                <w:rFonts w:ascii="Aptos" w:hAnsi="Aptos"/>
                <w:b w:val="0"/>
                <w:color w:val="000000"/>
                <w:sz w:val="16"/>
              </w:rPr>
              <w:t>Moderate growth tied to additional budgeting, reporting and business-partnering needs.</w:t>
            </w:r>
          </w:p>
        </w:tc>
      </w:tr>
      <w:tr>
        <w:tc>
          <w:tcPr>
            <w:tcW w:type="dxa" w:w="1704"/>
            <w:vAlign w:val="center"/>
          </w:tcPr>
          <w:p>
            <w:r/>
            <w:r>
              <w:rPr>
                <w:rFonts w:ascii="Aptos" w:hAnsi="Aptos"/>
                <w:b w:val="0"/>
                <w:color w:val="000000"/>
                <w:sz w:val="16"/>
              </w:rPr>
              <w:t>Operations &amp; Administration</w:t>
            </w:r>
          </w:p>
        </w:tc>
        <w:tc>
          <w:tcPr>
            <w:tcW w:type="dxa" w:w="1704"/>
            <w:vAlign w:val="center"/>
          </w:tcPr>
          <w:p>
            <w:r/>
            <w:r>
              <w:rPr>
                <w:rFonts w:ascii="Aptos" w:hAnsi="Aptos"/>
                <w:b w:val="0"/>
                <w:color w:val="000000"/>
                <w:sz w:val="16"/>
              </w:rPr>
              <w:t>50</w:t>
            </w:r>
          </w:p>
        </w:tc>
        <w:tc>
          <w:tcPr>
            <w:tcW w:type="dxa" w:w="1704"/>
            <w:vAlign w:val="center"/>
          </w:tcPr>
          <w:p>
            <w:r/>
            <w:r>
              <w:rPr>
                <w:rFonts w:ascii="Aptos" w:hAnsi="Aptos"/>
                <w:b w:val="0"/>
                <w:color w:val="000000"/>
                <w:sz w:val="16"/>
              </w:rPr>
              <w:t>55</w:t>
            </w:r>
          </w:p>
        </w:tc>
        <w:tc>
          <w:tcPr>
            <w:tcW w:type="dxa" w:w="1704"/>
            <w:vAlign w:val="center"/>
          </w:tcPr>
          <w:p>
            <w:r/>
            <w:r>
              <w:rPr>
                <w:rFonts w:ascii="Aptos" w:hAnsi="Aptos"/>
                <w:b w:val="0"/>
                <w:color w:val="000000"/>
                <w:sz w:val="16"/>
              </w:rPr>
              <w:t>60</w:t>
            </w:r>
          </w:p>
        </w:tc>
        <w:tc>
          <w:tcPr>
            <w:tcW w:type="dxa" w:w="1704"/>
            <w:vAlign w:val="center"/>
          </w:tcPr>
          <w:p>
            <w:r/>
            <w:r>
              <w:rPr>
                <w:rFonts w:ascii="Aptos" w:hAnsi="Aptos"/>
                <w:b w:val="0"/>
                <w:color w:val="000000"/>
                <w:sz w:val="16"/>
              </w:rPr>
              <w:t>42</w:t>
            </w:r>
          </w:p>
        </w:tc>
        <w:tc>
          <w:tcPr>
            <w:tcW w:type="dxa" w:w="1704"/>
            <w:vAlign w:val="center"/>
          </w:tcPr>
          <w:p>
            <w:r/>
            <w:r>
              <w:rPr>
                <w:rFonts w:ascii="Aptos" w:hAnsi="Aptos"/>
                <w:b w:val="0"/>
                <w:color w:val="000000"/>
                <w:sz w:val="16"/>
              </w:rPr>
              <w:t>The project assumes process automation and redesign reduce routine administrative workload by Year 3; redeployment is preferred to abrupt replacement.</w:t>
            </w:r>
          </w:p>
        </w:tc>
      </w:tr>
    </w:tbl>
    <w:p>
      <w:pPr>
        <w:spacing w:after="120"/>
      </w:pPr>
      <w:r>
        <w:rPr>
          <w:color w:val="000000"/>
        </w:rPr>
        <w:t>The forecast therefore reaches 650 employees by Year 3, an increase of 150 from the 500-person baseline. The mix also changes: Data &amp; AI, software development and cybersecurity become a larger share of the workforce, while routine administration becomes relatively smaller. In a real company, these assumptions should be tested against revenue-per-employee, project pipeline, attrition, productivity, utilization, budget and technology-adoption data.</w:t>
      </w:r>
    </w:p>
    <w:p>
      <w:pPr>
        <w:pStyle w:val="Heading2"/>
      </w:pPr>
      <w:r>
        <w:rPr>
          <w:color w:val="D81B60"/>
        </w:rPr>
        <w:t>23.1 Forecast Sensitivity Checks</w:t>
      </w:r>
    </w:p>
    <w:p>
      <w:pPr>
        <w:pStyle w:val="ListBullet"/>
        <w:spacing w:after="60"/>
      </w:pPr>
      <w:r>
        <w:rPr>
          <w:color w:val="000000"/>
        </w:rPr>
        <w:t>Growth case: if digital-service demand exceeds plan, accelerate software, data and sales hiring.</w:t>
      </w:r>
    </w:p>
    <w:p>
      <w:pPr>
        <w:pStyle w:val="ListBullet"/>
        <w:spacing w:after="60"/>
      </w:pPr>
      <w:r>
        <w:rPr>
          <w:color w:val="000000"/>
        </w:rPr>
        <w:t>Base case: follow the 500-to-650 workforce trajectory used in this academic project.</w:t>
      </w:r>
    </w:p>
    <w:p>
      <w:pPr>
        <w:pStyle w:val="ListBullet"/>
        <w:spacing w:after="60"/>
      </w:pPr>
      <w:r>
        <w:rPr>
          <w:color w:val="000000"/>
        </w:rPr>
        <w:t>Efficiency case: if automation reduces administrative demand faster, prioritize redeployment and reskilling before external hiring.</w:t>
      </w:r>
    </w:p>
    <w:p>
      <w:pPr>
        <w:pStyle w:val="ListBullet"/>
        <w:spacing w:after="60"/>
      </w:pPr>
      <w:r>
        <w:rPr>
          <w:color w:val="000000"/>
        </w:rPr>
        <w:t>Talent-shortage case: if specialist hiring takes longer than planned, increase internal academy, referral and contractor/partner options while protecting quality standards.</w:t>
      </w:r>
    </w:p>
    <w:p>
      <w:r>
        <w:rPr>
          <w:color w:val="000000"/>
        </w:rPr>
        <w:br w:type="page"/>
      </w:r>
    </w:p>
    <w:p>
      <w:pPr>
        <w:pStyle w:val="Heading1"/>
      </w:pPr>
      <w:r>
        <w:rPr>
          <w:color w:val="D81B60"/>
        </w:rPr>
        <w:t>24. Tactical Action Plan</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D81B60"/>
          </w:tcPr>
          <w:p>
            <w:r/>
            <w:r>
              <w:rPr>
                <w:rFonts w:ascii="Aptos" w:hAnsi="Aptos"/>
                <w:b/>
                <w:color w:val="FFFFFF"/>
                <w:sz w:val="15"/>
              </w:rPr>
              <w:t>Priority action</w:t>
            </w:r>
          </w:p>
        </w:tc>
        <w:tc>
          <w:tcPr>
            <w:tcW w:type="dxa" w:w="1704"/>
            <w:vAlign w:val="center"/>
            <w:shd w:fill="D81B60"/>
          </w:tcPr>
          <w:p>
            <w:r/>
            <w:r>
              <w:rPr>
                <w:rFonts w:ascii="Aptos" w:hAnsi="Aptos"/>
                <w:b/>
                <w:color w:val="FFFFFF"/>
                <w:sz w:val="15"/>
              </w:rPr>
              <w:t>Owner</w:t>
            </w:r>
          </w:p>
        </w:tc>
        <w:tc>
          <w:tcPr>
            <w:tcW w:type="dxa" w:w="1704"/>
            <w:vAlign w:val="center"/>
            <w:shd w:fill="D81B60"/>
          </w:tcPr>
          <w:p>
            <w:r/>
            <w:r>
              <w:rPr>
                <w:rFonts w:ascii="Aptos" w:hAnsi="Aptos"/>
                <w:b/>
                <w:color w:val="FFFFFF"/>
                <w:sz w:val="15"/>
              </w:rPr>
              <w:t>Timeline</w:t>
            </w:r>
          </w:p>
        </w:tc>
        <w:tc>
          <w:tcPr>
            <w:tcW w:type="dxa" w:w="1704"/>
            <w:vAlign w:val="center"/>
            <w:shd w:fill="D81B60"/>
          </w:tcPr>
          <w:p>
            <w:r/>
            <w:r>
              <w:rPr>
                <w:rFonts w:ascii="Aptos" w:hAnsi="Aptos"/>
                <w:b/>
                <w:color w:val="FFFFFF"/>
                <w:sz w:val="15"/>
              </w:rPr>
              <w:t>Resources</w:t>
            </w:r>
          </w:p>
        </w:tc>
        <w:tc>
          <w:tcPr>
            <w:tcW w:type="dxa" w:w="1704"/>
            <w:vAlign w:val="center"/>
            <w:shd w:fill="D81B60"/>
          </w:tcPr>
          <w:p>
            <w:r/>
            <w:r>
              <w:rPr>
                <w:rFonts w:ascii="Aptos" w:hAnsi="Aptos"/>
                <w:b/>
                <w:color w:val="FFFFFF"/>
                <w:sz w:val="15"/>
              </w:rPr>
              <w:t>Expected output</w:t>
            </w:r>
          </w:p>
        </w:tc>
        <w:tc>
          <w:tcPr>
            <w:tcW w:type="dxa" w:w="1704"/>
            <w:vAlign w:val="center"/>
            <w:shd w:fill="D81B60"/>
          </w:tcPr>
          <w:p>
            <w:r/>
            <w:r>
              <w:rPr>
                <w:rFonts w:ascii="Aptos" w:hAnsi="Aptos"/>
                <w:b/>
                <w:color w:val="FFFFFF"/>
                <w:sz w:val="15"/>
              </w:rPr>
              <w:t>Success measure</w:t>
            </w:r>
          </w:p>
        </w:tc>
      </w:tr>
      <w:tr>
        <w:tc>
          <w:tcPr>
            <w:tcW w:type="dxa" w:w="1704"/>
            <w:vAlign w:val="center"/>
            <w:shd w:fill="FFF5F8"/>
          </w:tcPr>
          <w:p>
            <w:r/>
            <w:r>
              <w:rPr>
                <w:rFonts w:ascii="Aptos" w:hAnsi="Aptos"/>
                <w:b w:val="0"/>
                <w:color w:val="000000"/>
                <w:sz w:val="15"/>
              </w:rPr>
              <w:t>Create a skills inventory for all 500 employees</w:t>
            </w:r>
          </w:p>
        </w:tc>
        <w:tc>
          <w:tcPr>
            <w:tcW w:type="dxa" w:w="1704"/>
            <w:vAlign w:val="center"/>
            <w:shd w:fill="FFF5F8"/>
          </w:tcPr>
          <w:p>
            <w:r/>
            <w:r>
              <w:rPr>
                <w:rFonts w:ascii="Aptos" w:hAnsi="Aptos"/>
                <w:b w:val="0"/>
                <w:color w:val="000000"/>
                <w:sz w:val="15"/>
              </w:rPr>
              <w:t>HR + Business Leaders</w:t>
            </w:r>
          </w:p>
        </w:tc>
        <w:tc>
          <w:tcPr>
            <w:tcW w:type="dxa" w:w="1704"/>
            <w:vAlign w:val="center"/>
            <w:shd w:fill="FFF5F8"/>
          </w:tcPr>
          <w:p>
            <w:r/>
            <w:r>
              <w:rPr>
                <w:rFonts w:ascii="Aptos" w:hAnsi="Aptos"/>
                <w:b w:val="0"/>
                <w:color w:val="000000"/>
                <w:sz w:val="15"/>
              </w:rPr>
              <w:t>Month 1–2</w:t>
            </w:r>
          </w:p>
        </w:tc>
        <w:tc>
          <w:tcPr>
            <w:tcW w:type="dxa" w:w="1704"/>
            <w:vAlign w:val="center"/>
            <w:shd w:fill="FFF5F8"/>
          </w:tcPr>
          <w:p>
            <w:r/>
            <w:r>
              <w:rPr>
                <w:rFonts w:ascii="Aptos" w:hAnsi="Aptos"/>
                <w:b w:val="0"/>
                <w:color w:val="000000"/>
                <w:sz w:val="15"/>
              </w:rPr>
              <w:t>HRIS data, manager validation</w:t>
            </w:r>
          </w:p>
        </w:tc>
        <w:tc>
          <w:tcPr>
            <w:tcW w:type="dxa" w:w="1704"/>
            <w:vAlign w:val="center"/>
            <w:shd w:fill="FFF5F8"/>
          </w:tcPr>
          <w:p>
            <w:r/>
            <w:r>
              <w:rPr>
                <w:rFonts w:ascii="Aptos" w:hAnsi="Aptos"/>
                <w:b w:val="0"/>
                <w:color w:val="000000"/>
                <w:sz w:val="15"/>
              </w:rPr>
              <w:t>Current skills map</w:t>
            </w:r>
          </w:p>
        </w:tc>
        <w:tc>
          <w:tcPr>
            <w:tcW w:type="dxa" w:w="1704"/>
            <w:vAlign w:val="center"/>
            <w:shd w:fill="FFF5F8"/>
          </w:tcPr>
          <w:p>
            <w:r/>
            <w:r>
              <w:rPr>
                <w:rFonts w:ascii="Aptos" w:hAnsi="Aptos"/>
                <w:b w:val="0"/>
                <w:color w:val="000000"/>
                <w:sz w:val="15"/>
              </w:rPr>
              <w:t>≥95% employee records mapped to critical skills</w:t>
            </w:r>
          </w:p>
        </w:tc>
      </w:tr>
      <w:tr>
        <w:tc>
          <w:tcPr>
            <w:tcW w:type="dxa" w:w="1704"/>
            <w:vAlign w:val="center"/>
          </w:tcPr>
          <w:p>
            <w:r/>
            <w:r>
              <w:rPr>
                <w:rFonts w:ascii="Aptos" w:hAnsi="Aptos"/>
                <w:b w:val="0"/>
                <w:color w:val="000000"/>
                <w:sz w:val="15"/>
              </w:rPr>
              <w:t>Validate 3-year workforce demand</w:t>
            </w:r>
          </w:p>
        </w:tc>
        <w:tc>
          <w:tcPr>
            <w:tcW w:type="dxa" w:w="1704"/>
            <w:vAlign w:val="center"/>
          </w:tcPr>
          <w:p>
            <w:r/>
            <w:r>
              <w:rPr>
                <w:rFonts w:ascii="Aptos" w:hAnsi="Aptos"/>
                <w:b w:val="0"/>
                <w:color w:val="000000"/>
                <w:sz w:val="15"/>
              </w:rPr>
              <w:t>CHRO + Finance + Business Heads</w:t>
            </w:r>
          </w:p>
        </w:tc>
        <w:tc>
          <w:tcPr>
            <w:tcW w:type="dxa" w:w="1704"/>
            <w:vAlign w:val="center"/>
          </w:tcPr>
          <w:p>
            <w:r/>
            <w:r>
              <w:rPr>
                <w:rFonts w:ascii="Aptos" w:hAnsi="Aptos"/>
                <w:b w:val="0"/>
                <w:color w:val="000000"/>
                <w:sz w:val="15"/>
              </w:rPr>
              <w:t>Month 1–2</w:t>
            </w:r>
          </w:p>
        </w:tc>
        <w:tc>
          <w:tcPr>
            <w:tcW w:type="dxa" w:w="1704"/>
            <w:vAlign w:val="center"/>
          </w:tcPr>
          <w:p>
            <w:r/>
            <w:r>
              <w:rPr>
                <w:rFonts w:ascii="Aptos" w:hAnsi="Aptos"/>
                <w:b w:val="0"/>
                <w:color w:val="000000"/>
                <w:sz w:val="15"/>
              </w:rPr>
              <w:t>Revenue/project pipeline and productivity data</w:t>
            </w:r>
          </w:p>
        </w:tc>
        <w:tc>
          <w:tcPr>
            <w:tcW w:type="dxa" w:w="1704"/>
            <w:vAlign w:val="center"/>
          </w:tcPr>
          <w:p>
            <w:r/>
            <w:r>
              <w:rPr>
                <w:rFonts w:ascii="Aptos" w:hAnsi="Aptos"/>
                <w:b w:val="0"/>
                <w:color w:val="000000"/>
                <w:sz w:val="15"/>
              </w:rPr>
              <w:t>Approved forecast</w:t>
            </w:r>
          </w:p>
        </w:tc>
        <w:tc>
          <w:tcPr>
            <w:tcW w:type="dxa" w:w="1704"/>
            <w:vAlign w:val="center"/>
          </w:tcPr>
          <w:p>
            <w:r/>
            <w:r>
              <w:rPr>
                <w:rFonts w:ascii="Aptos" w:hAnsi="Aptos"/>
                <w:b w:val="0"/>
                <w:color w:val="000000"/>
                <w:sz w:val="15"/>
              </w:rPr>
              <w:t>Forecast reviewed quarterly</w:t>
            </w:r>
          </w:p>
        </w:tc>
      </w:tr>
      <w:tr>
        <w:tc>
          <w:tcPr>
            <w:tcW w:type="dxa" w:w="1704"/>
            <w:vAlign w:val="center"/>
            <w:shd w:fill="FFF5F8"/>
          </w:tcPr>
          <w:p>
            <w:r/>
            <w:r>
              <w:rPr>
                <w:rFonts w:ascii="Aptos" w:hAnsi="Aptos"/>
                <w:b w:val="0"/>
                <w:color w:val="000000"/>
                <w:sz w:val="15"/>
              </w:rPr>
              <w:t>Build specialist talent pools</w:t>
            </w:r>
          </w:p>
        </w:tc>
        <w:tc>
          <w:tcPr>
            <w:tcW w:type="dxa" w:w="1704"/>
            <w:vAlign w:val="center"/>
            <w:shd w:fill="FFF5F8"/>
          </w:tcPr>
          <w:p>
            <w:r/>
            <w:r>
              <w:rPr>
                <w:rFonts w:ascii="Aptos" w:hAnsi="Aptos"/>
                <w:b w:val="0"/>
                <w:color w:val="000000"/>
                <w:sz w:val="15"/>
              </w:rPr>
              <w:t>Talent Acquisition</w:t>
            </w:r>
          </w:p>
        </w:tc>
        <w:tc>
          <w:tcPr>
            <w:tcW w:type="dxa" w:w="1704"/>
            <w:vAlign w:val="center"/>
            <w:shd w:fill="FFF5F8"/>
          </w:tcPr>
          <w:p>
            <w:r/>
            <w:r>
              <w:rPr>
                <w:rFonts w:ascii="Aptos" w:hAnsi="Aptos"/>
                <w:b w:val="0"/>
                <w:color w:val="000000"/>
                <w:sz w:val="15"/>
              </w:rPr>
              <w:t>Month 2–6</w:t>
            </w:r>
          </w:p>
        </w:tc>
        <w:tc>
          <w:tcPr>
            <w:tcW w:type="dxa" w:w="1704"/>
            <w:vAlign w:val="center"/>
            <w:shd w:fill="FFF5F8"/>
          </w:tcPr>
          <w:p>
            <w:r/>
            <w:r>
              <w:rPr>
                <w:rFonts w:ascii="Aptos" w:hAnsi="Aptos"/>
                <w:b w:val="0"/>
                <w:color w:val="000000"/>
                <w:sz w:val="15"/>
              </w:rPr>
              <w:t>LinkedIn/Naukri, communities, referrals</w:t>
            </w:r>
          </w:p>
        </w:tc>
        <w:tc>
          <w:tcPr>
            <w:tcW w:type="dxa" w:w="1704"/>
            <w:vAlign w:val="center"/>
            <w:shd w:fill="FFF5F8"/>
          </w:tcPr>
          <w:p>
            <w:r/>
            <w:r>
              <w:rPr>
                <w:rFonts w:ascii="Aptos" w:hAnsi="Aptos"/>
                <w:b w:val="0"/>
                <w:color w:val="000000"/>
                <w:sz w:val="15"/>
              </w:rPr>
              <w:t>AI/data/cyber/software pipelines</w:t>
            </w:r>
          </w:p>
        </w:tc>
        <w:tc>
          <w:tcPr>
            <w:tcW w:type="dxa" w:w="1704"/>
            <w:vAlign w:val="center"/>
            <w:shd w:fill="FFF5F8"/>
          </w:tcPr>
          <w:p>
            <w:r/>
            <w:r>
              <w:rPr>
                <w:rFonts w:ascii="Aptos" w:hAnsi="Aptos"/>
                <w:b w:val="0"/>
                <w:color w:val="000000"/>
                <w:sz w:val="15"/>
              </w:rPr>
              <w:t>Pipeline coverage for priority roles</w:t>
            </w:r>
          </w:p>
        </w:tc>
      </w:tr>
      <w:tr>
        <w:tc>
          <w:tcPr>
            <w:tcW w:type="dxa" w:w="1704"/>
            <w:vAlign w:val="center"/>
          </w:tcPr>
          <w:p>
            <w:r/>
            <w:r>
              <w:rPr>
                <w:rFonts w:ascii="Aptos" w:hAnsi="Aptos"/>
                <w:b w:val="0"/>
                <w:color w:val="000000"/>
                <w:sz w:val="15"/>
              </w:rPr>
              <w:t>Launch EVP content calendar</w:t>
            </w:r>
          </w:p>
        </w:tc>
        <w:tc>
          <w:tcPr>
            <w:tcW w:type="dxa" w:w="1704"/>
            <w:vAlign w:val="center"/>
          </w:tcPr>
          <w:p>
            <w:r/>
            <w:r>
              <w:rPr>
                <w:rFonts w:ascii="Aptos" w:hAnsi="Aptos"/>
                <w:b w:val="0"/>
                <w:color w:val="000000"/>
                <w:sz w:val="15"/>
              </w:rPr>
              <w:t>HR + Marketing</w:t>
            </w:r>
          </w:p>
        </w:tc>
        <w:tc>
          <w:tcPr>
            <w:tcW w:type="dxa" w:w="1704"/>
            <w:vAlign w:val="center"/>
          </w:tcPr>
          <w:p>
            <w:r/>
            <w:r>
              <w:rPr>
                <w:rFonts w:ascii="Aptos" w:hAnsi="Aptos"/>
                <w:b w:val="0"/>
                <w:color w:val="000000"/>
                <w:sz w:val="15"/>
              </w:rPr>
              <w:t>Month 2–4</w:t>
            </w:r>
          </w:p>
        </w:tc>
        <w:tc>
          <w:tcPr>
            <w:tcW w:type="dxa" w:w="1704"/>
            <w:vAlign w:val="center"/>
          </w:tcPr>
          <w:p>
            <w:r/>
            <w:r>
              <w:rPr>
                <w:rFonts w:ascii="Aptos" w:hAnsi="Aptos"/>
                <w:b w:val="0"/>
                <w:color w:val="000000"/>
                <w:sz w:val="15"/>
              </w:rPr>
              <w:t>Employee stories, video, career pages</w:t>
            </w:r>
          </w:p>
        </w:tc>
        <w:tc>
          <w:tcPr>
            <w:tcW w:type="dxa" w:w="1704"/>
            <w:vAlign w:val="center"/>
          </w:tcPr>
          <w:p>
            <w:r/>
            <w:r>
              <w:rPr>
                <w:rFonts w:ascii="Aptos" w:hAnsi="Aptos"/>
                <w:b w:val="0"/>
                <w:color w:val="000000"/>
                <w:sz w:val="15"/>
              </w:rPr>
              <w:t>Recruitment brand assets</w:t>
            </w:r>
          </w:p>
        </w:tc>
        <w:tc>
          <w:tcPr>
            <w:tcW w:type="dxa" w:w="1704"/>
            <w:vAlign w:val="center"/>
          </w:tcPr>
          <w:p>
            <w:r/>
            <w:r>
              <w:rPr>
                <w:rFonts w:ascii="Aptos" w:hAnsi="Aptos"/>
                <w:b w:val="0"/>
                <w:color w:val="000000"/>
                <w:sz w:val="15"/>
              </w:rPr>
              <w:t>Career-page engagement and qualified applications</w:t>
            </w:r>
          </w:p>
        </w:tc>
      </w:tr>
      <w:tr>
        <w:tc>
          <w:tcPr>
            <w:tcW w:type="dxa" w:w="1704"/>
            <w:vAlign w:val="center"/>
            <w:shd w:fill="FFF5F8"/>
          </w:tcPr>
          <w:p>
            <w:r/>
            <w:r>
              <w:rPr>
                <w:rFonts w:ascii="Aptos" w:hAnsi="Aptos"/>
                <w:b w:val="0"/>
                <w:color w:val="000000"/>
                <w:sz w:val="15"/>
              </w:rPr>
              <w:t>Introduce structured scorecards</w:t>
            </w:r>
          </w:p>
        </w:tc>
        <w:tc>
          <w:tcPr>
            <w:tcW w:type="dxa" w:w="1704"/>
            <w:vAlign w:val="center"/>
            <w:shd w:fill="FFF5F8"/>
          </w:tcPr>
          <w:p>
            <w:r/>
            <w:r>
              <w:rPr>
                <w:rFonts w:ascii="Aptos" w:hAnsi="Aptos"/>
                <w:b w:val="0"/>
                <w:color w:val="000000"/>
                <w:sz w:val="15"/>
              </w:rPr>
              <w:t>TA + Hiring Managers</w:t>
            </w:r>
          </w:p>
        </w:tc>
        <w:tc>
          <w:tcPr>
            <w:tcW w:type="dxa" w:w="1704"/>
            <w:vAlign w:val="center"/>
            <w:shd w:fill="FFF5F8"/>
          </w:tcPr>
          <w:p>
            <w:r/>
            <w:r>
              <w:rPr>
                <w:rFonts w:ascii="Aptos" w:hAnsi="Aptos"/>
                <w:b w:val="0"/>
                <w:color w:val="000000"/>
                <w:sz w:val="15"/>
              </w:rPr>
              <w:t>Month 3–5</w:t>
            </w:r>
          </w:p>
        </w:tc>
        <w:tc>
          <w:tcPr>
            <w:tcW w:type="dxa" w:w="1704"/>
            <w:vAlign w:val="center"/>
            <w:shd w:fill="FFF5F8"/>
          </w:tcPr>
          <w:p>
            <w:r/>
            <w:r>
              <w:rPr>
                <w:rFonts w:ascii="Aptos" w:hAnsi="Aptos"/>
                <w:b w:val="0"/>
                <w:color w:val="000000"/>
                <w:sz w:val="15"/>
              </w:rPr>
              <w:t>Interview rubrics and interviewer training</w:t>
            </w:r>
          </w:p>
        </w:tc>
        <w:tc>
          <w:tcPr>
            <w:tcW w:type="dxa" w:w="1704"/>
            <w:vAlign w:val="center"/>
            <w:shd w:fill="FFF5F8"/>
          </w:tcPr>
          <w:p>
            <w:r/>
            <w:r>
              <w:rPr>
                <w:rFonts w:ascii="Aptos" w:hAnsi="Aptos"/>
                <w:b w:val="0"/>
                <w:color w:val="000000"/>
                <w:sz w:val="15"/>
              </w:rPr>
              <w:t>Role-specific scorecards</w:t>
            </w:r>
          </w:p>
        </w:tc>
        <w:tc>
          <w:tcPr>
            <w:tcW w:type="dxa" w:w="1704"/>
            <w:vAlign w:val="center"/>
            <w:shd w:fill="FFF5F8"/>
          </w:tcPr>
          <w:p>
            <w:r/>
            <w:r>
              <w:rPr>
                <w:rFonts w:ascii="Aptos" w:hAnsi="Aptos"/>
                <w:b w:val="0"/>
                <w:color w:val="000000"/>
                <w:sz w:val="15"/>
              </w:rPr>
              <w:t>100% priority roles use structured evaluation</w:t>
            </w:r>
          </w:p>
        </w:tc>
      </w:tr>
      <w:tr>
        <w:tc>
          <w:tcPr>
            <w:tcW w:type="dxa" w:w="1704"/>
            <w:vAlign w:val="center"/>
          </w:tcPr>
          <w:p>
            <w:r/>
            <w:r>
              <w:rPr>
                <w:rFonts w:ascii="Aptos" w:hAnsi="Aptos"/>
                <w:b w:val="0"/>
                <w:color w:val="000000"/>
                <w:sz w:val="15"/>
              </w:rPr>
              <w:t>Pilot task-based assessments</w:t>
            </w:r>
          </w:p>
        </w:tc>
        <w:tc>
          <w:tcPr>
            <w:tcW w:type="dxa" w:w="1704"/>
            <w:vAlign w:val="center"/>
          </w:tcPr>
          <w:p>
            <w:r/>
            <w:r>
              <w:rPr>
                <w:rFonts w:ascii="Aptos" w:hAnsi="Aptos"/>
                <w:b w:val="0"/>
                <w:color w:val="000000"/>
                <w:sz w:val="15"/>
              </w:rPr>
              <w:t>TA + Functional Experts</w:t>
            </w:r>
          </w:p>
        </w:tc>
        <w:tc>
          <w:tcPr>
            <w:tcW w:type="dxa" w:w="1704"/>
            <w:vAlign w:val="center"/>
          </w:tcPr>
          <w:p>
            <w:r/>
            <w:r>
              <w:rPr>
                <w:rFonts w:ascii="Aptos" w:hAnsi="Aptos"/>
                <w:b w:val="0"/>
                <w:color w:val="000000"/>
                <w:sz w:val="15"/>
              </w:rPr>
              <w:t>Month 4–7</w:t>
            </w:r>
          </w:p>
        </w:tc>
        <w:tc>
          <w:tcPr>
            <w:tcW w:type="dxa" w:w="1704"/>
            <w:vAlign w:val="center"/>
          </w:tcPr>
          <w:p>
            <w:r/>
            <w:r>
              <w:rPr>
                <w:rFonts w:ascii="Aptos" w:hAnsi="Aptos"/>
                <w:b w:val="0"/>
                <w:color w:val="000000"/>
                <w:sz w:val="15"/>
              </w:rPr>
              <w:t>Assessment platform / internal tasks</w:t>
            </w:r>
          </w:p>
        </w:tc>
        <w:tc>
          <w:tcPr>
            <w:tcW w:type="dxa" w:w="1704"/>
            <w:vAlign w:val="center"/>
          </w:tcPr>
          <w:p>
            <w:r/>
            <w:r>
              <w:rPr>
                <w:rFonts w:ascii="Aptos" w:hAnsi="Aptos"/>
                <w:b w:val="0"/>
                <w:color w:val="000000"/>
                <w:sz w:val="15"/>
              </w:rPr>
              <w:t>Job-relevant assessments</w:t>
            </w:r>
          </w:p>
        </w:tc>
        <w:tc>
          <w:tcPr>
            <w:tcW w:type="dxa" w:w="1704"/>
            <w:vAlign w:val="center"/>
          </w:tcPr>
          <w:p>
            <w:r/>
            <w:r>
              <w:rPr>
                <w:rFonts w:ascii="Aptos" w:hAnsi="Aptos"/>
                <w:b w:val="0"/>
                <w:color w:val="000000"/>
                <w:sz w:val="15"/>
              </w:rPr>
              <w:t>Improved interview-to-offer conversion and candidate feedback</w:t>
            </w:r>
          </w:p>
        </w:tc>
      </w:tr>
      <w:tr>
        <w:tc>
          <w:tcPr>
            <w:tcW w:type="dxa" w:w="1704"/>
            <w:vAlign w:val="center"/>
            <w:shd w:fill="FFF5F8"/>
          </w:tcPr>
          <w:p>
            <w:r/>
            <w:r>
              <w:rPr>
                <w:rFonts w:ascii="Aptos" w:hAnsi="Aptos"/>
                <w:b w:val="0"/>
                <w:color w:val="000000"/>
                <w:sz w:val="15"/>
              </w:rPr>
              <w:t>Pilot responsible AI use</w:t>
            </w:r>
          </w:p>
        </w:tc>
        <w:tc>
          <w:tcPr>
            <w:tcW w:type="dxa" w:w="1704"/>
            <w:vAlign w:val="center"/>
            <w:shd w:fill="FFF5F8"/>
          </w:tcPr>
          <w:p>
            <w:r/>
            <w:r>
              <w:rPr>
                <w:rFonts w:ascii="Aptos" w:hAnsi="Aptos"/>
                <w:b w:val="0"/>
                <w:color w:val="000000"/>
                <w:sz w:val="15"/>
              </w:rPr>
              <w:t>HR Tech + IT + Legal/Privacy</w:t>
            </w:r>
          </w:p>
        </w:tc>
        <w:tc>
          <w:tcPr>
            <w:tcW w:type="dxa" w:w="1704"/>
            <w:vAlign w:val="center"/>
            <w:shd w:fill="FFF5F8"/>
          </w:tcPr>
          <w:p>
            <w:r/>
            <w:r>
              <w:rPr>
                <w:rFonts w:ascii="Aptos" w:hAnsi="Aptos"/>
                <w:b w:val="0"/>
                <w:color w:val="000000"/>
                <w:sz w:val="15"/>
              </w:rPr>
              <w:t>Month 6–9</w:t>
            </w:r>
          </w:p>
        </w:tc>
        <w:tc>
          <w:tcPr>
            <w:tcW w:type="dxa" w:w="1704"/>
            <w:vAlign w:val="center"/>
            <w:shd w:fill="FFF5F8"/>
          </w:tcPr>
          <w:p>
            <w:r/>
            <w:r>
              <w:rPr>
                <w:rFonts w:ascii="Aptos" w:hAnsi="Aptos"/>
                <w:b w:val="0"/>
                <w:color w:val="000000"/>
                <w:sz w:val="15"/>
              </w:rPr>
              <w:t>Approved AI tools and validation process</w:t>
            </w:r>
          </w:p>
        </w:tc>
        <w:tc>
          <w:tcPr>
            <w:tcW w:type="dxa" w:w="1704"/>
            <w:vAlign w:val="center"/>
            <w:shd w:fill="FFF5F8"/>
          </w:tcPr>
          <w:p>
            <w:r/>
            <w:r>
              <w:rPr>
                <w:rFonts w:ascii="Aptos" w:hAnsi="Aptos"/>
                <w:b w:val="0"/>
                <w:color w:val="000000"/>
                <w:sz w:val="15"/>
              </w:rPr>
              <w:t>Controlled AI workflows</w:t>
            </w:r>
          </w:p>
        </w:tc>
        <w:tc>
          <w:tcPr>
            <w:tcW w:type="dxa" w:w="1704"/>
            <w:vAlign w:val="center"/>
            <w:shd w:fill="FFF5F8"/>
          </w:tcPr>
          <w:p>
            <w:r/>
            <w:r>
              <w:rPr>
                <w:rFonts w:ascii="Aptos" w:hAnsi="Aptos"/>
                <w:b w:val="0"/>
                <w:color w:val="000000"/>
                <w:sz w:val="15"/>
              </w:rPr>
              <w:t>Accuracy, privacy and fairness checks completed</w:t>
            </w:r>
          </w:p>
        </w:tc>
      </w:tr>
      <w:tr>
        <w:tc>
          <w:tcPr>
            <w:tcW w:type="dxa" w:w="1704"/>
            <w:vAlign w:val="center"/>
          </w:tcPr>
          <w:p>
            <w:r/>
            <w:r>
              <w:rPr>
                <w:rFonts w:ascii="Aptos" w:hAnsi="Aptos"/>
                <w:b w:val="0"/>
                <w:color w:val="000000"/>
                <w:sz w:val="15"/>
              </w:rPr>
              <w:t>Launch recruitment dashboard</w:t>
            </w:r>
          </w:p>
        </w:tc>
        <w:tc>
          <w:tcPr>
            <w:tcW w:type="dxa" w:w="1704"/>
            <w:vAlign w:val="center"/>
          </w:tcPr>
          <w:p>
            <w:r/>
            <w:r>
              <w:rPr>
                <w:rFonts w:ascii="Aptos" w:hAnsi="Aptos"/>
                <w:b w:val="0"/>
                <w:color w:val="000000"/>
                <w:sz w:val="15"/>
              </w:rPr>
              <w:t>HR Analytics</w:t>
            </w:r>
          </w:p>
        </w:tc>
        <w:tc>
          <w:tcPr>
            <w:tcW w:type="dxa" w:w="1704"/>
            <w:vAlign w:val="center"/>
          </w:tcPr>
          <w:p>
            <w:r/>
            <w:r>
              <w:rPr>
                <w:rFonts w:ascii="Aptos" w:hAnsi="Aptos"/>
                <w:b w:val="0"/>
                <w:color w:val="000000"/>
                <w:sz w:val="15"/>
              </w:rPr>
              <w:t>Month 3–6</w:t>
            </w:r>
          </w:p>
        </w:tc>
        <w:tc>
          <w:tcPr>
            <w:tcW w:type="dxa" w:w="1704"/>
            <w:vAlign w:val="center"/>
          </w:tcPr>
          <w:p>
            <w:r/>
            <w:r>
              <w:rPr>
                <w:rFonts w:ascii="Aptos" w:hAnsi="Aptos"/>
                <w:b w:val="0"/>
                <w:color w:val="000000"/>
                <w:sz w:val="15"/>
              </w:rPr>
              <w:t>ATS/BI dashboard</w:t>
            </w:r>
          </w:p>
        </w:tc>
        <w:tc>
          <w:tcPr>
            <w:tcW w:type="dxa" w:w="1704"/>
            <w:vAlign w:val="center"/>
          </w:tcPr>
          <w:p>
            <w:r/>
            <w:r>
              <w:rPr>
                <w:rFonts w:ascii="Aptos" w:hAnsi="Aptos"/>
                <w:b w:val="0"/>
                <w:color w:val="000000"/>
                <w:sz w:val="15"/>
              </w:rPr>
              <w:t>Monthly KPI reporting</w:t>
            </w:r>
          </w:p>
        </w:tc>
        <w:tc>
          <w:tcPr>
            <w:tcW w:type="dxa" w:w="1704"/>
            <w:vAlign w:val="center"/>
          </w:tcPr>
          <w:p>
            <w:r/>
            <w:r>
              <w:rPr>
                <w:rFonts w:ascii="Aptos" w:hAnsi="Aptos"/>
                <w:b w:val="0"/>
                <w:color w:val="000000"/>
                <w:sz w:val="15"/>
              </w:rPr>
              <w:t>All priority KPIs reported monthly</w:t>
            </w:r>
          </w:p>
        </w:tc>
      </w:tr>
      <w:tr>
        <w:tc>
          <w:tcPr>
            <w:tcW w:type="dxa" w:w="1704"/>
            <w:vAlign w:val="center"/>
            <w:shd w:fill="FFF5F8"/>
          </w:tcPr>
          <w:p>
            <w:r/>
            <w:r>
              <w:rPr>
                <w:rFonts w:ascii="Aptos" w:hAnsi="Aptos"/>
                <w:b w:val="0"/>
                <w:color w:val="000000"/>
                <w:sz w:val="15"/>
              </w:rPr>
              <w:t>Run quarterly talent-market review</w:t>
            </w:r>
          </w:p>
        </w:tc>
        <w:tc>
          <w:tcPr>
            <w:tcW w:type="dxa" w:w="1704"/>
            <w:vAlign w:val="center"/>
            <w:shd w:fill="FFF5F8"/>
          </w:tcPr>
          <w:p>
            <w:r/>
            <w:r>
              <w:rPr>
                <w:rFonts w:ascii="Aptos" w:hAnsi="Aptos"/>
                <w:b w:val="0"/>
                <w:color w:val="000000"/>
                <w:sz w:val="15"/>
              </w:rPr>
              <w:t>CHRO + TA</w:t>
            </w:r>
          </w:p>
        </w:tc>
        <w:tc>
          <w:tcPr>
            <w:tcW w:type="dxa" w:w="1704"/>
            <w:vAlign w:val="center"/>
            <w:shd w:fill="FFF5F8"/>
          </w:tcPr>
          <w:p>
            <w:r/>
            <w:r>
              <w:rPr>
                <w:rFonts w:ascii="Aptos" w:hAnsi="Aptos"/>
                <w:b w:val="0"/>
                <w:color w:val="000000"/>
                <w:sz w:val="15"/>
              </w:rPr>
              <w:t>Quarterly</w:t>
            </w:r>
          </w:p>
        </w:tc>
        <w:tc>
          <w:tcPr>
            <w:tcW w:type="dxa" w:w="1704"/>
            <w:vAlign w:val="center"/>
            <w:shd w:fill="FFF5F8"/>
          </w:tcPr>
          <w:p>
            <w:r/>
            <w:r>
              <w:rPr>
                <w:rFonts w:ascii="Aptos" w:hAnsi="Aptos"/>
                <w:b w:val="0"/>
                <w:color w:val="000000"/>
                <w:sz w:val="15"/>
              </w:rPr>
              <w:t>Labour-market reports and hiring data</w:t>
            </w:r>
          </w:p>
        </w:tc>
        <w:tc>
          <w:tcPr>
            <w:tcW w:type="dxa" w:w="1704"/>
            <w:vAlign w:val="center"/>
            <w:shd w:fill="FFF5F8"/>
          </w:tcPr>
          <w:p>
            <w:r/>
            <w:r>
              <w:rPr>
                <w:rFonts w:ascii="Aptos" w:hAnsi="Aptos"/>
                <w:b w:val="0"/>
                <w:color w:val="000000"/>
                <w:sz w:val="15"/>
              </w:rPr>
              <w:t>Updated hiring assumptions</w:t>
            </w:r>
          </w:p>
        </w:tc>
        <w:tc>
          <w:tcPr>
            <w:tcW w:type="dxa" w:w="1704"/>
            <w:vAlign w:val="center"/>
            <w:shd w:fill="FFF5F8"/>
          </w:tcPr>
          <w:p>
            <w:r/>
            <w:r>
              <w:rPr>
                <w:rFonts w:ascii="Aptos" w:hAnsi="Aptos"/>
                <w:b w:val="0"/>
                <w:color w:val="000000"/>
                <w:sz w:val="15"/>
              </w:rPr>
              <w:t>Forecast changes documented and approved</w:t>
            </w:r>
          </w:p>
        </w:tc>
      </w:tr>
    </w:tbl>
    <w:p>
      <w:pPr>
        <w:pStyle w:val="Heading1"/>
      </w:pPr>
      <w:r>
        <w:rPr>
          <w:color w:val="D81B60"/>
        </w:rPr>
        <w:t>25. Final Alignment With the Project Brief</w:t>
      </w:r>
    </w:p>
    <w:p>
      <w:pPr>
        <w:spacing w:after="120"/>
      </w:pPr>
      <w:r>
        <w:rPr>
          <w:color w:val="000000"/>
        </w:rPr>
        <w:t>The revised document now explicitly covers the requested workforce analysis, projected staffing requirements, recruitment processes, sourcing channels, advertising channels, labour-market dynamics, recruitment technologies, real-world examples, employer branding, interview methods, effectiveness metrics, risk management, implementation planning and tactical recommendations. The hypothetical workforce numbers are clearly separated from external labour-market evidence, while company examples are identified as benchmarks rather than presented as TechNova facts.</w:t>
      </w:r>
    </w:p>
    <w:p>
      <w:pPr>
        <w:pStyle w:val="Heading1"/>
      </w:pPr>
      <w:r>
        <w:rPr>
          <w:color w:val="D81B60"/>
        </w:rPr>
        <w:t>26. Additional References Used in the Expanded Sections</w:t>
      </w:r>
    </w:p>
    <w:p>
      <w:pPr>
        <w:pStyle w:val="ListBullet"/>
        <w:spacing w:after="60"/>
      </w:pPr>
      <w:r>
        <w:rPr>
          <w:color w:val="000000"/>
        </w:rPr>
        <w:t>Ministry of Statistics and Programme Implementation (MoSPI). (2025). Periodic Labour Force Survey – Key Employment Unemployment Indicators for 2024.</w:t>
      </w:r>
    </w:p>
    <w:p>
      <w:pPr>
        <w:pStyle w:val="ListBullet"/>
        <w:spacing w:after="60"/>
      </w:pPr>
      <w:r>
        <w:rPr>
          <w:color w:val="000000"/>
        </w:rPr>
        <w:t>World Economic Forum. (2025). Future of Jobs Report 2025.</w:t>
      </w:r>
    </w:p>
    <w:p>
      <w:pPr>
        <w:pStyle w:val="ListBullet"/>
        <w:spacing w:after="60"/>
      </w:pPr>
      <w:r>
        <w:rPr>
          <w:color w:val="000000"/>
        </w:rPr>
        <w:t>LinkedIn Talent Solutions. (2025). The Future of Recruiting 2025.</w:t>
      </w:r>
    </w:p>
    <w:p>
      <w:pPr>
        <w:pStyle w:val="ListBullet"/>
        <w:spacing w:after="60"/>
      </w:pPr>
      <w:r>
        <w:rPr>
          <w:color w:val="000000"/>
        </w:rPr>
        <w:t>Infosys. (2025–26). ESG Report – Social / Employees: Hiring Practices.</w:t>
      </w:r>
    </w:p>
    <w:p>
      <w:pPr>
        <w:pStyle w:val="ListBullet"/>
        <w:spacing w:after="60"/>
      </w:pPr>
      <w:r>
        <w:rPr>
          <w:color w:val="000000"/>
        </w:rPr>
        <w:t>Infosys. (2016–17). Annual Report – Management Discussion and Analysis: Recruitment.</w:t>
      </w:r>
    </w:p>
    <w:sectPr w:rsidR="00FC693F" w:rsidRPr="0006063C" w:rsidSect="00034616">
      <w:footerReference w:type="default" r:id="rId9"/>
      <w:head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Comprehensive Recruitment Strategy &amp; Workforce Planning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D81B60"/>
        <w:sz w:val="16"/>
      </w:rPr>
      <w:t>TECHNOVA INDIA PVT. LTD.  |  STRATEGIC HR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D81B6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D81B6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D81B6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D81B6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D81B6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