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4F45" w:rsidRDefault="000B72B2">
      <w:pPr>
        <w:jc w:val="center"/>
        <w:rPr>
          <w:rFonts w:hint="eastAsia"/>
        </w:rPr>
      </w:pPr>
      <w:r>
        <w:rPr>
          <w:b/>
          <w:sz w:val="52"/>
        </w:rPr>
        <w:t>STRATEGIC PLANNING REPORT</w:t>
      </w:r>
    </w:p>
    <w:p w:rsidR="00754F45" w:rsidRDefault="000B72B2">
      <w:pPr>
        <w:jc w:val="center"/>
        <w:rPr>
          <w:rFonts w:hint="eastAsia"/>
        </w:rPr>
      </w:pPr>
      <w:r>
        <w:rPr>
          <w:b/>
          <w:sz w:val="38"/>
        </w:rPr>
        <w:t>Logistics Data Analysis Using Python</w:t>
      </w:r>
    </w:p>
    <w:p w:rsidR="00754F45" w:rsidRDefault="000B72B2">
      <w:pPr>
        <w:jc w:val="center"/>
        <w:rPr>
          <w:rFonts w:hint="eastAsia"/>
        </w:rPr>
      </w:pPr>
      <w:r>
        <w:rPr>
          <w:i/>
          <w:sz w:val="26"/>
        </w:rPr>
        <w:t>Late-Deliv</w:t>
      </w:r>
      <w:r w:rsidR="009F454E">
        <w:rPr>
          <w:i/>
          <w:sz w:val="26"/>
        </w:rPr>
        <w:t>ery risk</w:t>
      </w:r>
    </w:p>
    <w:p w:rsidR="00754F45" w:rsidRDefault="00754F45">
      <w:pPr>
        <w:rPr>
          <w:rFonts w:hint="eastAsia"/>
        </w:rPr>
      </w:pPr>
    </w:p>
    <w:p w:rsidR="00754F45" w:rsidRDefault="00754F45">
      <w:pPr>
        <w:rPr>
          <w:rFonts w:hint="eastAsia"/>
        </w:rPr>
      </w:pPr>
    </w:p>
    <w:p w:rsidR="00754F45" w:rsidRDefault="000B72B2">
      <w:pPr>
        <w:jc w:val="center"/>
        <w:rPr>
          <w:rFonts w:hint="eastAsia"/>
        </w:rPr>
      </w:pPr>
      <w:r>
        <w:rPr>
          <w:i/>
        </w:rPr>
        <w:t>Academic planning project — proposed analysis</w:t>
      </w:r>
    </w:p>
    <w:p w:rsidR="00754F45" w:rsidRDefault="000B72B2">
      <w:pPr>
        <w:rPr>
          <w:rFonts w:hint="eastAsia"/>
        </w:rPr>
      </w:pPr>
      <w:r>
        <w:br w:type="page"/>
      </w:r>
    </w:p>
    <w:p w:rsidR="00754F45" w:rsidRDefault="000B72B2">
      <w:pPr>
        <w:pStyle w:val="Heading1"/>
      </w:pPr>
      <w:r>
        <w:lastRenderedPageBreak/>
        <w:t>Executive Summary</w:t>
      </w:r>
    </w:p>
    <w:p w:rsidR="00754F45" w:rsidRDefault="000B72B2">
      <w:pPr>
        <w:rPr>
          <w:rFonts w:hint="eastAsia"/>
        </w:rPr>
      </w:pPr>
      <w:r>
        <w:t xml:space="preserve">This report proposes a </w:t>
      </w:r>
      <w:r>
        <w:t>data-science framework for a hypothetical e-commerce logistics company that receives customer orders, moves products through a warehouse or logistics hub, and completes last-mile delivery. The business problem is that late deliveries, inefficient vehicle r</w:t>
      </w:r>
      <w:r>
        <w:t>outes, and poor visibility of product demand can increase transport cost, inventory pressure and customer dissatisfaction.</w:t>
      </w:r>
    </w:p>
    <w:p w:rsidR="00754F45" w:rsidRDefault="000B72B2">
      <w:pPr>
        <w:rPr>
          <w:rFonts w:hint="eastAsia"/>
        </w:rPr>
      </w:pPr>
      <w:r>
        <w:t>The proposed project combines descriptive analytics, predictive modeling and optimization. Historical order and shipment data would f</w:t>
      </w:r>
      <w:r>
        <w:t>irst be cleaned and explored. A late-delivery classification model would estimate which new orders are at higher risk of delay. Demand forecasting would support inventory planning, while clustering would group products, customers or delivery zones with sim</w:t>
      </w:r>
      <w:r>
        <w:t>ilar behavior. Finally, a vehicle routing optimization model would use distance, capacity and time-window constraints to construct practical delivery routes.</w:t>
      </w:r>
    </w:p>
    <w:p w:rsidR="00754F45" w:rsidRDefault="000B72B2">
      <w:pPr>
        <w:rPr>
          <w:rFonts w:hint="eastAsia"/>
        </w:rPr>
      </w:pPr>
      <w:r>
        <w:t>Publicly available resources support the feasibility of this plan. The Accenture Supply Chain Resi</w:t>
      </w:r>
      <w:r>
        <w:t>lience Challenge dataset on Kaggle contains fields such as origin port, third-party logistics provider, logistics hub, customer, product, units and a late-order target, together with city-distance and product attributes. The UCI Online Retail dataset provi</w:t>
      </w:r>
      <w:r>
        <w:t>des 541,909 transactions with product, quantity, date, price, customer and country fields. These resources can be used as reference datasets for prototyping rather than being treated as data from the hypothetical company.</w:t>
      </w:r>
    </w:p>
    <w:p w:rsidR="00754F45" w:rsidRDefault="000B72B2">
      <w:pPr>
        <w:rPr>
          <w:rFonts w:hint="eastAsia"/>
        </w:rPr>
      </w:pPr>
      <w:r>
        <w:t>The intended output is a decision-</w:t>
      </w:r>
      <w:r>
        <w:t>support pipeline: identify operational bottlenecks, flag risky shipments, estimate future demand, segment operational entities, and recommend resource-efficient routes. The final system would be evaluated using both machine-learning metrics and business KP</w:t>
      </w:r>
      <w:r>
        <w:t>Is.</w:t>
      </w:r>
    </w:p>
    <w:p w:rsidR="00754F45" w:rsidRDefault="000B72B2">
      <w:pPr>
        <w:pStyle w:val="Heading1"/>
      </w:pPr>
      <w:r>
        <w:t>1. Background Research</w:t>
      </w:r>
    </w:p>
    <w:p w:rsidR="00754F45" w:rsidRDefault="000B72B2">
      <w:pPr>
        <w:pStyle w:val="Heading2"/>
      </w:pPr>
      <w:r>
        <w:t>1.1 Logistics Scenario</w:t>
      </w:r>
    </w:p>
    <w:p w:rsidR="00754F45" w:rsidRDefault="000B72B2">
      <w:pPr>
        <w:rPr>
          <w:rFonts w:hint="eastAsia"/>
        </w:rPr>
      </w:pPr>
      <w:r>
        <w:t xml:space="preserve">Consider a medium-sized online retailer named ABC E-Commerce Logistics. The company serves customers across multiple cities from one or more logistics hubs. Orders arrive through an online platform and are </w:t>
      </w:r>
      <w:r>
        <w:t>picked, packed, assigned to a carrier and delivered to the customer. Management has observed three recurring operational questions:</w:t>
      </w:r>
    </w:p>
    <w:p w:rsidR="00754F45" w:rsidRDefault="000B72B2">
      <w:pPr>
        <w:pStyle w:val="ListBullet"/>
        <w:rPr>
          <w:rFonts w:hint="eastAsia"/>
        </w:rPr>
      </w:pPr>
      <w:r>
        <w:t>Which orders are likely to be delivered late, and which factors are associated with the risk?</w:t>
      </w:r>
    </w:p>
    <w:p w:rsidR="00754F45" w:rsidRDefault="000B72B2">
      <w:pPr>
        <w:pStyle w:val="ListBullet"/>
        <w:rPr>
          <w:rFonts w:hint="eastAsia"/>
        </w:rPr>
      </w:pPr>
      <w:r>
        <w:t>Which products or regions show</w:t>
      </w:r>
      <w:r>
        <w:t xml:space="preserve"> demand patterns that should influence inventory allocation?</w:t>
      </w:r>
    </w:p>
    <w:p w:rsidR="00754F45" w:rsidRDefault="000B72B2">
      <w:pPr>
        <w:pStyle w:val="ListBullet"/>
        <w:rPr>
          <w:rFonts w:hint="eastAsia"/>
        </w:rPr>
      </w:pPr>
      <w:r>
        <w:t>How can available vehicles and drivers be assigned to delivery stops while respecting capacity and customer time windows?</w:t>
      </w:r>
    </w:p>
    <w:p w:rsidR="00754F45" w:rsidRDefault="000B72B2">
      <w:pPr>
        <w:rPr>
          <w:rFonts w:hint="eastAsia"/>
        </w:rPr>
      </w:pPr>
      <w:r>
        <w:t xml:space="preserve">The project therefore treats logistics as an integrated decision problem </w:t>
      </w:r>
      <w:r>
        <w:t>rather than only a route-planning problem. Historical transactions provide demand information; shipment records provide delivery-risk information; geographic data provides the inputs for route optimization.</w:t>
      </w:r>
    </w:p>
    <w:p w:rsidR="00754F45" w:rsidRDefault="000B72B2">
      <w:pPr>
        <w:pStyle w:val="Heading2"/>
      </w:pPr>
      <w:r>
        <w:t>1.2 Public Data and Literature Research</w:t>
      </w:r>
    </w:p>
    <w:p w:rsidR="00754F45" w:rsidRDefault="000B72B2">
      <w:pPr>
        <w:rPr>
          <w:rFonts w:hint="eastAsia"/>
        </w:rPr>
      </w:pPr>
      <w:r>
        <w:t xml:space="preserve">A useful </w:t>
      </w:r>
      <w:r>
        <w:t>public reference is the Accenture Supply Chain Resilience Challenge dataset. Its published description includes historical inbound/outbound shipment information and fields such as order ID, origin port, 3PL provider, customs procedure, logistics hub, custo</w:t>
      </w:r>
      <w:r>
        <w:t>mer, product ID, units and a binary late-order target. Supporting files include product weight/material-handling information and city coordinates/distance data. This structure closely matches the proposed late-delivery and routing problem.</w:t>
      </w:r>
    </w:p>
    <w:p w:rsidR="00754F45" w:rsidRDefault="000B72B2">
      <w:pPr>
        <w:rPr>
          <w:rFonts w:hint="eastAsia"/>
        </w:rPr>
      </w:pPr>
      <w:r>
        <w:t>A second referen</w:t>
      </w:r>
      <w:r>
        <w:t xml:space="preserve">ce is the UCI Online Retail dataset. UCI reports 541,909 transaction records covering 1 December 2010 to 9 December 2011. Variables include invoice number, product code, product description, quantity, invoice </w:t>
      </w:r>
      <w:r>
        <w:lastRenderedPageBreak/>
        <w:t xml:space="preserve">date, unit price, customer ID and country. The </w:t>
      </w:r>
      <w:r>
        <w:t>dataset is suitable for demonstrating transaction cleaning, demand aggregation, time-series features and clustering.</w:t>
      </w:r>
    </w:p>
    <w:p w:rsidR="00754F45" w:rsidRDefault="000B72B2">
      <w:pPr>
        <w:rPr>
          <w:rFonts w:hint="eastAsia"/>
        </w:rPr>
      </w:pPr>
      <w:r>
        <w:t>For the modeling layer, scikit-learn documents linear models for regression and provides clustering algorithms including K-Means. Its model</w:t>
      </w:r>
      <w:r>
        <w:t>-evaluation tools include regression measures such as MAE and classification metrics. For the routing layer, Google's OR-Tools documentation describes vehicle-routing problems with multiple vehicles and constraints such as capacity and time windows.</w:t>
      </w:r>
    </w:p>
    <w:p w:rsidR="00754F45" w:rsidRDefault="000B72B2">
      <w:pPr>
        <w:pStyle w:val="Heading2"/>
      </w:pPr>
      <w:r>
        <w:t>1.3 Wh</w:t>
      </w:r>
      <w:r>
        <w:t>y Data Science Is Relevant</w:t>
      </w:r>
    </w:p>
    <w:tbl>
      <w:tblPr>
        <w:tblStyle w:val="TableGrid"/>
        <w:tblW w:w="0" w:type="auto"/>
        <w:tblLook w:val="04A0"/>
      </w:tblPr>
      <w:tblGrid>
        <w:gridCol w:w="2822"/>
        <w:gridCol w:w="2053"/>
        <w:gridCol w:w="1055"/>
        <w:gridCol w:w="4222"/>
      </w:tblGrid>
      <w:tr w:rsidR="00754F45">
        <w:tc>
          <w:tcPr>
            <w:tcW w:w="4968" w:type="dxa"/>
            <w:gridSpan w:val="2"/>
            <w:shd w:val="clear" w:color="auto" w:fill="E2F0D9"/>
          </w:tcPr>
          <w:p w:rsidR="00754F45" w:rsidRDefault="000B72B2">
            <w:pPr>
              <w:rPr>
                <w:rFonts w:hint="eastAsia"/>
              </w:rPr>
            </w:pPr>
            <w:r>
              <w:t>Submitted By</w:t>
            </w:r>
          </w:p>
        </w:tc>
        <w:tc>
          <w:tcPr>
            <w:tcW w:w="4968" w:type="dxa"/>
            <w:gridSpan w:val="2"/>
            <w:shd w:val="clear" w:color="auto" w:fill="E2F0D9"/>
          </w:tcPr>
          <w:p w:rsidR="00754F45" w:rsidRDefault="000B72B2">
            <w:pPr>
              <w:rPr>
                <w:rFonts w:hint="eastAsia"/>
              </w:rPr>
            </w:pPr>
            <w:r>
              <w:t>Sneha Bhardwaj</w:t>
            </w:r>
          </w:p>
        </w:tc>
      </w:tr>
      <w:tr w:rsidR="00754F45">
        <w:tblPrEx>
          <w:jc w:val="center"/>
        </w:tblPrEx>
        <w:trPr>
          <w:jc w:val="center"/>
        </w:trPr>
        <w:tc>
          <w:tcPr>
            <w:tcW w:w="2880" w:type="dxa"/>
            <w:shd w:val="clear" w:color="auto" w:fill="E2F0D9"/>
            <w:vAlign w:val="center"/>
          </w:tcPr>
          <w:p w:rsidR="00754F45" w:rsidRDefault="000B72B2">
            <w:pPr>
              <w:rPr>
                <w:rFonts w:hint="eastAsia"/>
              </w:rPr>
            </w:pPr>
            <w:r>
              <w:rPr>
                <w:b/>
                <w:sz w:val="18"/>
              </w:rPr>
              <w:t>Challenge</w:t>
            </w:r>
          </w:p>
        </w:tc>
        <w:tc>
          <w:tcPr>
            <w:tcW w:w="3168" w:type="dxa"/>
            <w:gridSpan w:val="2"/>
            <w:shd w:val="clear" w:color="auto" w:fill="E2F0D9"/>
            <w:vAlign w:val="center"/>
          </w:tcPr>
          <w:p w:rsidR="00754F45" w:rsidRDefault="000B72B2">
            <w:pPr>
              <w:rPr>
                <w:rFonts w:hint="eastAsia"/>
              </w:rPr>
            </w:pPr>
            <w:r>
              <w:rPr>
                <w:b/>
                <w:sz w:val="18"/>
              </w:rPr>
              <w:t>Data-science technique</w:t>
            </w:r>
          </w:p>
        </w:tc>
        <w:tc>
          <w:tcPr>
            <w:tcW w:w="4320" w:type="dxa"/>
            <w:shd w:val="clear" w:color="auto" w:fill="E2F0D9"/>
            <w:vAlign w:val="center"/>
          </w:tcPr>
          <w:p w:rsidR="00754F45" w:rsidRDefault="000B72B2">
            <w:pPr>
              <w:rPr>
                <w:rFonts w:hint="eastAsia"/>
              </w:rPr>
            </w:pPr>
            <w:r>
              <w:rPr>
                <w:b/>
                <w:sz w:val="18"/>
              </w:rPr>
              <w:t>Decision supported</w:t>
            </w:r>
          </w:p>
        </w:tc>
      </w:tr>
      <w:tr w:rsidR="00754F45">
        <w:tblPrEx>
          <w:jc w:val="center"/>
        </w:tblPrEx>
        <w:trPr>
          <w:jc w:val="center"/>
        </w:trPr>
        <w:tc>
          <w:tcPr>
            <w:tcW w:w="2880" w:type="dxa"/>
            <w:shd w:val="clear" w:color="auto" w:fill="E2F0D9"/>
            <w:vAlign w:val="center"/>
          </w:tcPr>
          <w:p w:rsidR="00754F45" w:rsidRDefault="000B72B2">
            <w:pPr>
              <w:rPr>
                <w:rFonts w:hint="eastAsia"/>
              </w:rPr>
            </w:pPr>
            <w:r>
              <w:rPr>
                <w:sz w:val="18"/>
              </w:rPr>
              <w:t>Late delivery</w:t>
            </w:r>
          </w:p>
        </w:tc>
        <w:tc>
          <w:tcPr>
            <w:tcW w:w="3168" w:type="dxa"/>
            <w:gridSpan w:val="2"/>
            <w:shd w:val="clear" w:color="auto" w:fill="E2F0D9"/>
            <w:vAlign w:val="center"/>
          </w:tcPr>
          <w:p w:rsidR="00754F45" w:rsidRDefault="000B72B2">
            <w:pPr>
              <w:rPr>
                <w:rFonts w:hint="eastAsia"/>
              </w:rPr>
            </w:pPr>
            <w:r>
              <w:rPr>
                <w:sz w:val="18"/>
              </w:rPr>
              <w:t>Classification / probability modeling</w:t>
            </w:r>
          </w:p>
        </w:tc>
        <w:tc>
          <w:tcPr>
            <w:tcW w:w="4320" w:type="dxa"/>
            <w:shd w:val="clear" w:color="auto" w:fill="E2F0D9"/>
            <w:vAlign w:val="center"/>
          </w:tcPr>
          <w:p w:rsidR="00754F45" w:rsidRDefault="000B72B2">
            <w:pPr>
              <w:rPr>
                <w:rFonts w:hint="eastAsia"/>
              </w:rPr>
            </w:pPr>
            <w:r>
              <w:rPr>
                <w:sz w:val="18"/>
              </w:rPr>
              <w:t>Prioritize risky orders for intervention</w:t>
            </w:r>
          </w:p>
        </w:tc>
      </w:tr>
      <w:tr w:rsidR="00754F45">
        <w:tblPrEx>
          <w:jc w:val="center"/>
        </w:tblPrEx>
        <w:trPr>
          <w:jc w:val="center"/>
        </w:trPr>
        <w:tc>
          <w:tcPr>
            <w:tcW w:w="2880" w:type="dxa"/>
            <w:shd w:val="clear" w:color="auto" w:fill="E2F0D9"/>
            <w:vAlign w:val="center"/>
          </w:tcPr>
          <w:p w:rsidR="00754F45" w:rsidRDefault="000B72B2">
            <w:pPr>
              <w:rPr>
                <w:rFonts w:hint="eastAsia"/>
              </w:rPr>
            </w:pPr>
            <w:r>
              <w:rPr>
                <w:sz w:val="18"/>
              </w:rPr>
              <w:t>Future demand</w:t>
            </w:r>
          </w:p>
        </w:tc>
        <w:tc>
          <w:tcPr>
            <w:tcW w:w="3168" w:type="dxa"/>
            <w:gridSpan w:val="2"/>
            <w:shd w:val="clear" w:color="auto" w:fill="E2F0D9"/>
            <w:vAlign w:val="center"/>
          </w:tcPr>
          <w:p w:rsidR="00754F45" w:rsidRDefault="000B72B2">
            <w:pPr>
              <w:rPr>
                <w:rFonts w:hint="eastAsia"/>
              </w:rPr>
            </w:pPr>
            <w:r>
              <w:rPr>
                <w:sz w:val="18"/>
              </w:rPr>
              <w:t>Regression / time-series forecasting</w:t>
            </w:r>
          </w:p>
        </w:tc>
        <w:tc>
          <w:tcPr>
            <w:tcW w:w="4320" w:type="dxa"/>
            <w:shd w:val="clear" w:color="auto" w:fill="E2F0D9"/>
            <w:vAlign w:val="center"/>
          </w:tcPr>
          <w:p w:rsidR="00754F45" w:rsidRDefault="000B72B2">
            <w:pPr>
              <w:rPr>
                <w:rFonts w:hint="eastAsia"/>
              </w:rPr>
            </w:pPr>
            <w:r>
              <w:rPr>
                <w:sz w:val="18"/>
              </w:rPr>
              <w:t>Plan inventory and replenishment</w:t>
            </w:r>
          </w:p>
        </w:tc>
      </w:tr>
      <w:tr w:rsidR="00754F45">
        <w:tblPrEx>
          <w:jc w:val="center"/>
        </w:tblPrEx>
        <w:trPr>
          <w:jc w:val="center"/>
        </w:trPr>
        <w:tc>
          <w:tcPr>
            <w:tcW w:w="2880" w:type="dxa"/>
            <w:shd w:val="clear" w:color="auto" w:fill="E2F0D9"/>
            <w:vAlign w:val="center"/>
          </w:tcPr>
          <w:p w:rsidR="00754F45" w:rsidRDefault="000B72B2">
            <w:pPr>
              <w:rPr>
                <w:rFonts w:hint="eastAsia"/>
              </w:rPr>
            </w:pPr>
            <w:r>
              <w:rPr>
                <w:sz w:val="18"/>
              </w:rPr>
              <w:t>Similar products or zones</w:t>
            </w:r>
          </w:p>
        </w:tc>
        <w:tc>
          <w:tcPr>
            <w:tcW w:w="3168" w:type="dxa"/>
            <w:gridSpan w:val="2"/>
            <w:shd w:val="clear" w:color="auto" w:fill="E2F0D9"/>
            <w:vAlign w:val="center"/>
          </w:tcPr>
          <w:p w:rsidR="00754F45" w:rsidRDefault="000B72B2">
            <w:pPr>
              <w:rPr>
                <w:rFonts w:hint="eastAsia"/>
              </w:rPr>
            </w:pPr>
            <w:r>
              <w:rPr>
                <w:sz w:val="18"/>
              </w:rPr>
              <w:t>Clustering</w:t>
            </w:r>
          </w:p>
        </w:tc>
        <w:tc>
          <w:tcPr>
            <w:tcW w:w="4320" w:type="dxa"/>
            <w:shd w:val="clear" w:color="auto" w:fill="E2F0D9"/>
            <w:vAlign w:val="center"/>
          </w:tcPr>
          <w:p w:rsidR="00754F45" w:rsidRDefault="000B72B2">
            <w:pPr>
              <w:rPr>
                <w:rFonts w:hint="eastAsia"/>
              </w:rPr>
            </w:pPr>
            <w:r>
              <w:rPr>
                <w:sz w:val="18"/>
              </w:rPr>
              <w:t>Create operational segments</w:t>
            </w:r>
          </w:p>
        </w:tc>
      </w:tr>
      <w:tr w:rsidR="00754F45">
        <w:tblPrEx>
          <w:jc w:val="center"/>
        </w:tblPrEx>
        <w:trPr>
          <w:jc w:val="center"/>
        </w:trPr>
        <w:tc>
          <w:tcPr>
            <w:tcW w:w="2880" w:type="dxa"/>
            <w:shd w:val="clear" w:color="auto" w:fill="E2F0D9"/>
            <w:vAlign w:val="center"/>
          </w:tcPr>
          <w:p w:rsidR="00754F45" w:rsidRDefault="000B72B2">
            <w:pPr>
              <w:rPr>
                <w:rFonts w:hint="eastAsia"/>
              </w:rPr>
            </w:pPr>
            <w:r>
              <w:rPr>
                <w:sz w:val="18"/>
              </w:rPr>
              <w:t>Delivery routes</w:t>
            </w:r>
          </w:p>
        </w:tc>
        <w:tc>
          <w:tcPr>
            <w:tcW w:w="3168" w:type="dxa"/>
            <w:gridSpan w:val="2"/>
            <w:shd w:val="clear" w:color="auto" w:fill="E2F0D9"/>
            <w:vAlign w:val="center"/>
          </w:tcPr>
          <w:p w:rsidR="00754F45" w:rsidRDefault="000B72B2">
            <w:pPr>
              <w:rPr>
                <w:rFonts w:hint="eastAsia"/>
              </w:rPr>
            </w:pPr>
            <w:r>
              <w:rPr>
                <w:sz w:val="18"/>
              </w:rPr>
              <w:t>Combinatorial optimization</w:t>
            </w:r>
          </w:p>
        </w:tc>
        <w:tc>
          <w:tcPr>
            <w:tcW w:w="4320" w:type="dxa"/>
            <w:shd w:val="clear" w:color="auto" w:fill="E2F0D9"/>
            <w:vAlign w:val="center"/>
          </w:tcPr>
          <w:p w:rsidR="00754F45" w:rsidRDefault="000B72B2">
            <w:pPr>
              <w:rPr>
                <w:rFonts w:hint="eastAsia"/>
              </w:rPr>
            </w:pPr>
            <w:r>
              <w:rPr>
                <w:sz w:val="18"/>
              </w:rPr>
              <w:t>Assign stops to vehicles and sequence visits</w:t>
            </w:r>
          </w:p>
        </w:tc>
      </w:tr>
      <w:tr w:rsidR="00754F45">
        <w:tblPrEx>
          <w:jc w:val="center"/>
        </w:tblPrEx>
        <w:trPr>
          <w:jc w:val="center"/>
        </w:trPr>
        <w:tc>
          <w:tcPr>
            <w:tcW w:w="2880" w:type="dxa"/>
            <w:shd w:val="clear" w:color="auto" w:fill="E2F0D9"/>
            <w:vAlign w:val="center"/>
          </w:tcPr>
          <w:p w:rsidR="00754F45" w:rsidRDefault="000B72B2">
            <w:pPr>
              <w:rPr>
                <w:rFonts w:hint="eastAsia"/>
              </w:rPr>
            </w:pPr>
            <w:r>
              <w:rPr>
                <w:sz w:val="18"/>
              </w:rPr>
              <w:t>Operational monitoring</w:t>
            </w:r>
          </w:p>
        </w:tc>
        <w:tc>
          <w:tcPr>
            <w:tcW w:w="3168" w:type="dxa"/>
            <w:gridSpan w:val="2"/>
            <w:shd w:val="clear" w:color="auto" w:fill="E2F0D9"/>
            <w:vAlign w:val="center"/>
          </w:tcPr>
          <w:p w:rsidR="00754F45" w:rsidRDefault="000B72B2">
            <w:pPr>
              <w:rPr>
                <w:rFonts w:hint="eastAsia"/>
              </w:rPr>
            </w:pPr>
            <w:r>
              <w:rPr>
                <w:sz w:val="18"/>
              </w:rPr>
              <w:t>Descriptive analytics / dashboards</w:t>
            </w:r>
          </w:p>
        </w:tc>
        <w:tc>
          <w:tcPr>
            <w:tcW w:w="4320" w:type="dxa"/>
            <w:shd w:val="clear" w:color="auto" w:fill="E2F0D9"/>
            <w:vAlign w:val="center"/>
          </w:tcPr>
          <w:p w:rsidR="00754F45" w:rsidRDefault="000B72B2">
            <w:pPr>
              <w:rPr>
                <w:rFonts w:hint="eastAsia"/>
              </w:rPr>
            </w:pPr>
            <w:r>
              <w:rPr>
                <w:sz w:val="18"/>
              </w:rPr>
              <w:t xml:space="preserve">Track </w:t>
            </w:r>
            <w:r>
              <w:rPr>
                <w:sz w:val="18"/>
              </w:rPr>
              <w:t>KPIs and identify bottlenecks</w:t>
            </w:r>
          </w:p>
        </w:tc>
      </w:tr>
    </w:tbl>
    <w:p w:rsidR="00754F45" w:rsidRDefault="00754F45">
      <w:pPr>
        <w:rPr>
          <w:rFonts w:hint="eastAsia"/>
        </w:rPr>
      </w:pPr>
    </w:p>
    <w:p w:rsidR="00754F45" w:rsidRDefault="000B72B2">
      <w:pPr>
        <w:pStyle w:val="Heading1"/>
      </w:pPr>
      <w:r>
        <w:t>2. Project Objectives</w:t>
      </w:r>
    </w:p>
    <w:p w:rsidR="00754F45" w:rsidRDefault="000B72B2">
      <w:pPr>
        <w:rPr>
          <w:rFonts w:hint="eastAsia"/>
        </w:rPr>
      </w:pPr>
      <w:r>
        <w:t>The project will pursue the following objectives:</w:t>
      </w:r>
    </w:p>
    <w:p w:rsidR="00754F45" w:rsidRDefault="000B72B2">
      <w:pPr>
        <w:pStyle w:val="ListNumber"/>
        <w:rPr>
          <w:rFonts w:hint="eastAsia"/>
        </w:rPr>
      </w:pPr>
      <w:r>
        <w:t>Build a clean analytical dataset by integrating order, product, geographic and shipment information.</w:t>
      </w:r>
    </w:p>
    <w:p w:rsidR="00754F45" w:rsidRDefault="000B72B2">
      <w:pPr>
        <w:pStyle w:val="ListNumber"/>
        <w:rPr>
          <w:rFonts w:hint="eastAsia"/>
        </w:rPr>
      </w:pPr>
      <w:r>
        <w:t xml:space="preserve">Measure baseline logistics performance using </w:t>
      </w:r>
      <w:r>
        <w:t>clearly defined KPIs.</w:t>
      </w:r>
    </w:p>
    <w:p w:rsidR="00754F45" w:rsidRDefault="000B72B2">
      <w:pPr>
        <w:pStyle w:val="ListNumber"/>
        <w:rPr>
          <w:rFonts w:hint="eastAsia"/>
        </w:rPr>
      </w:pPr>
      <w:r>
        <w:t>Identify patterns associated with late deliveries using exploratory data analysis.</w:t>
      </w:r>
    </w:p>
    <w:p w:rsidR="00754F45" w:rsidRDefault="000B72B2">
      <w:pPr>
        <w:pStyle w:val="ListNumber"/>
        <w:rPr>
          <w:rFonts w:hint="eastAsia"/>
        </w:rPr>
      </w:pPr>
      <w:r>
        <w:t>Develop a predictive model that estimates late-delivery risk from information available at order or dispatch time.</w:t>
      </w:r>
    </w:p>
    <w:p w:rsidR="00754F45" w:rsidRDefault="000B72B2">
      <w:pPr>
        <w:pStyle w:val="ListNumber"/>
        <w:rPr>
          <w:rFonts w:hint="eastAsia"/>
        </w:rPr>
      </w:pPr>
      <w:r>
        <w:t>Forecast product-level or zone-level</w:t>
      </w:r>
      <w:r>
        <w:t xml:space="preserve"> demand to support inventory allocation.</w:t>
      </w:r>
    </w:p>
    <w:p w:rsidR="00754F45" w:rsidRDefault="000B72B2">
      <w:pPr>
        <w:pStyle w:val="ListNumber"/>
        <w:rPr>
          <w:rFonts w:hint="eastAsia"/>
        </w:rPr>
      </w:pPr>
      <w:r>
        <w:t>Use clustering to identify groups of products, customers or delivery zones with similar operational behavior.</w:t>
      </w:r>
    </w:p>
    <w:p w:rsidR="00754F45" w:rsidRDefault="000B72B2">
      <w:pPr>
        <w:pStyle w:val="ListNumber"/>
        <w:rPr>
          <w:rFonts w:hint="eastAsia"/>
        </w:rPr>
      </w:pPr>
      <w:r>
        <w:t xml:space="preserve">Formulate a vehicle-routing optimization problem using distance, vehicle capacity and delivery time </w:t>
      </w:r>
      <w:r>
        <w:t>windows.</w:t>
      </w:r>
    </w:p>
    <w:p w:rsidR="00754F45" w:rsidRDefault="000B72B2">
      <w:pPr>
        <w:pStyle w:val="ListNumber"/>
        <w:rPr>
          <w:rFonts w:hint="eastAsia"/>
        </w:rPr>
      </w:pPr>
      <w:r>
        <w:t>Create a reproducible Python workflow that can be extended to real company data.</w:t>
      </w:r>
    </w:p>
    <w:p w:rsidR="00754F45" w:rsidRDefault="000B72B2">
      <w:pPr>
        <w:pStyle w:val="ListNumber"/>
        <w:rPr>
          <w:rFonts w:hint="eastAsia"/>
        </w:rPr>
      </w:pPr>
      <w:r>
        <w:t>Translate analytical outputs into practical decisions for logistics managers.</w:t>
      </w:r>
    </w:p>
    <w:p w:rsidR="00754F45" w:rsidRDefault="000B72B2">
      <w:pPr>
        <w:pStyle w:val="Heading2"/>
      </w:pPr>
      <w:r>
        <w:t>2.1 Scope</w:t>
      </w:r>
    </w:p>
    <w:p w:rsidR="00754F45" w:rsidRDefault="000B72B2">
      <w:pPr>
        <w:pStyle w:val="ListBullet"/>
        <w:rPr>
          <w:rFonts w:hint="eastAsia"/>
        </w:rPr>
      </w:pPr>
      <w:r>
        <w:t>In scope: order/shipment data, product attributes, customer or destination geo</w:t>
      </w:r>
      <w:r>
        <w:t>graphy, delivery performance, demand patterns and route planning.</w:t>
      </w:r>
    </w:p>
    <w:p w:rsidR="00754F45" w:rsidRDefault="000B72B2">
      <w:pPr>
        <w:pStyle w:val="ListBullet"/>
        <w:rPr>
          <w:rFonts w:hint="eastAsia"/>
        </w:rPr>
      </w:pPr>
      <w:r>
        <w:t>Out of scope for the initial prototype: live GPS tracking, real-time traffic APIs, automated driver dispatch, warehouse robotics and production deployment.</w:t>
      </w:r>
    </w:p>
    <w:p w:rsidR="00754F45" w:rsidRDefault="000B72B2">
      <w:pPr>
        <w:pStyle w:val="ListBullet"/>
        <w:rPr>
          <w:rFonts w:hint="eastAsia"/>
        </w:rPr>
      </w:pPr>
      <w:r>
        <w:t>The analysis is a strategic protot</w:t>
      </w:r>
      <w:r>
        <w:t>ype. Public datasets are used to demonstrate methodology; they do not represent the hypothetical company's actual operations.</w:t>
      </w:r>
    </w:p>
    <w:p w:rsidR="00754F45" w:rsidRDefault="000B72B2">
      <w:pPr>
        <w:pStyle w:val="Heading1"/>
      </w:pPr>
      <w:r>
        <w:t>3. Key Performance Indicators (KPIs)</w:t>
      </w:r>
    </w:p>
    <w:p w:rsidR="00754F45" w:rsidRDefault="000B72B2">
      <w:pPr>
        <w:rPr>
          <w:rFonts w:hint="eastAsia"/>
        </w:rPr>
      </w:pPr>
      <w:r>
        <w:t>The following KPIs are selected because they connect directly to customer service, operationa</w:t>
      </w:r>
      <w:r>
        <w:t>l efficiency and resource allocation.</w:t>
      </w:r>
    </w:p>
    <w:tbl>
      <w:tblPr>
        <w:tblStyle w:val="TableGrid"/>
        <w:tblW w:w="0" w:type="auto"/>
        <w:jc w:val="center"/>
        <w:tblLook w:val="04A0"/>
      </w:tblPr>
      <w:tblGrid>
        <w:gridCol w:w="2008"/>
        <w:gridCol w:w="3166"/>
        <w:gridCol w:w="3436"/>
        <w:gridCol w:w="1542"/>
      </w:tblGrid>
      <w:tr w:rsidR="00754F45">
        <w:trPr>
          <w:jc w:val="center"/>
        </w:trPr>
        <w:tc>
          <w:tcPr>
            <w:tcW w:w="2088" w:type="dxa"/>
            <w:shd w:val="clear" w:color="auto" w:fill="E2F0D9"/>
            <w:vAlign w:val="center"/>
          </w:tcPr>
          <w:p w:rsidR="00754F45" w:rsidRDefault="000B72B2">
            <w:pPr>
              <w:rPr>
                <w:rFonts w:hint="eastAsia"/>
              </w:rPr>
            </w:pPr>
            <w:r>
              <w:rPr>
                <w:b/>
                <w:sz w:val="18"/>
              </w:rPr>
              <w:t>KPI</w:t>
            </w:r>
          </w:p>
        </w:tc>
        <w:tc>
          <w:tcPr>
            <w:tcW w:w="3312" w:type="dxa"/>
            <w:shd w:val="clear" w:color="auto" w:fill="E2F0D9"/>
            <w:vAlign w:val="center"/>
          </w:tcPr>
          <w:p w:rsidR="00754F45" w:rsidRDefault="000B72B2">
            <w:pPr>
              <w:rPr>
                <w:rFonts w:hint="eastAsia"/>
              </w:rPr>
            </w:pPr>
            <w:r>
              <w:rPr>
                <w:b/>
                <w:sz w:val="18"/>
              </w:rPr>
              <w:t>Definition / Formula</w:t>
            </w:r>
          </w:p>
        </w:tc>
        <w:tc>
          <w:tcPr>
            <w:tcW w:w="3600" w:type="dxa"/>
            <w:shd w:val="clear" w:color="auto" w:fill="E2F0D9"/>
            <w:vAlign w:val="center"/>
          </w:tcPr>
          <w:p w:rsidR="00754F45" w:rsidRDefault="000B72B2">
            <w:pPr>
              <w:rPr>
                <w:rFonts w:hint="eastAsia"/>
              </w:rPr>
            </w:pPr>
            <w:r>
              <w:rPr>
                <w:b/>
                <w:sz w:val="18"/>
              </w:rPr>
              <w:t>Interpretation</w:t>
            </w:r>
          </w:p>
        </w:tc>
        <w:tc>
          <w:tcPr>
            <w:tcW w:w="1584" w:type="dxa"/>
            <w:shd w:val="clear" w:color="auto" w:fill="E2F0D9"/>
            <w:vAlign w:val="center"/>
          </w:tcPr>
          <w:p w:rsidR="00754F45" w:rsidRDefault="000B72B2">
            <w:pPr>
              <w:rPr>
                <w:rFonts w:hint="eastAsia"/>
              </w:rPr>
            </w:pPr>
            <w:r>
              <w:rPr>
                <w:b/>
                <w:sz w:val="18"/>
              </w:rPr>
              <w:t>Target direction</w:t>
            </w:r>
          </w:p>
        </w:tc>
      </w:tr>
      <w:tr w:rsidR="00754F45">
        <w:trPr>
          <w:jc w:val="center"/>
        </w:trPr>
        <w:tc>
          <w:tcPr>
            <w:tcW w:w="2088" w:type="dxa"/>
            <w:shd w:val="clear" w:color="auto" w:fill="E2F0D9"/>
            <w:vAlign w:val="center"/>
          </w:tcPr>
          <w:p w:rsidR="00754F45" w:rsidRDefault="000B72B2">
            <w:pPr>
              <w:rPr>
                <w:rFonts w:hint="eastAsia"/>
              </w:rPr>
            </w:pPr>
            <w:r>
              <w:rPr>
                <w:sz w:val="18"/>
              </w:rPr>
              <w:t>On-Time Delivery Rate</w:t>
            </w:r>
          </w:p>
        </w:tc>
        <w:tc>
          <w:tcPr>
            <w:tcW w:w="3312" w:type="dxa"/>
            <w:shd w:val="clear" w:color="auto" w:fill="E2F0D9"/>
            <w:vAlign w:val="center"/>
          </w:tcPr>
          <w:p w:rsidR="00754F45" w:rsidRDefault="000B72B2">
            <w:pPr>
              <w:rPr>
                <w:rFonts w:hint="eastAsia"/>
              </w:rPr>
            </w:pPr>
            <w:r>
              <w:rPr>
                <w:sz w:val="18"/>
              </w:rPr>
              <w:t>On-time orders ÷ total delivered orders × 100</w:t>
            </w:r>
          </w:p>
        </w:tc>
        <w:tc>
          <w:tcPr>
            <w:tcW w:w="3600" w:type="dxa"/>
            <w:shd w:val="clear" w:color="auto" w:fill="E2F0D9"/>
            <w:vAlign w:val="center"/>
          </w:tcPr>
          <w:p w:rsidR="00754F45" w:rsidRDefault="000B72B2">
            <w:pPr>
              <w:rPr>
                <w:rFonts w:hint="eastAsia"/>
              </w:rPr>
            </w:pPr>
            <w:r>
              <w:rPr>
                <w:sz w:val="18"/>
              </w:rPr>
              <w:t>Share of deliveries meeting promised timing.</w:t>
            </w:r>
          </w:p>
        </w:tc>
        <w:tc>
          <w:tcPr>
            <w:tcW w:w="1584" w:type="dxa"/>
            <w:shd w:val="clear" w:color="auto" w:fill="E2F0D9"/>
            <w:vAlign w:val="center"/>
          </w:tcPr>
          <w:p w:rsidR="00754F45" w:rsidRDefault="000B72B2">
            <w:pPr>
              <w:rPr>
                <w:rFonts w:hint="eastAsia"/>
              </w:rPr>
            </w:pPr>
            <w:r>
              <w:rPr>
                <w:sz w:val="18"/>
              </w:rPr>
              <w:t>Higher</w:t>
            </w:r>
          </w:p>
        </w:tc>
      </w:tr>
      <w:tr w:rsidR="00754F45">
        <w:trPr>
          <w:jc w:val="center"/>
        </w:trPr>
        <w:tc>
          <w:tcPr>
            <w:tcW w:w="2088" w:type="dxa"/>
            <w:shd w:val="clear" w:color="auto" w:fill="E2F0D9"/>
            <w:vAlign w:val="center"/>
          </w:tcPr>
          <w:p w:rsidR="00754F45" w:rsidRDefault="000B72B2">
            <w:pPr>
              <w:rPr>
                <w:rFonts w:hint="eastAsia"/>
              </w:rPr>
            </w:pPr>
            <w:r>
              <w:rPr>
                <w:sz w:val="18"/>
              </w:rPr>
              <w:t>Late Delivery Rate</w:t>
            </w:r>
          </w:p>
        </w:tc>
        <w:tc>
          <w:tcPr>
            <w:tcW w:w="3312" w:type="dxa"/>
            <w:shd w:val="clear" w:color="auto" w:fill="E2F0D9"/>
            <w:vAlign w:val="center"/>
          </w:tcPr>
          <w:p w:rsidR="00754F45" w:rsidRDefault="000B72B2">
            <w:pPr>
              <w:rPr>
                <w:rFonts w:hint="eastAsia"/>
              </w:rPr>
            </w:pPr>
            <w:r>
              <w:rPr>
                <w:sz w:val="18"/>
              </w:rPr>
              <w:t xml:space="preserve">Late orders ÷ total </w:t>
            </w:r>
            <w:r>
              <w:rPr>
                <w:sz w:val="18"/>
              </w:rPr>
              <w:t>delivered orders × 100</w:t>
            </w:r>
          </w:p>
        </w:tc>
        <w:tc>
          <w:tcPr>
            <w:tcW w:w="3600" w:type="dxa"/>
            <w:shd w:val="clear" w:color="auto" w:fill="E2F0D9"/>
            <w:vAlign w:val="center"/>
          </w:tcPr>
          <w:p w:rsidR="00754F45" w:rsidRDefault="000B72B2">
            <w:pPr>
              <w:rPr>
                <w:rFonts w:hint="eastAsia"/>
              </w:rPr>
            </w:pPr>
            <w:r>
              <w:rPr>
                <w:sz w:val="18"/>
              </w:rPr>
              <w:t>Frequency of delivery failures against promise.</w:t>
            </w:r>
          </w:p>
        </w:tc>
        <w:tc>
          <w:tcPr>
            <w:tcW w:w="1584" w:type="dxa"/>
            <w:shd w:val="clear" w:color="auto" w:fill="E2F0D9"/>
            <w:vAlign w:val="center"/>
          </w:tcPr>
          <w:p w:rsidR="00754F45" w:rsidRDefault="000B72B2">
            <w:pPr>
              <w:rPr>
                <w:rFonts w:hint="eastAsia"/>
              </w:rPr>
            </w:pPr>
            <w:r>
              <w:rPr>
                <w:sz w:val="18"/>
              </w:rPr>
              <w:t>Lower</w:t>
            </w:r>
          </w:p>
        </w:tc>
      </w:tr>
      <w:tr w:rsidR="00754F45">
        <w:trPr>
          <w:jc w:val="center"/>
        </w:trPr>
        <w:tc>
          <w:tcPr>
            <w:tcW w:w="2088" w:type="dxa"/>
            <w:shd w:val="clear" w:color="auto" w:fill="E2F0D9"/>
            <w:vAlign w:val="center"/>
          </w:tcPr>
          <w:p w:rsidR="00754F45" w:rsidRDefault="000B72B2">
            <w:pPr>
              <w:rPr>
                <w:rFonts w:hint="eastAsia"/>
              </w:rPr>
            </w:pPr>
            <w:r>
              <w:rPr>
                <w:sz w:val="18"/>
              </w:rPr>
              <w:t>Average Delivery Lead Time</w:t>
            </w:r>
          </w:p>
        </w:tc>
        <w:tc>
          <w:tcPr>
            <w:tcW w:w="3312" w:type="dxa"/>
            <w:shd w:val="clear" w:color="auto" w:fill="E2F0D9"/>
            <w:vAlign w:val="center"/>
          </w:tcPr>
          <w:p w:rsidR="00754F45" w:rsidRDefault="000B72B2">
            <w:pPr>
              <w:rPr>
                <w:rFonts w:hint="eastAsia"/>
              </w:rPr>
            </w:pPr>
            <w:r>
              <w:rPr>
                <w:sz w:val="18"/>
              </w:rPr>
              <w:t>Mean(delivery time − order/dispatch time)</w:t>
            </w:r>
          </w:p>
        </w:tc>
        <w:tc>
          <w:tcPr>
            <w:tcW w:w="3600" w:type="dxa"/>
            <w:shd w:val="clear" w:color="auto" w:fill="E2F0D9"/>
            <w:vAlign w:val="center"/>
          </w:tcPr>
          <w:p w:rsidR="00754F45" w:rsidRDefault="000B72B2">
            <w:pPr>
              <w:rPr>
                <w:rFonts w:hint="eastAsia"/>
              </w:rPr>
            </w:pPr>
            <w:r>
              <w:rPr>
                <w:sz w:val="18"/>
              </w:rPr>
              <w:t>Typical time required to complete delivery.</w:t>
            </w:r>
          </w:p>
        </w:tc>
        <w:tc>
          <w:tcPr>
            <w:tcW w:w="1584" w:type="dxa"/>
            <w:shd w:val="clear" w:color="auto" w:fill="E2F0D9"/>
            <w:vAlign w:val="center"/>
          </w:tcPr>
          <w:p w:rsidR="00754F45" w:rsidRDefault="000B72B2">
            <w:pPr>
              <w:rPr>
                <w:rFonts w:hint="eastAsia"/>
              </w:rPr>
            </w:pPr>
            <w:r>
              <w:rPr>
                <w:sz w:val="18"/>
              </w:rPr>
              <w:t>Lower, subject to service promise</w:t>
            </w:r>
          </w:p>
        </w:tc>
      </w:tr>
      <w:tr w:rsidR="00754F45">
        <w:trPr>
          <w:jc w:val="center"/>
        </w:trPr>
        <w:tc>
          <w:tcPr>
            <w:tcW w:w="2088" w:type="dxa"/>
            <w:shd w:val="clear" w:color="auto" w:fill="E2F0D9"/>
            <w:vAlign w:val="center"/>
          </w:tcPr>
          <w:p w:rsidR="00754F45" w:rsidRDefault="000B72B2">
            <w:pPr>
              <w:rPr>
                <w:rFonts w:hint="eastAsia"/>
              </w:rPr>
            </w:pPr>
            <w:r>
              <w:rPr>
                <w:sz w:val="18"/>
              </w:rPr>
              <w:lastRenderedPageBreak/>
              <w:t>Average Route Distance</w:t>
            </w:r>
          </w:p>
        </w:tc>
        <w:tc>
          <w:tcPr>
            <w:tcW w:w="3312" w:type="dxa"/>
            <w:shd w:val="clear" w:color="auto" w:fill="E2F0D9"/>
            <w:vAlign w:val="center"/>
          </w:tcPr>
          <w:p w:rsidR="00754F45" w:rsidRDefault="000B72B2">
            <w:pPr>
              <w:rPr>
                <w:rFonts w:hint="eastAsia"/>
              </w:rPr>
            </w:pPr>
            <w:r>
              <w:rPr>
                <w:sz w:val="18"/>
              </w:rPr>
              <w:t>Total d</w:t>
            </w:r>
            <w:r>
              <w:rPr>
                <w:sz w:val="18"/>
              </w:rPr>
              <w:t>elivery distance ÷ number of routes</w:t>
            </w:r>
          </w:p>
        </w:tc>
        <w:tc>
          <w:tcPr>
            <w:tcW w:w="3600" w:type="dxa"/>
            <w:shd w:val="clear" w:color="auto" w:fill="E2F0D9"/>
            <w:vAlign w:val="center"/>
          </w:tcPr>
          <w:p w:rsidR="00754F45" w:rsidRDefault="000B72B2">
            <w:pPr>
              <w:rPr>
                <w:rFonts w:hint="eastAsia"/>
              </w:rPr>
            </w:pPr>
            <w:r>
              <w:rPr>
                <w:sz w:val="18"/>
              </w:rPr>
              <w:t>Transport effort per route.</w:t>
            </w:r>
          </w:p>
        </w:tc>
        <w:tc>
          <w:tcPr>
            <w:tcW w:w="1584" w:type="dxa"/>
            <w:shd w:val="clear" w:color="auto" w:fill="E2F0D9"/>
            <w:vAlign w:val="center"/>
          </w:tcPr>
          <w:p w:rsidR="00754F45" w:rsidRDefault="000B72B2">
            <w:pPr>
              <w:rPr>
                <w:rFonts w:hint="eastAsia"/>
              </w:rPr>
            </w:pPr>
            <w:r>
              <w:rPr>
                <w:sz w:val="18"/>
              </w:rPr>
              <w:t>Lower, subject to service constraints</w:t>
            </w:r>
          </w:p>
        </w:tc>
      </w:tr>
      <w:tr w:rsidR="00754F45">
        <w:trPr>
          <w:jc w:val="center"/>
        </w:trPr>
        <w:tc>
          <w:tcPr>
            <w:tcW w:w="2088" w:type="dxa"/>
            <w:shd w:val="clear" w:color="auto" w:fill="E2F0D9"/>
            <w:vAlign w:val="center"/>
          </w:tcPr>
          <w:p w:rsidR="00754F45" w:rsidRDefault="000B72B2">
            <w:pPr>
              <w:rPr>
                <w:rFonts w:hint="eastAsia"/>
              </w:rPr>
            </w:pPr>
            <w:r>
              <w:rPr>
                <w:sz w:val="18"/>
              </w:rPr>
              <w:t>Vehicle Utilization</w:t>
            </w:r>
          </w:p>
        </w:tc>
        <w:tc>
          <w:tcPr>
            <w:tcW w:w="3312" w:type="dxa"/>
            <w:shd w:val="clear" w:color="auto" w:fill="E2F0D9"/>
            <w:vAlign w:val="center"/>
          </w:tcPr>
          <w:p w:rsidR="00754F45" w:rsidRDefault="000B72B2">
            <w:pPr>
              <w:rPr>
                <w:rFonts w:hint="eastAsia"/>
              </w:rPr>
            </w:pPr>
            <w:r>
              <w:rPr>
                <w:sz w:val="18"/>
              </w:rPr>
              <w:t>Used capacity ÷ available capacity × 100</w:t>
            </w:r>
          </w:p>
        </w:tc>
        <w:tc>
          <w:tcPr>
            <w:tcW w:w="3600" w:type="dxa"/>
            <w:shd w:val="clear" w:color="auto" w:fill="E2F0D9"/>
            <w:vAlign w:val="center"/>
          </w:tcPr>
          <w:p w:rsidR="00754F45" w:rsidRDefault="000B72B2">
            <w:pPr>
              <w:rPr>
                <w:rFonts w:hint="eastAsia"/>
              </w:rPr>
            </w:pPr>
            <w:r>
              <w:rPr>
                <w:sz w:val="18"/>
              </w:rPr>
              <w:t>How effectively vehicle capacity is used.</w:t>
            </w:r>
          </w:p>
        </w:tc>
        <w:tc>
          <w:tcPr>
            <w:tcW w:w="1584" w:type="dxa"/>
            <w:shd w:val="clear" w:color="auto" w:fill="E2F0D9"/>
            <w:vAlign w:val="center"/>
          </w:tcPr>
          <w:p w:rsidR="00754F45" w:rsidRDefault="000B72B2">
            <w:pPr>
              <w:rPr>
                <w:rFonts w:hint="eastAsia"/>
              </w:rPr>
            </w:pPr>
            <w:r>
              <w:rPr>
                <w:sz w:val="18"/>
              </w:rPr>
              <w:t>Higher, without exceeding limits</w:t>
            </w:r>
          </w:p>
        </w:tc>
      </w:tr>
      <w:tr w:rsidR="00754F45">
        <w:trPr>
          <w:jc w:val="center"/>
        </w:trPr>
        <w:tc>
          <w:tcPr>
            <w:tcW w:w="2088" w:type="dxa"/>
            <w:shd w:val="clear" w:color="auto" w:fill="E2F0D9"/>
            <w:vAlign w:val="center"/>
          </w:tcPr>
          <w:p w:rsidR="00754F45" w:rsidRDefault="000B72B2">
            <w:pPr>
              <w:rPr>
                <w:rFonts w:hint="eastAsia"/>
              </w:rPr>
            </w:pPr>
            <w:r>
              <w:rPr>
                <w:sz w:val="18"/>
              </w:rPr>
              <w:t>Forecast MAE</w:t>
            </w:r>
          </w:p>
        </w:tc>
        <w:tc>
          <w:tcPr>
            <w:tcW w:w="3312" w:type="dxa"/>
            <w:shd w:val="clear" w:color="auto" w:fill="E2F0D9"/>
            <w:vAlign w:val="center"/>
          </w:tcPr>
          <w:p w:rsidR="00754F45" w:rsidRDefault="000B72B2">
            <w:pPr>
              <w:rPr>
                <w:rFonts w:hint="eastAsia"/>
              </w:rPr>
            </w:pPr>
            <w:r>
              <w:rPr>
                <w:sz w:val="18"/>
              </w:rPr>
              <w:t>Mean absolute error between actual and predicted demand</w:t>
            </w:r>
          </w:p>
        </w:tc>
        <w:tc>
          <w:tcPr>
            <w:tcW w:w="3600" w:type="dxa"/>
            <w:shd w:val="clear" w:color="auto" w:fill="E2F0D9"/>
            <w:vAlign w:val="center"/>
          </w:tcPr>
          <w:p w:rsidR="00754F45" w:rsidRDefault="000B72B2">
            <w:pPr>
              <w:rPr>
                <w:rFonts w:hint="eastAsia"/>
              </w:rPr>
            </w:pPr>
            <w:r>
              <w:rPr>
                <w:sz w:val="18"/>
              </w:rPr>
              <w:t>Average size of demand forecast error.</w:t>
            </w:r>
          </w:p>
        </w:tc>
        <w:tc>
          <w:tcPr>
            <w:tcW w:w="1584" w:type="dxa"/>
            <w:shd w:val="clear" w:color="auto" w:fill="E2F0D9"/>
            <w:vAlign w:val="center"/>
          </w:tcPr>
          <w:p w:rsidR="00754F45" w:rsidRDefault="000B72B2">
            <w:pPr>
              <w:rPr>
                <w:rFonts w:hint="eastAsia"/>
              </w:rPr>
            </w:pPr>
            <w:r>
              <w:rPr>
                <w:sz w:val="18"/>
              </w:rPr>
              <w:t>Lower</w:t>
            </w:r>
          </w:p>
        </w:tc>
      </w:tr>
    </w:tbl>
    <w:p w:rsidR="00754F45" w:rsidRDefault="00754F45">
      <w:pPr>
        <w:rPr>
          <w:rFonts w:hint="eastAsia"/>
        </w:rPr>
      </w:pPr>
    </w:p>
    <w:p w:rsidR="00754F45" w:rsidRDefault="000B72B2">
      <w:pPr>
        <w:pStyle w:val="Heading2"/>
      </w:pPr>
      <w:r>
        <w:t>3.1 KPI Governance</w:t>
      </w:r>
    </w:p>
    <w:p w:rsidR="00754F45" w:rsidRDefault="000B72B2">
      <w:pPr>
        <w:rPr>
          <w:rFonts w:hint="eastAsia"/>
        </w:rPr>
      </w:pPr>
      <w:r>
        <w:t>KPIs should be calculated consistently. For example, an order should be classified as late only against a defined promised-delivery ti</w:t>
      </w:r>
      <w:r>
        <w:t>mestamp, not against an arbitrary average delivery time. Route distance should use the same distance source for baseline and optimized plans. Forecast accuracy should be evaluated on a holdout period rather than the same data used to train the model.</w:t>
      </w:r>
    </w:p>
    <w:p w:rsidR="00754F45" w:rsidRDefault="000B72B2">
      <w:pPr>
        <w:pStyle w:val="Heading1"/>
      </w:pPr>
      <w:r>
        <w:t>4. Da</w:t>
      </w:r>
      <w:r>
        <w:t>ta Requirements and Data Research</w:t>
      </w:r>
    </w:p>
    <w:p w:rsidR="00754F45" w:rsidRDefault="000B72B2">
      <w:pPr>
        <w:pStyle w:val="Heading2"/>
      </w:pPr>
      <w:r>
        <w:t>4.1 Proposed Data Tables</w:t>
      </w:r>
    </w:p>
    <w:tbl>
      <w:tblPr>
        <w:tblStyle w:val="TableGrid"/>
        <w:tblW w:w="0" w:type="auto"/>
        <w:jc w:val="center"/>
        <w:tblLook w:val="04A0"/>
      </w:tblPr>
      <w:tblGrid>
        <w:gridCol w:w="1705"/>
        <w:gridCol w:w="4366"/>
        <w:gridCol w:w="4081"/>
      </w:tblGrid>
      <w:tr w:rsidR="00754F45">
        <w:trPr>
          <w:jc w:val="center"/>
        </w:trPr>
        <w:tc>
          <w:tcPr>
            <w:tcW w:w="1728" w:type="dxa"/>
            <w:shd w:val="clear" w:color="auto" w:fill="E2F0D9"/>
            <w:vAlign w:val="center"/>
          </w:tcPr>
          <w:p w:rsidR="00754F45" w:rsidRDefault="000B72B2">
            <w:pPr>
              <w:rPr>
                <w:rFonts w:hint="eastAsia"/>
              </w:rPr>
            </w:pPr>
            <w:r>
              <w:rPr>
                <w:b/>
                <w:sz w:val="18"/>
              </w:rPr>
              <w:t>Table</w:t>
            </w:r>
          </w:p>
        </w:tc>
        <w:tc>
          <w:tcPr>
            <w:tcW w:w="4464" w:type="dxa"/>
            <w:shd w:val="clear" w:color="auto" w:fill="E2F0D9"/>
            <w:vAlign w:val="center"/>
          </w:tcPr>
          <w:p w:rsidR="00754F45" w:rsidRDefault="000B72B2">
            <w:pPr>
              <w:rPr>
                <w:rFonts w:hint="eastAsia"/>
              </w:rPr>
            </w:pPr>
            <w:r>
              <w:rPr>
                <w:b/>
                <w:sz w:val="18"/>
              </w:rPr>
              <w:t>Important fields</w:t>
            </w:r>
          </w:p>
        </w:tc>
        <w:tc>
          <w:tcPr>
            <w:tcW w:w="4176" w:type="dxa"/>
            <w:shd w:val="clear" w:color="auto" w:fill="E2F0D9"/>
            <w:vAlign w:val="center"/>
          </w:tcPr>
          <w:p w:rsidR="00754F45" w:rsidRDefault="000B72B2">
            <w:pPr>
              <w:rPr>
                <w:rFonts w:hint="eastAsia"/>
              </w:rPr>
            </w:pPr>
            <w:r>
              <w:rPr>
                <w:b/>
                <w:sz w:val="18"/>
              </w:rPr>
              <w:t>Purpose</w:t>
            </w:r>
          </w:p>
        </w:tc>
      </w:tr>
      <w:tr w:rsidR="00754F45">
        <w:trPr>
          <w:jc w:val="center"/>
        </w:trPr>
        <w:tc>
          <w:tcPr>
            <w:tcW w:w="1728" w:type="dxa"/>
            <w:shd w:val="clear" w:color="auto" w:fill="E2F0D9"/>
            <w:vAlign w:val="center"/>
          </w:tcPr>
          <w:p w:rsidR="00754F45" w:rsidRDefault="000B72B2">
            <w:pPr>
              <w:rPr>
                <w:rFonts w:hint="eastAsia"/>
              </w:rPr>
            </w:pPr>
            <w:r>
              <w:rPr>
                <w:sz w:val="18"/>
              </w:rPr>
              <w:t>Orders</w:t>
            </w:r>
          </w:p>
        </w:tc>
        <w:tc>
          <w:tcPr>
            <w:tcW w:w="4464" w:type="dxa"/>
            <w:shd w:val="clear" w:color="auto" w:fill="E2F0D9"/>
            <w:vAlign w:val="center"/>
          </w:tcPr>
          <w:p w:rsidR="00754F45" w:rsidRDefault="000B72B2">
            <w:pPr>
              <w:rPr>
                <w:rFonts w:hint="eastAsia"/>
              </w:rPr>
            </w:pPr>
            <w:r>
              <w:rPr>
                <w:sz w:val="18"/>
              </w:rPr>
              <w:t>order_id, order_date, product_id, units, customer_id</w:t>
            </w:r>
          </w:p>
        </w:tc>
        <w:tc>
          <w:tcPr>
            <w:tcW w:w="4176" w:type="dxa"/>
            <w:shd w:val="clear" w:color="auto" w:fill="E2F0D9"/>
            <w:vAlign w:val="center"/>
          </w:tcPr>
          <w:p w:rsidR="00754F45" w:rsidRDefault="000B72B2">
            <w:pPr>
              <w:rPr>
                <w:rFonts w:hint="eastAsia"/>
              </w:rPr>
            </w:pPr>
            <w:r>
              <w:rPr>
                <w:sz w:val="18"/>
              </w:rPr>
              <w:t>Demand and order-level analysis</w:t>
            </w:r>
          </w:p>
        </w:tc>
      </w:tr>
      <w:tr w:rsidR="00754F45">
        <w:trPr>
          <w:jc w:val="center"/>
        </w:trPr>
        <w:tc>
          <w:tcPr>
            <w:tcW w:w="1728" w:type="dxa"/>
            <w:shd w:val="clear" w:color="auto" w:fill="E2F0D9"/>
            <w:vAlign w:val="center"/>
          </w:tcPr>
          <w:p w:rsidR="00754F45" w:rsidRDefault="000B72B2">
            <w:pPr>
              <w:rPr>
                <w:rFonts w:hint="eastAsia"/>
              </w:rPr>
            </w:pPr>
            <w:r>
              <w:rPr>
                <w:sz w:val="18"/>
              </w:rPr>
              <w:t>Shipments</w:t>
            </w:r>
          </w:p>
        </w:tc>
        <w:tc>
          <w:tcPr>
            <w:tcW w:w="4464" w:type="dxa"/>
            <w:shd w:val="clear" w:color="auto" w:fill="E2F0D9"/>
            <w:vAlign w:val="center"/>
          </w:tcPr>
          <w:p w:rsidR="00754F45" w:rsidRDefault="000B72B2">
            <w:pPr>
              <w:rPr>
                <w:rFonts w:hint="eastAsia"/>
              </w:rPr>
            </w:pPr>
            <w:r>
              <w:rPr>
                <w:sz w:val="18"/>
              </w:rPr>
              <w:t>order_id, dispatch_time, delivery_time, carrier/3PL, late_flag</w:t>
            </w:r>
          </w:p>
        </w:tc>
        <w:tc>
          <w:tcPr>
            <w:tcW w:w="4176" w:type="dxa"/>
            <w:shd w:val="clear" w:color="auto" w:fill="E2F0D9"/>
            <w:vAlign w:val="center"/>
          </w:tcPr>
          <w:p w:rsidR="00754F45" w:rsidRDefault="000B72B2">
            <w:pPr>
              <w:rPr>
                <w:rFonts w:hint="eastAsia"/>
              </w:rPr>
            </w:pPr>
            <w:r>
              <w:rPr>
                <w:sz w:val="18"/>
              </w:rPr>
              <w:t>Delivery performance and prediction</w:t>
            </w:r>
          </w:p>
        </w:tc>
      </w:tr>
      <w:tr w:rsidR="00754F45">
        <w:trPr>
          <w:jc w:val="center"/>
        </w:trPr>
        <w:tc>
          <w:tcPr>
            <w:tcW w:w="1728" w:type="dxa"/>
            <w:shd w:val="clear" w:color="auto" w:fill="E2F0D9"/>
            <w:vAlign w:val="center"/>
          </w:tcPr>
          <w:p w:rsidR="00754F45" w:rsidRDefault="000B72B2">
            <w:pPr>
              <w:rPr>
                <w:rFonts w:hint="eastAsia"/>
              </w:rPr>
            </w:pPr>
            <w:r>
              <w:rPr>
                <w:sz w:val="18"/>
              </w:rPr>
              <w:t>Products</w:t>
            </w:r>
          </w:p>
        </w:tc>
        <w:tc>
          <w:tcPr>
            <w:tcW w:w="4464" w:type="dxa"/>
            <w:shd w:val="clear" w:color="auto" w:fill="E2F0D9"/>
            <w:vAlign w:val="center"/>
          </w:tcPr>
          <w:p w:rsidR="00754F45" w:rsidRDefault="000B72B2">
            <w:pPr>
              <w:rPr>
                <w:rFonts w:hint="eastAsia"/>
              </w:rPr>
            </w:pPr>
            <w:r>
              <w:rPr>
                <w:sz w:val="18"/>
              </w:rPr>
              <w:t>product_id, weight, handling class</w:t>
            </w:r>
          </w:p>
        </w:tc>
        <w:tc>
          <w:tcPr>
            <w:tcW w:w="4176" w:type="dxa"/>
            <w:shd w:val="clear" w:color="auto" w:fill="E2F0D9"/>
            <w:vAlign w:val="center"/>
          </w:tcPr>
          <w:p w:rsidR="00754F45" w:rsidRDefault="000B72B2">
            <w:pPr>
              <w:rPr>
                <w:rFonts w:hint="eastAsia"/>
              </w:rPr>
            </w:pPr>
            <w:r>
              <w:rPr>
                <w:sz w:val="18"/>
              </w:rPr>
              <w:t>Capacity and product-risk features</w:t>
            </w:r>
          </w:p>
        </w:tc>
      </w:tr>
      <w:tr w:rsidR="00754F45">
        <w:trPr>
          <w:jc w:val="center"/>
        </w:trPr>
        <w:tc>
          <w:tcPr>
            <w:tcW w:w="1728" w:type="dxa"/>
            <w:shd w:val="clear" w:color="auto" w:fill="E2F0D9"/>
            <w:vAlign w:val="center"/>
          </w:tcPr>
          <w:p w:rsidR="00754F45" w:rsidRDefault="000B72B2">
            <w:pPr>
              <w:rPr>
                <w:rFonts w:hint="eastAsia"/>
              </w:rPr>
            </w:pPr>
            <w:r>
              <w:rPr>
                <w:sz w:val="18"/>
              </w:rPr>
              <w:t>Locations</w:t>
            </w:r>
          </w:p>
        </w:tc>
        <w:tc>
          <w:tcPr>
            <w:tcW w:w="4464" w:type="dxa"/>
            <w:shd w:val="clear" w:color="auto" w:fill="E2F0D9"/>
            <w:vAlign w:val="center"/>
          </w:tcPr>
          <w:p w:rsidR="00754F45" w:rsidRDefault="000B72B2">
            <w:pPr>
              <w:rPr>
                <w:rFonts w:hint="eastAsia"/>
              </w:rPr>
            </w:pPr>
            <w:r>
              <w:rPr>
                <w:sz w:val="18"/>
              </w:rPr>
              <w:t>city, latitude, longitude, distance</w:t>
            </w:r>
          </w:p>
        </w:tc>
        <w:tc>
          <w:tcPr>
            <w:tcW w:w="4176" w:type="dxa"/>
            <w:shd w:val="clear" w:color="auto" w:fill="E2F0D9"/>
            <w:vAlign w:val="center"/>
          </w:tcPr>
          <w:p w:rsidR="00754F45" w:rsidRDefault="000B72B2">
            <w:pPr>
              <w:rPr>
                <w:rFonts w:hint="eastAsia"/>
              </w:rPr>
            </w:pPr>
            <w:r>
              <w:rPr>
                <w:sz w:val="18"/>
              </w:rPr>
              <w:t>Geographic analysis and routing</w:t>
            </w:r>
          </w:p>
        </w:tc>
      </w:tr>
      <w:tr w:rsidR="00754F45">
        <w:trPr>
          <w:jc w:val="center"/>
        </w:trPr>
        <w:tc>
          <w:tcPr>
            <w:tcW w:w="1728" w:type="dxa"/>
            <w:shd w:val="clear" w:color="auto" w:fill="E2F0D9"/>
            <w:vAlign w:val="center"/>
          </w:tcPr>
          <w:p w:rsidR="00754F45" w:rsidRDefault="000B72B2">
            <w:pPr>
              <w:rPr>
                <w:rFonts w:hint="eastAsia"/>
              </w:rPr>
            </w:pPr>
            <w:r>
              <w:rPr>
                <w:sz w:val="18"/>
              </w:rPr>
              <w:t>Vehicles</w:t>
            </w:r>
          </w:p>
        </w:tc>
        <w:tc>
          <w:tcPr>
            <w:tcW w:w="4464" w:type="dxa"/>
            <w:shd w:val="clear" w:color="auto" w:fill="E2F0D9"/>
            <w:vAlign w:val="center"/>
          </w:tcPr>
          <w:p w:rsidR="00754F45" w:rsidRDefault="000B72B2">
            <w:pPr>
              <w:rPr>
                <w:rFonts w:hint="eastAsia"/>
              </w:rPr>
            </w:pPr>
            <w:r>
              <w:rPr>
                <w:sz w:val="18"/>
              </w:rPr>
              <w:t>vehicle_id, capacity, depot, availability</w:t>
            </w:r>
          </w:p>
        </w:tc>
        <w:tc>
          <w:tcPr>
            <w:tcW w:w="4176" w:type="dxa"/>
            <w:shd w:val="clear" w:color="auto" w:fill="E2F0D9"/>
            <w:vAlign w:val="center"/>
          </w:tcPr>
          <w:p w:rsidR="00754F45" w:rsidRDefault="000B72B2">
            <w:pPr>
              <w:rPr>
                <w:rFonts w:hint="eastAsia"/>
              </w:rPr>
            </w:pPr>
            <w:r>
              <w:rPr>
                <w:sz w:val="18"/>
              </w:rPr>
              <w:t xml:space="preserve">Routing </w:t>
            </w:r>
            <w:r>
              <w:rPr>
                <w:sz w:val="18"/>
              </w:rPr>
              <w:t>constraints</w:t>
            </w:r>
          </w:p>
        </w:tc>
      </w:tr>
      <w:tr w:rsidR="00754F45">
        <w:trPr>
          <w:jc w:val="center"/>
        </w:trPr>
        <w:tc>
          <w:tcPr>
            <w:tcW w:w="1728" w:type="dxa"/>
            <w:shd w:val="clear" w:color="auto" w:fill="E2F0D9"/>
            <w:vAlign w:val="center"/>
          </w:tcPr>
          <w:p w:rsidR="00754F45" w:rsidRDefault="000B72B2">
            <w:pPr>
              <w:rPr>
                <w:rFonts w:hint="eastAsia"/>
              </w:rPr>
            </w:pPr>
            <w:r>
              <w:rPr>
                <w:sz w:val="18"/>
              </w:rPr>
              <w:t>Time Windows</w:t>
            </w:r>
          </w:p>
        </w:tc>
        <w:tc>
          <w:tcPr>
            <w:tcW w:w="4464" w:type="dxa"/>
            <w:shd w:val="clear" w:color="auto" w:fill="E2F0D9"/>
            <w:vAlign w:val="center"/>
          </w:tcPr>
          <w:p w:rsidR="00754F45" w:rsidRDefault="000B72B2">
            <w:pPr>
              <w:rPr>
                <w:rFonts w:hint="eastAsia"/>
              </w:rPr>
            </w:pPr>
            <w:r>
              <w:rPr>
                <w:sz w:val="18"/>
              </w:rPr>
              <w:t>customer/zone, earliest, latest</w:t>
            </w:r>
          </w:p>
        </w:tc>
        <w:tc>
          <w:tcPr>
            <w:tcW w:w="4176" w:type="dxa"/>
            <w:shd w:val="clear" w:color="auto" w:fill="E2F0D9"/>
            <w:vAlign w:val="center"/>
          </w:tcPr>
          <w:p w:rsidR="00754F45" w:rsidRDefault="000B72B2">
            <w:pPr>
              <w:rPr>
                <w:rFonts w:hint="eastAsia"/>
              </w:rPr>
            </w:pPr>
            <w:r>
              <w:rPr>
                <w:sz w:val="18"/>
              </w:rPr>
              <w:t>Service constraints</w:t>
            </w:r>
          </w:p>
        </w:tc>
      </w:tr>
    </w:tbl>
    <w:p w:rsidR="00754F45" w:rsidRDefault="00754F45">
      <w:pPr>
        <w:rPr>
          <w:rFonts w:hint="eastAsia"/>
        </w:rPr>
      </w:pPr>
    </w:p>
    <w:p w:rsidR="00754F45" w:rsidRDefault="000B72B2">
      <w:pPr>
        <w:pStyle w:val="Heading2"/>
      </w:pPr>
      <w:r>
        <w:t>4.2 Public Reference Datasets</w:t>
      </w:r>
    </w:p>
    <w:p w:rsidR="00754F45" w:rsidRDefault="000B72B2">
      <w:pPr>
        <w:rPr>
          <w:rFonts w:hint="eastAsia"/>
        </w:rPr>
      </w:pPr>
      <w:r>
        <w:t>The following datasets are suitable for a classroom prototype. They should be cited and used according to their respective licenses and competitio</w:t>
      </w:r>
      <w:r>
        <w:t>n/data-use rules.</w:t>
      </w:r>
    </w:p>
    <w:p w:rsidR="00754F45" w:rsidRDefault="000B72B2">
      <w:pPr>
        <w:spacing w:after="140"/>
        <w:rPr>
          <w:rFonts w:hint="eastAsia"/>
        </w:rPr>
      </w:pPr>
      <w:r>
        <w:rPr>
          <w:b/>
        </w:rPr>
        <w:t>Accenture — Supply Chain Resilience Challenge (Kaggle)</w:t>
      </w:r>
      <w:r>
        <w:br/>
        <w:t>https://www.kaggle.com/competitions/datathon-2022-upc-accenture/data</w:t>
      </w:r>
      <w:r>
        <w:br/>
        <w:t>Useful fields: orders, logistics hubs, customers, units, late-order target, product attributes and city-distance d</w:t>
      </w:r>
      <w:r>
        <w:t>ata.</w:t>
      </w:r>
    </w:p>
    <w:p w:rsidR="00754F45" w:rsidRDefault="000B72B2">
      <w:pPr>
        <w:spacing w:after="140"/>
        <w:rPr>
          <w:rFonts w:hint="eastAsia"/>
        </w:rPr>
      </w:pPr>
      <w:r>
        <w:rPr>
          <w:b/>
        </w:rPr>
        <w:t>UCI Machine Learning Repository — Online Retail</w:t>
      </w:r>
      <w:r>
        <w:br/>
        <w:t>https://archive.ics.uci.edu/dataset/352/online%2Bretail</w:t>
      </w:r>
      <w:r>
        <w:br/>
        <w:t>541,909 transactions; useful for demand aggregation, transaction cleaning and segmentation.</w:t>
      </w:r>
    </w:p>
    <w:p w:rsidR="00754F45" w:rsidRDefault="000B72B2">
      <w:pPr>
        <w:spacing w:after="140"/>
        <w:rPr>
          <w:rFonts w:hint="eastAsia"/>
        </w:rPr>
      </w:pPr>
      <w:r>
        <w:rPr>
          <w:b/>
        </w:rPr>
        <w:t>UCI Machine Learning Repository — Online Retail II</w:t>
      </w:r>
      <w:r>
        <w:br/>
        <w:t>http</w:t>
      </w:r>
      <w:r>
        <w:t>s://archive.ics.uci.edu/dataset/502/online%2Bretail%2Bii</w:t>
      </w:r>
      <w:r>
        <w:br/>
        <w:t>Two-year transactional dataset with more than one million records; useful for extended time-series experiments.</w:t>
      </w:r>
    </w:p>
    <w:p w:rsidR="00754F45" w:rsidRDefault="000B72B2">
      <w:pPr>
        <w:pStyle w:val="Heading1"/>
      </w:pPr>
      <w:r>
        <w:t>5. Data Science Methodology</w:t>
      </w:r>
    </w:p>
    <w:p w:rsidR="00754F45" w:rsidRDefault="000B72B2">
      <w:pPr>
        <w:pStyle w:val="Heading2"/>
      </w:pPr>
      <w:r>
        <w:t>5.1 Descriptive Analytics and EDA</w:t>
      </w:r>
    </w:p>
    <w:p w:rsidR="00754F45" w:rsidRDefault="000B72B2">
      <w:pPr>
        <w:rPr>
          <w:rFonts w:hint="eastAsia"/>
        </w:rPr>
      </w:pPr>
      <w:r>
        <w:t>Exploratory Data Analysis</w:t>
      </w:r>
      <w:r>
        <w:t xml:space="preserve"> (EDA) will establish the baseline before predictive modeling. The analysis will examine missing values, duplicate orders, cancellations/returns, extreme quantities, delivery-time distributions, late rates by carrier/3PL, late rates by geography, demand by</w:t>
      </w:r>
      <w:r>
        <w:t xml:space="preserve"> product and demand by day/week/month.</w:t>
      </w:r>
    </w:p>
    <w:p w:rsidR="00754F45" w:rsidRDefault="000B72B2">
      <w:pPr>
        <w:pStyle w:val="ListBullet"/>
        <w:rPr>
          <w:rFonts w:hint="eastAsia"/>
        </w:rPr>
      </w:pPr>
      <w:r>
        <w:lastRenderedPageBreak/>
        <w:t>Univariate analysis: distributions of units, price, delivery lead time and route distance.</w:t>
      </w:r>
    </w:p>
    <w:p w:rsidR="00754F45" w:rsidRDefault="000B72B2">
      <w:pPr>
        <w:pStyle w:val="ListBullet"/>
        <w:rPr>
          <w:rFonts w:hint="eastAsia"/>
        </w:rPr>
      </w:pPr>
      <w:r>
        <w:t>Bivariate analysis: late rate versus carrier, route distance, units, handling class and geography.</w:t>
      </w:r>
    </w:p>
    <w:p w:rsidR="00754F45" w:rsidRDefault="000B72B2">
      <w:pPr>
        <w:pStyle w:val="ListBullet"/>
        <w:rPr>
          <w:rFonts w:hint="eastAsia"/>
        </w:rPr>
      </w:pPr>
      <w:r>
        <w:t>Time analysis: daily/weekly</w:t>
      </w:r>
      <w:r>
        <w:t>/monthly order volume and delivery performance.</w:t>
      </w:r>
    </w:p>
    <w:p w:rsidR="00754F45" w:rsidRDefault="000B72B2">
      <w:pPr>
        <w:pStyle w:val="ListBullet"/>
        <w:rPr>
          <w:rFonts w:hint="eastAsia"/>
        </w:rPr>
      </w:pPr>
      <w:r>
        <w:t>Outlier review: extremely large orders, negative quantities caused by returns/cancellations, impossible timestamps.</w:t>
      </w:r>
    </w:p>
    <w:p w:rsidR="00754F45" w:rsidRDefault="000B72B2">
      <w:pPr>
        <w:pStyle w:val="ListBullet"/>
        <w:rPr>
          <w:rFonts w:hint="eastAsia"/>
        </w:rPr>
      </w:pPr>
      <w:r>
        <w:t>Correlation and feature-relationship checks before modeling.</w:t>
      </w:r>
    </w:p>
    <w:p w:rsidR="00754F45" w:rsidRDefault="000B72B2">
      <w:pPr>
        <w:pStyle w:val="Heading2"/>
      </w:pPr>
      <w:r>
        <w:t xml:space="preserve">5.2 Classification for </w:t>
      </w:r>
      <w:r>
        <w:t>Late-Delivery Risk</w:t>
      </w:r>
    </w:p>
    <w:p w:rsidR="00754F45" w:rsidRDefault="000B72B2">
      <w:pPr>
        <w:rPr>
          <w:rFonts w:hint="eastAsia"/>
        </w:rPr>
      </w:pPr>
      <w:r>
        <w:t>The primary predictive task will be binary classification, where the target is late_order = 1 for a late delivery and 0 for an on-time delivery. Candidate models include logistic regression, decision trees and tree-based ensembles. The f</w:t>
      </w:r>
      <w:r>
        <w:t>irst model should be simple and interpretable; more complex models can be introduced only if they provide meaningful improvement.</w:t>
      </w:r>
    </w:p>
    <w:p w:rsidR="00754F45" w:rsidRDefault="000B72B2">
      <w:pPr>
        <w:pStyle w:val="ListBullet"/>
        <w:rPr>
          <w:rFonts w:hint="eastAsia"/>
        </w:rPr>
      </w:pPr>
      <w:r>
        <w:t>Potential features: units, product weight, material-handling class, origin port, logistics hub, customer region, 3PL, distance</w:t>
      </w:r>
      <w:r>
        <w:t>, order weekday and order month.</w:t>
      </w:r>
    </w:p>
    <w:p w:rsidR="00754F45" w:rsidRDefault="000B72B2">
      <w:pPr>
        <w:pStyle w:val="ListBullet"/>
        <w:rPr>
          <w:rFonts w:hint="eastAsia"/>
        </w:rPr>
      </w:pPr>
      <w:r>
        <w:t>Avoid leakage: variables only known after delivery must not be used to predict late risk at dispatch time.</w:t>
      </w:r>
    </w:p>
    <w:p w:rsidR="00754F45" w:rsidRDefault="000B72B2">
      <w:pPr>
        <w:pStyle w:val="ListBullet"/>
        <w:rPr>
          <w:rFonts w:hint="eastAsia"/>
        </w:rPr>
      </w:pPr>
      <w:r>
        <w:t>Evaluate using precision, recall, F1-score and a confusion matrix; ROC-AUC can supplement these measures.</w:t>
      </w:r>
    </w:p>
    <w:p w:rsidR="00754F45" w:rsidRDefault="000B72B2">
      <w:pPr>
        <w:pStyle w:val="ListBullet"/>
        <w:rPr>
          <w:rFonts w:hint="eastAsia"/>
        </w:rPr>
      </w:pPr>
      <w:r>
        <w:t>Operationa</w:t>
      </w:r>
      <w:r>
        <w:t>lly, the model's probability output can create risk bands for manual intervention.</w:t>
      </w:r>
    </w:p>
    <w:p w:rsidR="00754F45" w:rsidRDefault="000B72B2">
      <w:pPr>
        <w:pStyle w:val="Heading2"/>
      </w:pPr>
      <w:r>
        <w:t>5.3 Regression / Demand Forecasting</w:t>
      </w:r>
    </w:p>
    <w:p w:rsidR="00754F45" w:rsidRDefault="000B72B2">
      <w:pPr>
        <w:rPr>
          <w:rFonts w:hint="eastAsia"/>
        </w:rPr>
      </w:pPr>
      <w:r>
        <w:t xml:space="preserve">Regression can estimate a continuous quantity such as next-week demand, delivery lead time or expected transport cost. A baseline linear </w:t>
      </w:r>
      <w:r>
        <w:t>regression model can be compared with tree-based regression or a time-series approach. For demand, the dataset would be aggregated by product and time period, then lag and rolling-window features could be constructed.</w:t>
      </w:r>
    </w:p>
    <w:p w:rsidR="00754F45" w:rsidRDefault="000B72B2">
      <w:pPr>
        <w:pStyle w:val="CodeBlock"/>
        <w:shd w:val="clear" w:color="auto" w:fill="F3F4F6"/>
        <w:ind w:left="216" w:right="216"/>
        <w:rPr>
          <w:rFonts w:hint="eastAsia"/>
        </w:rPr>
      </w:pPr>
      <w:r>
        <w:t># Example demand feature construction</w:t>
      </w:r>
      <w:r>
        <w:br/>
      </w:r>
      <w:r>
        <w:t>df["date"] = pd.to_datetime(df["InvoiceDate"])</w:t>
      </w:r>
      <w:r>
        <w:br/>
        <w:t>daily = (</w:t>
      </w:r>
      <w:r>
        <w:br/>
        <w:t xml:space="preserve">    df.groupby(["date", "StockCode"])["Quantity"]</w:t>
      </w:r>
      <w:r>
        <w:br/>
        <w:t xml:space="preserve">      .sum()</w:t>
      </w:r>
      <w:r>
        <w:br/>
        <w:t xml:space="preserve">      .reset_index(name="demand")</w:t>
      </w:r>
      <w:r>
        <w:br/>
        <w:t>)</w:t>
      </w:r>
      <w:r>
        <w:br/>
      </w:r>
      <w:r>
        <w:br/>
        <w:t>daily["lag_7"] = daily.groupby("StockCode")["demand"].shift(7)</w:t>
      </w:r>
      <w:r>
        <w:br/>
        <w:t>daily["rolling_7"] = (</w:t>
      </w:r>
      <w:r>
        <w:br/>
        <w:t xml:space="preserve">    daily.gro</w:t>
      </w:r>
      <w:r>
        <w:t>upby("StockCode")["demand"]</w:t>
      </w:r>
      <w:r>
        <w:br/>
        <w:t xml:space="preserve">         .shift(1)</w:t>
      </w:r>
      <w:r>
        <w:br/>
        <w:t xml:space="preserve">         .rolling(7)</w:t>
      </w:r>
      <w:r>
        <w:br/>
        <w:t xml:space="preserve">         .mean()</w:t>
      </w:r>
      <w:r>
        <w:br/>
        <w:t>)</w:t>
      </w:r>
      <w:r>
        <w:br/>
      </w:r>
      <w:r>
        <w:br/>
        <w:t># Train a regression model on historical features</w:t>
      </w:r>
      <w:r>
        <w:br/>
        <w:t>features = ["lag_7", "rolling_7"]</w:t>
      </w:r>
      <w:r>
        <w:br/>
        <w:t>X = daily.dropna()[features]</w:t>
      </w:r>
      <w:r>
        <w:br/>
        <w:t>y = daily.dropna()["demand"]</w:t>
      </w:r>
    </w:p>
    <w:p w:rsidR="00754F45" w:rsidRDefault="000B72B2">
      <w:pPr>
        <w:pStyle w:val="Heading2"/>
      </w:pPr>
      <w:r>
        <w:t>5.4 Clustering</w:t>
      </w:r>
    </w:p>
    <w:p w:rsidR="00754F45" w:rsidRDefault="000B72B2">
      <w:pPr>
        <w:rPr>
          <w:rFonts w:hint="eastAsia"/>
        </w:rPr>
      </w:pPr>
      <w:r>
        <w:t xml:space="preserve">Clustering </w:t>
      </w:r>
      <w:r>
        <w:t>can reveal groups without requiring a predefined target. For example, products can be grouped by demand volume, variability and revenue; delivery zones can be grouped by order density, distance and late-delivery rate; customers can be grouped by order freq</w:t>
      </w:r>
      <w:r>
        <w:t>uency and average basket size. K-Means is an accessible starting point, provided features are appropriately scaled and the number of clusters is justified using measures such as silhouette score and business interpretability.</w:t>
      </w:r>
    </w:p>
    <w:p w:rsidR="00754F45" w:rsidRDefault="000B72B2">
      <w:pPr>
        <w:pStyle w:val="CodeBlock"/>
        <w:shd w:val="clear" w:color="auto" w:fill="F3F4F6"/>
        <w:ind w:left="216" w:right="216"/>
        <w:rPr>
          <w:rFonts w:hint="eastAsia"/>
        </w:rPr>
      </w:pPr>
      <w:r>
        <w:lastRenderedPageBreak/>
        <w:t>from sklearn.preprocessing imp</w:t>
      </w:r>
      <w:r>
        <w:t>ort StandardScaler</w:t>
      </w:r>
      <w:r>
        <w:br/>
        <w:t>from sklearn.cluster import KMeans</w:t>
      </w:r>
      <w:r>
        <w:br/>
      </w:r>
      <w:r>
        <w:br/>
        <w:t>X = segment_df[["orders_per_week", "avg_units", "avg_distance"]]</w:t>
      </w:r>
      <w:r>
        <w:br/>
        <w:t>X_scaled = StandardScaler().fit_transform(X)</w:t>
      </w:r>
      <w:r>
        <w:br/>
      </w:r>
      <w:r>
        <w:br/>
        <w:t>model = KMeans(n_clusters=4, random_state=42, n_init="auto")</w:t>
      </w:r>
      <w:r>
        <w:br/>
        <w:t>segment_df["cluster"] = model</w:t>
      </w:r>
      <w:r>
        <w:t>.fit_predict(X_scaled)</w:t>
      </w:r>
    </w:p>
    <w:p w:rsidR="00754F45" w:rsidRDefault="000B72B2">
      <w:pPr>
        <w:pStyle w:val="Heading2"/>
      </w:pPr>
      <w:r>
        <w:t>5.5 Optimization for Vehicle Routing</w:t>
      </w:r>
    </w:p>
    <w:p w:rsidR="00754F45" w:rsidRDefault="000B72B2">
      <w:pPr>
        <w:rPr>
          <w:rFonts w:hint="eastAsia"/>
        </w:rPr>
      </w:pPr>
      <w:r>
        <w:t>After risk and demand analysis, the final decision layer is route optimization. A vehicle-routing problem (VRP) can assign delivery locations to vehicles and determine visit sequences. Constraints</w:t>
      </w:r>
      <w:r>
        <w:t xml:space="preserve"> can include vehicle capacity, customer time windows, maximum route duration and depot start/end rules. Google OR-Tools provides a Python-accessible routing framework for such constrained problems.</w:t>
      </w:r>
    </w:p>
    <w:p w:rsidR="00754F45" w:rsidRDefault="000B72B2">
      <w:pPr>
        <w:pStyle w:val="CodeBlock"/>
        <w:shd w:val="clear" w:color="auto" w:fill="F3F4F6"/>
        <w:ind w:left="216" w:right="216"/>
        <w:rPr>
          <w:rFonts w:hint="eastAsia"/>
        </w:rPr>
      </w:pPr>
      <w:r>
        <w:t># Pseudocode for route optimization</w:t>
      </w:r>
      <w:r>
        <w:br/>
        <w:t>INPUT:</w:t>
      </w:r>
      <w:r>
        <w:br/>
        <w:t xml:space="preserve">    distance_ma</w:t>
      </w:r>
      <w:r>
        <w:t>trix</w:t>
      </w:r>
      <w:r>
        <w:br/>
        <w:t xml:space="preserve">    travel_time_matrix</w:t>
      </w:r>
      <w:r>
        <w:br/>
        <w:t xml:space="preserve">    vehicle_capacities</w:t>
      </w:r>
      <w:r>
        <w:br/>
        <w:t xml:space="preserve">    customer_demand</w:t>
      </w:r>
      <w:r>
        <w:br/>
        <w:t xml:space="preserve">    customer_time_windows</w:t>
      </w:r>
      <w:r>
        <w:br/>
        <w:t xml:space="preserve">    depot</w:t>
      </w:r>
      <w:r>
        <w:br/>
      </w:r>
      <w:r>
        <w:br/>
        <w:t>CREATE routing model</w:t>
      </w:r>
      <w:r>
        <w:br/>
        <w:t>ADD distance/time cost</w:t>
      </w:r>
      <w:r>
        <w:br/>
        <w:t>ADD vehicle capacity constraint</w:t>
      </w:r>
      <w:r>
        <w:br/>
        <w:t>ADD customer time-window constraint</w:t>
      </w:r>
      <w:r>
        <w:br/>
        <w:t>SET depot as route start and end</w:t>
      </w:r>
      <w:r>
        <w:br/>
      </w:r>
      <w:r>
        <w:br/>
        <w:t>SO</w:t>
      </w:r>
      <w:r>
        <w:t>LVE using a routing search strategy</w:t>
      </w:r>
      <w:r>
        <w:br/>
        <w:t>RETURN vehicle -&gt; ordered list of delivery stops</w:t>
      </w:r>
      <w:r>
        <w:br/>
        <w:t>CALCULATE total distance, route duration and utilization</w:t>
      </w:r>
    </w:p>
    <w:p w:rsidR="00754F45" w:rsidRDefault="000B72B2">
      <w:pPr>
        <w:pStyle w:val="Heading1"/>
      </w:pPr>
      <w:r>
        <w:t>6. Strategic Roadmap: End-to-End Analysis</w:t>
      </w:r>
    </w:p>
    <w:p w:rsidR="00754F45" w:rsidRDefault="000B72B2">
      <w:pPr>
        <w:rPr>
          <w:rFonts w:hint="eastAsia"/>
        </w:rPr>
      </w:pPr>
      <w:r>
        <w:t>The roadmap below moves from raw data to management decisions. Each phas</w:t>
      </w:r>
      <w:r>
        <w:t>e produces a measurable output and a validation checkpoint.</w:t>
      </w:r>
    </w:p>
    <w:tbl>
      <w:tblPr>
        <w:tblStyle w:val="TableGrid"/>
        <w:tblW w:w="0" w:type="auto"/>
        <w:jc w:val="center"/>
        <w:tblLook w:val="04A0"/>
      </w:tblPr>
      <w:tblGrid>
        <w:gridCol w:w="1749"/>
        <w:gridCol w:w="5411"/>
        <w:gridCol w:w="2992"/>
      </w:tblGrid>
      <w:tr w:rsidR="00754F45">
        <w:trPr>
          <w:jc w:val="center"/>
        </w:trPr>
        <w:tc>
          <w:tcPr>
            <w:tcW w:w="1800" w:type="dxa"/>
            <w:shd w:val="clear" w:color="auto" w:fill="E2F0D9"/>
            <w:vAlign w:val="center"/>
          </w:tcPr>
          <w:p w:rsidR="00754F45" w:rsidRDefault="000B72B2">
            <w:pPr>
              <w:rPr>
                <w:rFonts w:hint="eastAsia"/>
              </w:rPr>
            </w:pPr>
            <w:r>
              <w:rPr>
                <w:b/>
                <w:sz w:val="18"/>
              </w:rPr>
              <w:t>Phase</w:t>
            </w:r>
          </w:p>
        </w:tc>
        <w:tc>
          <w:tcPr>
            <w:tcW w:w="5760" w:type="dxa"/>
            <w:shd w:val="clear" w:color="auto" w:fill="E2F0D9"/>
            <w:vAlign w:val="center"/>
          </w:tcPr>
          <w:p w:rsidR="00754F45" w:rsidRDefault="000B72B2">
            <w:pPr>
              <w:rPr>
                <w:rFonts w:hint="eastAsia"/>
              </w:rPr>
            </w:pPr>
            <w:r>
              <w:rPr>
                <w:b/>
                <w:sz w:val="18"/>
              </w:rPr>
              <w:t>Main activities</w:t>
            </w:r>
          </w:p>
        </w:tc>
        <w:tc>
          <w:tcPr>
            <w:tcW w:w="3168" w:type="dxa"/>
            <w:shd w:val="clear" w:color="auto" w:fill="E2F0D9"/>
            <w:vAlign w:val="center"/>
          </w:tcPr>
          <w:p w:rsidR="00754F45" w:rsidRDefault="000B72B2">
            <w:pPr>
              <w:rPr>
                <w:rFonts w:hint="eastAsia"/>
              </w:rPr>
            </w:pPr>
            <w:r>
              <w:rPr>
                <w:b/>
                <w:sz w:val="18"/>
              </w:rPr>
              <w:t>Output / checkpoint</w:t>
            </w:r>
          </w:p>
        </w:tc>
      </w:tr>
      <w:tr w:rsidR="00754F45">
        <w:trPr>
          <w:jc w:val="center"/>
        </w:trPr>
        <w:tc>
          <w:tcPr>
            <w:tcW w:w="1800" w:type="dxa"/>
            <w:shd w:val="clear" w:color="auto" w:fill="E2F0D9"/>
            <w:vAlign w:val="center"/>
          </w:tcPr>
          <w:p w:rsidR="00754F45" w:rsidRDefault="000B72B2">
            <w:pPr>
              <w:rPr>
                <w:rFonts w:hint="eastAsia"/>
              </w:rPr>
            </w:pPr>
            <w:r>
              <w:rPr>
                <w:sz w:val="18"/>
              </w:rPr>
              <w:t>1. Problem definition</w:t>
            </w:r>
          </w:p>
        </w:tc>
        <w:tc>
          <w:tcPr>
            <w:tcW w:w="5760" w:type="dxa"/>
            <w:shd w:val="clear" w:color="auto" w:fill="E2F0D9"/>
            <w:vAlign w:val="center"/>
          </w:tcPr>
          <w:p w:rsidR="00754F45" w:rsidRDefault="000B72B2">
            <w:pPr>
              <w:rPr>
                <w:rFonts w:hint="eastAsia"/>
              </w:rPr>
            </w:pPr>
            <w:r>
              <w:rPr>
                <w:sz w:val="18"/>
              </w:rPr>
              <w:t>Confirm business question, users, constraints and KPI definitions.</w:t>
            </w:r>
          </w:p>
        </w:tc>
        <w:tc>
          <w:tcPr>
            <w:tcW w:w="3168" w:type="dxa"/>
            <w:shd w:val="clear" w:color="auto" w:fill="E2F0D9"/>
            <w:vAlign w:val="center"/>
          </w:tcPr>
          <w:p w:rsidR="00754F45" w:rsidRDefault="000B72B2">
            <w:pPr>
              <w:rPr>
                <w:rFonts w:hint="eastAsia"/>
              </w:rPr>
            </w:pPr>
            <w:r>
              <w:rPr>
                <w:sz w:val="18"/>
              </w:rPr>
              <w:t>Signed-off analytical specification</w:t>
            </w:r>
          </w:p>
        </w:tc>
      </w:tr>
      <w:tr w:rsidR="00754F45">
        <w:trPr>
          <w:jc w:val="center"/>
        </w:trPr>
        <w:tc>
          <w:tcPr>
            <w:tcW w:w="1800" w:type="dxa"/>
            <w:shd w:val="clear" w:color="auto" w:fill="E2F0D9"/>
            <w:vAlign w:val="center"/>
          </w:tcPr>
          <w:p w:rsidR="00754F45" w:rsidRDefault="000B72B2">
            <w:pPr>
              <w:rPr>
                <w:rFonts w:hint="eastAsia"/>
              </w:rPr>
            </w:pPr>
            <w:r>
              <w:rPr>
                <w:sz w:val="18"/>
              </w:rPr>
              <w:t>2. Data collection</w:t>
            </w:r>
          </w:p>
        </w:tc>
        <w:tc>
          <w:tcPr>
            <w:tcW w:w="5760" w:type="dxa"/>
            <w:shd w:val="clear" w:color="auto" w:fill="E2F0D9"/>
            <w:vAlign w:val="center"/>
          </w:tcPr>
          <w:p w:rsidR="00754F45" w:rsidRDefault="000B72B2">
            <w:pPr>
              <w:rPr>
                <w:rFonts w:hint="eastAsia"/>
              </w:rPr>
            </w:pPr>
            <w:r>
              <w:rPr>
                <w:sz w:val="18"/>
              </w:rPr>
              <w:t xml:space="preserve">Acquire </w:t>
            </w:r>
            <w:r>
              <w:rPr>
                <w:sz w:val="18"/>
              </w:rPr>
              <w:t>public reference data or company exports; document fields and provenance.</w:t>
            </w:r>
          </w:p>
        </w:tc>
        <w:tc>
          <w:tcPr>
            <w:tcW w:w="3168" w:type="dxa"/>
            <w:shd w:val="clear" w:color="auto" w:fill="E2F0D9"/>
            <w:vAlign w:val="center"/>
          </w:tcPr>
          <w:p w:rsidR="00754F45" w:rsidRDefault="000B72B2">
            <w:pPr>
              <w:rPr>
                <w:rFonts w:hint="eastAsia"/>
              </w:rPr>
            </w:pPr>
            <w:r>
              <w:rPr>
                <w:sz w:val="18"/>
              </w:rPr>
              <w:t>Data inventory and data dictionary</w:t>
            </w:r>
          </w:p>
        </w:tc>
      </w:tr>
      <w:tr w:rsidR="00754F45">
        <w:trPr>
          <w:jc w:val="center"/>
        </w:trPr>
        <w:tc>
          <w:tcPr>
            <w:tcW w:w="1800" w:type="dxa"/>
            <w:shd w:val="clear" w:color="auto" w:fill="E2F0D9"/>
            <w:vAlign w:val="center"/>
          </w:tcPr>
          <w:p w:rsidR="00754F45" w:rsidRDefault="000B72B2">
            <w:pPr>
              <w:rPr>
                <w:rFonts w:hint="eastAsia"/>
              </w:rPr>
            </w:pPr>
            <w:r>
              <w:rPr>
                <w:sz w:val="18"/>
              </w:rPr>
              <w:t>3. Data cleaning</w:t>
            </w:r>
          </w:p>
        </w:tc>
        <w:tc>
          <w:tcPr>
            <w:tcW w:w="5760" w:type="dxa"/>
            <w:shd w:val="clear" w:color="auto" w:fill="E2F0D9"/>
            <w:vAlign w:val="center"/>
          </w:tcPr>
          <w:p w:rsidR="00754F45" w:rsidRDefault="000B72B2">
            <w:pPr>
              <w:rPr>
                <w:rFonts w:hint="eastAsia"/>
              </w:rPr>
            </w:pPr>
            <w:r>
              <w:rPr>
                <w:sz w:val="18"/>
              </w:rPr>
              <w:t>Handle missing values, duplicates, cancellations, invalid timestamps and outliers.</w:t>
            </w:r>
          </w:p>
        </w:tc>
        <w:tc>
          <w:tcPr>
            <w:tcW w:w="3168" w:type="dxa"/>
            <w:shd w:val="clear" w:color="auto" w:fill="E2F0D9"/>
            <w:vAlign w:val="center"/>
          </w:tcPr>
          <w:p w:rsidR="00754F45" w:rsidRDefault="000B72B2">
            <w:pPr>
              <w:rPr>
                <w:rFonts w:hint="eastAsia"/>
              </w:rPr>
            </w:pPr>
            <w:r>
              <w:rPr>
                <w:sz w:val="18"/>
              </w:rPr>
              <w:t>Validated analysis table</w:t>
            </w:r>
          </w:p>
        </w:tc>
      </w:tr>
      <w:tr w:rsidR="00754F45">
        <w:trPr>
          <w:jc w:val="center"/>
        </w:trPr>
        <w:tc>
          <w:tcPr>
            <w:tcW w:w="1800" w:type="dxa"/>
            <w:shd w:val="clear" w:color="auto" w:fill="E2F0D9"/>
            <w:vAlign w:val="center"/>
          </w:tcPr>
          <w:p w:rsidR="00754F45" w:rsidRDefault="000B72B2">
            <w:pPr>
              <w:rPr>
                <w:rFonts w:hint="eastAsia"/>
              </w:rPr>
            </w:pPr>
            <w:r>
              <w:rPr>
                <w:sz w:val="18"/>
              </w:rPr>
              <w:t>4. EDA</w:t>
            </w:r>
          </w:p>
        </w:tc>
        <w:tc>
          <w:tcPr>
            <w:tcW w:w="5760" w:type="dxa"/>
            <w:shd w:val="clear" w:color="auto" w:fill="E2F0D9"/>
            <w:vAlign w:val="center"/>
          </w:tcPr>
          <w:p w:rsidR="00754F45" w:rsidRDefault="000B72B2">
            <w:pPr>
              <w:rPr>
                <w:rFonts w:hint="eastAsia"/>
              </w:rPr>
            </w:pPr>
            <w:r>
              <w:rPr>
                <w:sz w:val="18"/>
              </w:rPr>
              <w:t>Analyze deman</w:t>
            </w:r>
            <w:r>
              <w:rPr>
                <w:sz w:val="18"/>
              </w:rPr>
              <w:t>d, delivery performance, geography and relationships.</w:t>
            </w:r>
          </w:p>
        </w:tc>
        <w:tc>
          <w:tcPr>
            <w:tcW w:w="3168" w:type="dxa"/>
            <w:shd w:val="clear" w:color="auto" w:fill="E2F0D9"/>
            <w:vAlign w:val="center"/>
          </w:tcPr>
          <w:p w:rsidR="00754F45" w:rsidRDefault="000B72B2">
            <w:pPr>
              <w:rPr>
                <w:rFonts w:hint="eastAsia"/>
              </w:rPr>
            </w:pPr>
            <w:r>
              <w:rPr>
                <w:sz w:val="18"/>
              </w:rPr>
              <w:t>Baseline KPI report + findings</w:t>
            </w:r>
          </w:p>
        </w:tc>
      </w:tr>
      <w:tr w:rsidR="00754F45">
        <w:trPr>
          <w:jc w:val="center"/>
        </w:trPr>
        <w:tc>
          <w:tcPr>
            <w:tcW w:w="1800" w:type="dxa"/>
            <w:shd w:val="clear" w:color="auto" w:fill="E2F0D9"/>
            <w:vAlign w:val="center"/>
          </w:tcPr>
          <w:p w:rsidR="00754F45" w:rsidRDefault="000B72B2">
            <w:pPr>
              <w:rPr>
                <w:rFonts w:hint="eastAsia"/>
              </w:rPr>
            </w:pPr>
            <w:r>
              <w:rPr>
                <w:sz w:val="18"/>
              </w:rPr>
              <w:t>5. Feature engineering</w:t>
            </w:r>
          </w:p>
        </w:tc>
        <w:tc>
          <w:tcPr>
            <w:tcW w:w="5760" w:type="dxa"/>
            <w:shd w:val="clear" w:color="auto" w:fill="E2F0D9"/>
            <w:vAlign w:val="center"/>
          </w:tcPr>
          <w:p w:rsidR="00754F45" w:rsidRDefault="000B72B2">
            <w:pPr>
              <w:rPr>
                <w:rFonts w:hint="eastAsia"/>
              </w:rPr>
            </w:pPr>
            <w:r>
              <w:rPr>
                <w:sz w:val="18"/>
              </w:rPr>
              <w:t>Create distance, time, lag, rolling, categorical and capacity features.</w:t>
            </w:r>
          </w:p>
        </w:tc>
        <w:tc>
          <w:tcPr>
            <w:tcW w:w="3168" w:type="dxa"/>
            <w:shd w:val="clear" w:color="auto" w:fill="E2F0D9"/>
            <w:vAlign w:val="center"/>
          </w:tcPr>
          <w:p w:rsidR="00754F45" w:rsidRDefault="000B72B2">
            <w:pPr>
              <w:rPr>
                <w:rFonts w:hint="eastAsia"/>
              </w:rPr>
            </w:pPr>
            <w:r>
              <w:rPr>
                <w:sz w:val="18"/>
              </w:rPr>
              <w:t>Model-ready feature set</w:t>
            </w:r>
          </w:p>
        </w:tc>
      </w:tr>
      <w:tr w:rsidR="00754F45">
        <w:trPr>
          <w:jc w:val="center"/>
        </w:trPr>
        <w:tc>
          <w:tcPr>
            <w:tcW w:w="1800" w:type="dxa"/>
            <w:shd w:val="clear" w:color="auto" w:fill="E2F0D9"/>
            <w:vAlign w:val="center"/>
          </w:tcPr>
          <w:p w:rsidR="00754F45" w:rsidRDefault="000B72B2">
            <w:pPr>
              <w:rPr>
                <w:rFonts w:hint="eastAsia"/>
              </w:rPr>
            </w:pPr>
            <w:r>
              <w:rPr>
                <w:sz w:val="18"/>
              </w:rPr>
              <w:t>6. Predictive modeling</w:t>
            </w:r>
          </w:p>
        </w:tc>
        <w:tc>
          <w:tcPr>
            <w:tcW w:w="5760" w:type="dxa"/>
            <w:shd w:val="clear" w:color="auto" w:fill="E2F0D9"/>
            <w:vAlign w:val="center"/>
          </w:tcPr>
          <w:p w:rsidR="00754F45" w:rsidRDefault="000B72B2">
            <w:pPr>
              <w:rPr>
                <w:rFonts w:hint="eastAsia"/>
              </w:rPr>
            </w:pPr>
            <w:r>
              <w:rPr>
                <w:sz w:val="18"/>
              </w:rPr>
              <w:t xml:space="preserve">Train/test split; </w:t>
            </w:r>
            <w:r>
              <w:rPr>
                <w:sz w:val="18"/>
              </w:rPr>
              <w:t>classification and regression baselines; compare models.</w:t>
            </w:r>
          </w:p>
        </w:tc>
        <w:tc>
          <w:tcPr>
            <w:tcW w:w="3168" w:type="dxa"/>
            <w:shd w:val="clear" w:color="auto" w:fill="E2F0D9"/>
            <w:vAlign w:val="center"/>
          </w:tcPr>
          <w:p w:rsidR="00754F45" w:rsidRDefault="000B72B2">
            <w:pPr>
              <w:rPr>
                <w:rFonts w:hint="eastAsia"/>
              </w:rPr>
            </w:pPr>
            <w:r>
              <w:rPr>
                <w:sz w:val="18"/>
              </w:rPr>
              <w:t>Validated model metrics</w:t>
            </w:r>
          </w:p>
        </w:tc>
      </w:tr>
      <w:tr w:rsidR="00754F45">
        <w:trPr>
          <w:jc w:val="center"/>
        </w:trPr>
        <w:tc>
          <w:tcPr>
            <w:tcW w:w="1800" w:type="dxa"/>
            <w:shd w:val="clear" w:color="auto" w:fill="E2F0D9"/>
            <w:vAlign w:val="center"/>
          </w:tcPr>
          <w:p w:rsidR="00754F45" w:rsidRDefault="000B72B2">
            <w:pPr>
              <w:rPr>
                <w:rFonts w:hint="eastAsia"/>
              </w:rPr>
            </w:pPr>
            <w:r>
              <w:rPr>
                <w:sz w:val="18"/>
              </w:rPr>
              <w:t>7. Segmentation</w:t>
            </w:r>
          </w:p>
        </w:tc>
        <w:tc>
          <w:tcPr>
            <w:tcW w:w="5760" w:type="dxa"/>
            <w:shd w:val="clear" w:color="auto" w:fill="E2F0D9"/>
            <w:vAlign w:val="center"/>
          </w:tcPr>
          <w:p w:rsidR="00754F45" w:rsidRDefault="000B72B2">
            <w:pPr>
              <w:rPr>
                <w:rFonts w:hint="eastAsia"/>
              </w:rPr>
            </w:pPr>
            <w:r>
              <w:rPr>
                <w:sz w:val="18"/>
              </w:rPr>
              <w:t>Scale features and perform clustering; profile clusters.</w:t>
            </w:r>
          </w:p>
        </w:tc>
        <w:tc>
          <w:tcPr>
            <w:tcW w:w="3168" w:type="dxa"/>
            <w:shd w:val="clear" w:color="auto" w:fill="E2F0D9"/>
            <w:vAlign w:val="center"/>
          </w:tcPr>
          <w:p w:rsidR="00754F45" w:rsidRDefault="000B72B2">
            <w:pPr>
              <w:rPr>
                <w:rFonts w:hint="eastAsia"/>
              </w:rPr>
            </w:pPr>
            <w:r>
              <w:rPr>
                <w:sz w:val="18"/>
              </w:rPr>
              <w:t>Operational segments</w:t>
            </w:r>
          </w:p>
        </w:tc>
      </w:tr>
      <w:tr w:rsidR="00754F45">
        <w:trPr>
          <w:jc w:val="center"/>
        </w:trPr>
        <w:tc>
          <w:tcPr>
            <w:tcW w:w="1800" w:type="dxa"/>
            <w:shd w:val="clear" w:color="auto" w:fill="E2F0D9"/>
            <w:vAlign w:val="center"/>
          </w:tcPr>
          <w:p w:rsidR="00754F45" w:rsidRDefault="000B72B2">
            <w:pPr>
              <w:rPr>
                <w:rFonts w:hint="eastAsia"/>
              </w:rPr>
            </w:pPr>
            <w:r>
              <w:rPr>
                <w:sz w:val="18"/>
              </w:rPr>
              <w:t>8. Optimization</w:t>
            </w:r>
          </w:p>
        </w:tc>
        <w:tc>
          <w:tcPr>
            <w:tcW w:w="5760" w:type="dxa"/>
            <w:shd w:val="clear" w:color="auto" w:fill="E2F0D9"/>
            <w:vAlign w:val="center"/>
          </w:tcPr>
          <w:p w:rsidR="00754F45" w:rsidRDefault="000B72B2">
            <w:pPr>
              <w:rPr>
                <w:rFonts w:hint="eastAsia"/>
              </w:rPr>
            </w:pPr>
            <w:r>
              <w:rPr>
                <w:sz w:val="18"/>
              </w:rPr>
              <w:t>Build VRP with capacity/time-window constraints.</w:t>
            </w:r>
          </w:p>
        </w:tc>
        <w:tc>
          <w:tcPr>
            <w:tcW w:w="3168" w:type="dxa"/>
            <w:shd w:val="clear" w:color="auto" w:fill="E2F0D9"/>
            <w:vAlign w:val="center"/>
          </w:tcPr>
          <w:p w:rsidR="00754F45" w:rsidRDefault="000B72B2">
            <w:pPr>
              <w:rPr>
                <w:rFonts w:hint="eastAsia"/>
              </w:rPr>
            </w:pPr>
            <w:r>
              <w:rPr>
                <w:sz w:val="18"/>
              </w:rPr>
              <w:t>Candidate deli</w:t>
            </w:r>
            <w:r>
              <w:rPr>
                <w:sz w:val="18"/>
              </w:rPr>
              <w:t>very routes</w:t>
            </w:r>
          </w:p>
        </w:tc>
      </w:tr>
      <w:tr w:rsidR="00754F45">
        <w:trPr>
          <w:jc w:val="center"/>
        </w:trPr>
        <w:tc>
          <w:tcPr>
            <w:tcW w:w="1800" w:type="dxa"/>
            <w:shd w:val="clear" w:color="auto" w:fill="E2F0D9"/>
            <w:vAlign w:val="center"/>
          </w:tcPr>
          <w:p w:rsidR="00754F45" w:rsidRDefault="000B72B2">
            <w:pPr>
              <w:rPr>
                <w:rFonts w:hint="eastAsia"/>
              </w:rPr>
            </w:pPr>
            <w:r>
              <w:rPr>
                <w:sz w:val="18"/>
              </w:rPr>
              <w:t>9. Scenario testing</w:t>
            </w:r>
          </w:p>
        </w:tc>
        <w:tc>
          <w:tcPr>
            <w:tcW w:w="5760" w:type="dxa"/>
            <w:shd w:val="clear" w:color="auto" w:fill="E2F0D9"/>
            <w:vAlign w:val="center"/>
          </w:tcPr>
          <w:p w:rsidR="00754F45" w:rsidRDefault="000B72B2">
            <w:pPr>
              <w:rPr>
                <w:rFonts w:hint="eastAsia"/>
              </w:rPr>
            </w:pPr>
            <w:r>
              <w:rPr>
                <w:sz w:val="18"/>
              </w:rPr>
              <w:t>Compare baseline and proposed plans under different demand/vehicle assumptions.</w:t>
            </w:r>
          </w:p>
        </w:tc>
        <w:tc>
          <w:tcPr>
            <w:tcW w:w="3168" w:type="dxa"/>
            <w:shd w:val="clear" w:color="auto" w:fill="E2F0D9"/>
            <w:vAlign w:val="center"/>
          </w:tcPr>
          <w:p w:rsidR="00754F45" w:rsidRDefault="000B72B2">
            <w:pPr>
              <w:rPr>
                <w:rFonts w:hint="eastAsia"/>
              </w:rPr>
            </w:pPr>
            <w:r>
              <w:rPr>
                <w:sz w:val="18"/>
              </w:rPr>
              <w:t>Scenario table</w:t>
            </w:r>
          </w:p>
        </w:tc>
      </w:tr>
      <w:tr w:rsidR="00754F45">
        <w:trPr>
          <w:jc w:val="center"/>
        </w:trPr>
        <w:tc>
          <w:tcPr>
            <w:tcW w:w="1800" w:type="dxa"/>
            <w:shd w:val="clear" w:color="auto" w:fill="E2F0D9"/>
            <w:vAlign w:val="center"/>
          </w:tcPr>
          <w:p w:rsidR="00754F45" w:rsidRDefault="000B72B2">
            <w:pPr>
              <w:rPr>
                <w:rFonts w:hint="eastAsia"/>
              </w:rPr>
            </w:pPr>
            <w:r>
              <w:rPr>
                <w:sz w:val="18"/>
              </w:rPr>
              <w:t>10. Deployment concept</w:t>
            </w:r>
          </w:p>
        </w:tc>
        <w:tc>
          <w:tcPr>
            <w:tcW w:w="5760" w:type="dxa"/>
            <w:shd w:val="clear" w:color="auto" w:fill="E2F0D9"/>
            <w:vAlign w:val="center"/>
          </w:tcPr>
          <w:p w:rsidR="00754F45" w:rsidRDefault="000B72B2">
            <w:pPr>
              <w:rPr>
                <w:rFonts w:hint="eastAsia"/>
              </w:rPr>
            </w:pPr>
            <w:r>
              <w:rPr>
                <w:sz w:val="18"/>
              </w:rPr>
              <w:t>Create dashboard/API/batch pipeline and monitoring rules.</w:t>
            </w:r>
          </w:p>
        </w:tc>
        <w:tc>
          <w:tcPr>
            <w:tcW w:w="3168" w:type="dxa"/>
            <w:shd w:val="clear" w:color="auto" w:fill="E2F0D9"/>
            <w:vAlign w:val="center"/>
          </w:tcPr>
          <w:p w:rsidR="00754F45" w:rsidRDefault="000B72B2">
            <w:pPr>
              <w:rPr>
                <w:rFonts w:hint="eastAsia"/>
              </w:rPr>
            </w:pPr>
            <w:r>
              <w:rPr>
                <w:sz w:val="18"/>
              </w:rPr>
              <w:t>Decision-support design</w:t>
            </w:r>
          </w:p>
        </w:tc>
      </w:tr>
    </w:tbl>
    <w:p w:rsidR="00754F45" w:rsidRDefault="00754F45">
      <w:pPr>
        <w:rPr>
          <w:rFonts w:hint="eastAsia"/>
        </w:rPr>
      </w:pPr>
    </w:p>
    <w:p w:rsidR="00754F45" w:rsidRDefault="000B72B2">
      <w:pPr>
        <w:pStyle w:val="Heading2"/>
      </w:pPr>
      <w:r>
        <w:lastRenderedPageBreak/>
        <w:t>6.1 Process Flow</w:t>
      </w:r>
    </w:p>
    <w:p w:rsidR="00754F45" w:rsidRDefault="000B72B2">
      <w:pPr>
        <w:jc w:val="center"/>
        <w:rPr>
          <w:rFonts w:hint="eastAsia"/>
        </w:rPr>
      </w:pPr>
      <w:r>
        <w:rPr>
          <w:b/>
          <w:sz w:val="22"/>
        </w:rPr>
        <w:t>RAW</w:t>
      </w:r>
      <w:r>
        <w:rPr>
          <w:b/>
          <w:sz w:val="22"/>
        </w:rPr>
        <w:t xml:space="preserve"> DATA → CLEANING → EDA → KPI BASELINE → FEATURE ENGINEERING →</w:t>
      </w:r>
      <w:r>
        <w:rPr>
          <w:b/>
          <w:sz w:val="22"/>
        </w:rPr>
        <w:br/>
        <w:t>PREDICTION + FORECASTING → SEGMENTATION → ROUTE OPTIMIZATION → KPI COMPARISON → DECISION</w:t>
      </w:r>
    </w:p>
    <w:p w:rsidR="00754F45" w:rsidRDefault="000B72B2">
      <w:pPr>
        <w:pStyle w:val="Heading2"/>
      </w:pPr>
      <w:r>
        <w:t>6.2 Proposed Project Timeline</w:t>
      </w:r>
    </w:p>
    <w:tbl>
      <w:tblPr>
        <w:tblStyle w:val="TableGrid"/>
        <w:tblW w:w="0" w:type="auto"/>
        <w:jc w:val="center"/>
        <w:tblLook w:val="04A0"/>
      </w:tblPr>
      <w:tblGrid>
        <w:gridCol w:w="1372"/>
        <w:gridCol w:w="5369"/>
        <w:gridCol w:w="3411"/>
      </w:tblGrid>
      <w:tr w:rsidR="00754F45">
        <w:trPr>
          <w:jc w:val="center"/>
        </w:trPr>
        <w:tc>
          <w:tcPr>
            <w:tcW w:w="1440" w:type="dxa"/>
            <w:shd w:val="clear" w:color="auto" w:fill="E2F0D9"/>
            <w:vAlign w:val="center"/>
          </w:tcPr>
          <w:p w:rsidR="00754F45" w:rsidRDefault="000B72B2">
            <w:pPr>
              <w:rPr>
                <w:rFonts w:hint="eastAsia"/>
              </w:rPr>
            </w:pPr>
            <w:r>
              <w:rPr>
                <w:b/>
                <w:sz w:val="18"/>
              </w:rPr>
              <w:t>Week</w:t>
            </w:r>
          </w:p>
        </w:tc>
        <w:tc>
          <w:tcPr>
            <w:tcW w:w="5760" w:type="dxa"/>
            <w:shd w:val="clear" w:color="auto" w:fill="E2F0D9"/>
            <w:vAlign w:val="center"/>
          </w:tcPr>
          <w:p w:rsidR="00754F45" w:rsidRDefault="000B72B2">
            <w:pPr>
              <w:rPr>
                <w:rFonts w:hint="eastAsia"/>
              </w:rPr>
            </w:pPr>
            <w:r>
              <w:rPr>
                <w:b/>
                <w:sz w:val="18"/>
              </w:rPr>
              <w:t>Work package</w:t>
            </w:r>
          </w:p>
        </w:tc>
        <w:tc>
          <w:tcPr>
            <w:tcW w:w="3600" w:type="dxa"/>
            <w:shd w:val="clear" w:color="auto" w:fill="E2F0D9"/>
            <w:vAlign w:val="center"/>
          </w:tcPr>
          <w:p w:rsidR="00754F45" w:rsidRDefault="000B72B2">
            <w:pPr>
              <w:rPr>
                <w:rFonts w:hint="eastAsia"/>
              </w:rPr>
            </w:pPr>
            <w:r>
              <w:rPr>
                <w:b/>
                <w:sz w:val="18"/>
              </w:rPr>
              <w:t>Deliverable</w:t>
            </w:r>
          </w:p>
        </w:tc>
      </w:tr>
      <w:tr w:rsidR="00754F45">
        <w:trPr>
          <w:jc w:val="center"/>
        </w:trPr>
        <w:tc>
          <w:tcPr>
            <w:tcW w:w="1440" w:type="dxa"/>
            <w:shd w:val="clear" w:color="auto" w:fill="E2F0D9"/>
            <w:vAlign w:val="center"/>
          </w:tcPr>
          <w:p w:rsidR="00754F45" w:rsidRDefault="000B72B2">
            <w:pPr>
              <w:rPr>
                <w:rFonts w:hint="eastAsia"/>
              </w:rPr>
            </w:pPr>
            <w:r>
              <w:rPr>
                <w:sz w:val="18"/>
              </w:rPr>
              <w:t>Week 1</w:t>
            </w:r>
          </w:p>
        </w:tc>
        <w:tc>
          <w:tcPr>
            <w:tcW w:w="5760" w:type="dxa"/>
            <w:shd w:val="clear" w:color="auto" w:fill="E2F0D9"/>
            <w:vAlign w:val="center"/>
          </w:tcPr>
          <w:p w:rsidR="00754F45" w:rsidRDefault="000B72B2">
            <w:pPr>
              <w:rPr>
                <w:rFonts w:hint="eastAsia"/>
              </w:rPr>
            </w:pPr>
            <w:r>
              <w:rPr>
                <w:sz w:val="18"/>
              </w:rPr>
              <w:t xml:space="preserve">Problem definition, data acquisition </w:t>
            </w:r>
            <w:r>
              <w:rPr>
                <w:sz w:val="18"/>
              </w:rPr>
              <w:t>and data dictionary</w:t>
            </w:r>
          </w:p>
        </w:tc>
        <w:tc>
          <w:tcPr>
            <w:tcW w:w="3600" w:type="dxa"/>
            <w:shd w:val="clear" w:color="auto" w:fill="E2F0D9"/>
            <w:vAlign w:val="center"/>
          </w:tcPr>
          <w:p w:rsidR="00754F45" w:rsidRDefault="000B72B2">
            <w:pPr>
              <w:rPr>
                <w:rFonts w:hint="eastAsia"/>
              </w:rPr>
            </w:pPr>
            <w:r>
              <w:rPr>
                <w:sz w:val="18"/>
              </w:rPr>
              <w:t>Project specification</w:t>
            </w:r>
          </w:p>
        </w:tc>
      </w:tr>
      <w:tr w:rsidR="00754F45">
        <w:trPr>
          <w:jc w:val="center"/>
        </w:trPr>
        <w:tc>
          <w:tcPr>
            <w:tcW w:w="1440" w:type="dxa"/>
            <w:shd w:val="clear" w:color="auto" w:fill="E2F0D9"/>
            <w:vAlign w:val="center"/>
          </w:tcPr>
          <w:p w:rsidR="00754F45" w:rsidRDefault="000B72B2">
            <w:pPr>
              <w:rPr>
                <w:rFonts w:hint="eastAsia"/>
              </w:rPr>
            </w:pPr>
            <w:r>
              <w:rPr>
                <w:sz w:val="18"/>
              </w:rPr>
              <w:t>Week 2</w:t>
            </w:r>
          </w:p>
        </w:tc>
        <w:tc>
          <w:tcPr>
            <w:tcW w:w="5760" w:type="dxa"/>
            <w:shd w:val="clear" w:color="auto" w:fill="E2F0D9"/>
            <w:vAlign w:val="center"/>
          </w:tcPr>
          <w:p w:rsidR="00754F45" w:rsidRDefault="000B72B2">
            <w:pPr>
              <w:rPr>
                <w:rFonts w:hint="eastAsia"/>
              </w:rPr>
            </w:pPr>
            <w:r>
              <w:rPr>
                <w:sz w:val="18"/>
              </w:rPr>
              <w:t>Cleaning, EDA and KPI baseline</w:t>
            </w:r>
          </w:p>
        </w:tc>
        <w:tc>
          <w:tcPr>
            <w:tcW w:w="3600" w:type="dxa"/>
            <w:shd w:val="clear" w:color="auto" w:fill="E2F0D9"/>
            <w:vAlign w:val="center"/>
          </w:tcPr>
          <w:p w:rsidR="00754F45" w:rsidRDefault="000B72B2">
            <w:pPr>
              <w:rPr>
                <w:rFonts w:hint="eastAsia"/>
              </w:rPr>
            </w:pPr>
            <w:r>
              <w:rPr>
                <w:sz w:val="18"/>
              </w:rPr>
              <w:t>EDA notebook + KPI table</w:t>
            </w:r>
          </w:p>
        </w:tc>
      </w:tr>
      <w:tr w:rsidR="00754F45">
        <w:trPr>
          <w:jc w:val="center"/>
        </w:trPr>
        <w:tc>
          <w:tcPr>
            <w:tcW w:w="1440" w:type="dxa"/>
            <w:shd w:val="clear" w:color="auto" w:fill="E2F0D9"/>
            <w:vAlign w:val="center"/>
          </w:tcPr>
          <w:p w:rsidR="00754F45" w:rsidRDefault="000B72B2">
            <w:pPr>
              <w:rPr>
                <w:rFonts w:hint="eastAsia"/>
              </w:rPr>
            </w:pPr>
            <w:r>
              <w:rPr>
                <w:sz w:val="18"/>
              </w:rPr>
              <w:t>Week 3</w:t>
            </w:r>
          </w:p>
        </w:tc>
        <w:tc>
          <w:tcPr>
            <w:tcW w:w="5760" w:type="dxa"/>
            <w:shd w:val="clear" w:color="auto" w:fill="E2F0D9"/>
            <w:vAlign w:val="center"/>
          </w:tcPr>
          <w:p w:rsidR="00754F45" w:rsidRDefault="000B72B2">
            <w:pPr>
              <w:rPr>
                <w:rFonts w:hint="eastAsia"/>
              </w:rPr>
            </w:pPr>
            <w:r>
              <w:rPr>
                <w:sz w:val="18"/>
              </w:rPr>
              <w:t>Feature engineering and late-risk model</w:t>
            </w:r>
          </w:p>
        </w:tc>
        <w:tc>
          <w:tcPr>
            <w:tcW w:w="3600" w:type="dxa"/>
            <w:shd w:val="clear" w:color="auto" w:fill="E2F0D9"/>
            <w:vAlign w:val="center"/>
          </w:tcPr>
          <w:p w:rsidR="00754F45" w:rsidRDefault="000B72B2">
            <w:pPr>
              <w:rPr>
                <w:rFonts w:hint="eastAsia"/>
              </w:rPr>
            </w:pPr>
            <w:r>
              <w:rPr>
                <w:sz w:val="18"/>
              </w:rPr>
              <w:t>Classification results</w:t>
            </w:r>
          </w:p>
        </w:tc>
      </w:tr>
      <w:tr w:rsidR="00754F45">
        <w:trPr>
          <w:jc w:val="center"/>
        </w:trPr>
        <w:tc>
          <w:tcPr>
            <w:tcW w:w="1440" w:type="dxa"/>
            <w:shd w:val="clear" w:color="auto" w:fill="E2F0D9"/>
            <w:vAlign w:val="center"/>
          </w:tcPr>
          <w:p w:rsidR="00754F45" w:rsidRDefault="000B72B2">
            <w:pPr>
              <w:rPr>
                <w:rFonts w:hint="eastAsia"/>
              </w:rPr>
            </w:pPr>
            <w:r>
              <w:rPr>
                <w:sz w:val="18"/>
              </w:rPr>
              <w:t>Week 4</w:t>
            </w:r>
          </w:p>
        </w:tc>
        <w:tc>
          <w:tcPr>
            <w:tcW w:w="5760" w:type="dxa"/>
            <w:shd w:val="clear" w:color="auto" w:fill="E2F0D9"/>
            <w:vAlign w:val="center"/>
          </w:tcPr>
          <w:p w:rsidR="00754F45" w:rsidRDefault="000B72B2">
            <w:pPr>
              <w:rPr>
                <w:rFonts w:hint="eastAsia"/>
              </w:rPr>
            </w:pPr>
            <w:r>
              <w:rPr>
                <w:sz w:val="18"/>
              </w:rPr>
              <w:t>Demand forecasting and clustering</w:t>
            </w:r>
          </w:p>
        </w:tc>
        <w:tc>
          <w:tcPr>
            <w:tcW w:w="3600" w:type="dxa"/>
            <w:shd w:val="clear" w:color="auto" w:fill="E2F0D9"/>
            <w:vAlign w:val="center"/>
          </w:tcPr>
          <w:p w:rsidR="00754F45" w:rsidRDefault="000B72B2">
            <w:pPr>
              <w:rPr>
                <w:rFonts w:hint="eastAsia"/>
              </w:rPr>
            </w:pPr>
            <w:r>
              <w:rPr>
                <w:sz w:val="18"/>
              </w:rPr>
              <w:t>Forecast + segment profiles</w:t>
            </w:r>
          </w:p>
        </w:tc>
      </w:tr>
      <w:tr w:rsidR="00754F45">
        <w:trPr>
          <w:jc w:val="center"/>
        </w:trPr>
        <w:tc>
          <w:tcPr>
            <w:tcW w:w="1440" w:type="dxa"/>
            <w:shd w:val="clear" w:color="auto" w:fill="E2F0D9"/>
            <w:vAlign w:val="center"/>
          </w:tcPr>
          <w:p w:rsidR="00754F45" w:rsidRDefault="000B72B2">
            <w:pPr>
              <w:rPr>
                <w:rFonts w:hint="eastAsia"/>
              </w:rPr>
            </w:pPr>
            <w:r>
              <w:rPr>
                <w:sz w:val="18"/>
              </w:rPr>
              <w:t>Week 5</w:t>
            </w:r>
          </w:p>
        </w:tc>
        <w:tc>
          <w:tcPr>
            <w:tcW w:w="5760" w:type="dxa"/>
            <w:shd w:val="clear" w:color="auto" w:fill="E2F0D9"/>
            <w:vAlign w:val="center"/>
          </w:tcPr>
          <w:p w:rsidR="00754F45" w:rsidRDefault="000B72B2">
            <w:pPr>
              <w:rPr>
                <w:rFonts w:hint="eastAsia"/>
              </w:rPr>
            </w:pPr>
            <w:r>
              <w:rPr>
                <w:sz w:val="18"/>
              </w:rPr>
              <w:t>R</w:t>
            </w:r>
            <w:r>
              <w:rPr>
                <w:sz w:val="18"/>
              </w:rPr>
              <w:t>oute optimization and scenario testing</w:t>
            </w:r>
          </w:p>
        </w:tc>
        <w:tc>
          <w:tcPr>
            <w:tcW w:w="3600" w:type="dxa"/>
            <w:shd w:val="clear" w:color="auto" w:fill="E2F0D9"/>
            <w:vAlign w:val="center"/>
          </w:tcPr>
          <w:p w:rsidR="00754F45" w:rsidRDefault="000B72B2">
            <w:pPr>
              <w:rPr>
                <w:rFonts w:hint="eastAsia"/>
              </w:rPr>
            </w:pPr>
            <w:r>
              <w:rPr>
                <w:sz w:val="18"/>
              </w:rPr>
              <w:t>Optimized route outputs</w:t>
            </w:r>
          </w:p>
        </w:tc>
      </w:tr>
      <w:tr w:rsidR="00754F45">
        <w:trPr>
          <w:jc w:val="center"/>
        </w:trPr>
        <w:tc>
          <w:tcPr>
            <w:tcW w:w="1440" w:type="dxa"/>
            <w:shd w:val="clear" w:color="auto" w:fill="E2F0D9"/>
            <w:vAlign w:val="center"/>
          </w:tcPr>
          <w:p w:rsidR="00754F45" w:rsidRDefault="000B72B2">
            <w:pPr>
              <w:rPr>
                <w:rFonts w:hint="eastAsia"/>
              </w:rPr>
            </w:pPr>
            <w:r>
              <w:rPr>
                <w:sz w:val="18"/>
              </w:rPr>
              <w:t>Week 6</w:t>
            </w:r>
          </w:p>
        </w:tc>
        <w:tc>
          <w:tcPr>
            <w:tcW w:w="5760" w:type="dxa"/>
            <w:shd w:val="clear" w:color="auto" w:fill="E2F0D9"/>
            <w:vAlign w:val="center"/>
          </w:tcPr>
          <w:p w:rsidR="00754F45" w:rsidRDefault="000B72B2">
            <w:pPr>
              <w:rPr>
                <w:rFonts w:hint="eastAsia"/>
              </w:rPr>
            </w:pPr>
            <w:r>
              <w:rPr>
                <w:sz w:val="18"/>
              </w:rPr>
              <w:t>Validation, documentation and presentation</w:t>
            </w:r>
          </w:p>
        </w:tc>
        <w:tc>
          <w:tcPr>
            <w:tcW w:w="3600" w:type="dxa"/>
            <w:shd w:val="clear" w:color="auto" w:fill="E2F0D9"/>
            <w:vAlign w:val="center"/>
          </w:tcPr>
          <w:p w:rsidR="00754F45" w:rsidRDefault="000B72B2">
            <w:pPr>
              <w:rPr>
                <w:rFonts w:hint="eastAsia"/>
              </w:rPr>
            </w:pPr>
            <w:r>
              <w:rPr>
                <w:sz w:val="18"/>
              </w:rPr>
              <w:t>Final report/dashboard</w:t>
            </w:r>
          </w:p>
        </w:tc>
      </w:tr>
    </w:tbl>
    <w:p w:rsidR="00754F45" w:rsidRDefault="00754F45">
      <w:pPr>
        <w:rPr>
          <w:rFonts w:hint="eastAsia"/>
        </w:rPr>
      </w:pPr>
    </w:p>
    <w:p w:rsidR="00754F45" w:rsidRDefault="000B72B2">
      <w:pPr>
        <w:pStyle w:val="Heading1"/>
      </w:pPr>
      <w:r>
        <w:t>7. Python Code Illustrations</w:t>
      </w:r>
    </w:p>
    <w:p w:rsidR="00754F45" w:rsidRDefault="000B72B2">
      <w:pPr>
        <w:pStyle w:val="Heading2"/>
      </w:pPr>
      <w:r>
        <w:t>7.1 Data Loading and Initial Inspection</w:t>
      </w:r>
    </w:p>
    <w:p w:rsidR="00754F45" w:rsidRDefault="000B72B2">
      <w:pPr>
        <w:pStyle w:val="CodeBlock"/>
        <w:shd w:val="clear" w:color="auto" w:fill="F3F4F6"/>
        <w:ind w:left="216" w:right="216"/>
        <w:rPr>
          <w:rFonts w:hint="eastAsia"/>
        </w:rPr>
      </w:pPr>
      <w:r>
        <w:t>import pandas as pd</w:t>
      </w:r>
      <w:r>
        <w:br/>
      </w:r>
      <w:r>
        <w:br/>
        <w:t xml:space="preserve">orders = </w:t>
      </w:r>
      <w:r>
        <w:t>pd.read_csv("orders.csv")</w:t>
      </w:r>
      <w:r>
        <w:br/>
      </w:r>
      <w:r>
        <w:br/>
        <w:t>print(orders.head())</w:t>
      </w:r>
      <w:r>
        <w:br/>
        <w:t>print(orders.shape)</w:t>
      </w:r>
      <w:r>
        <w:br/>
        <w:t>print(orders.info())</w:t>
      </w:r>
      <w:r>
        <w:br/>
        <w:t>print(orders.isna().sum())</w:t>
      </w:r>
      <w:r>
        <w:br/>
      </w:r>
      <w:r>
        <w:br/>
        <w:t># Remove exact duplicate records</w:t>
      </w:r>
      <w:r>
        <w:br/>
        <w:t>orders = orders.drop_duplicates()</w:t>
      </w:r>
      <w:r>
        <w:br/>
      </w:r>
      <w:r>
        <w:br/>
        <w:t># Convert date columns</w:t>
      </w:r>
      <w:r>
        <w:br/>
        <w:t>orders["order_date"] = pd.to_datetime(</w:t>
      </w:r>
      <w:r>
        <w:br/>
        <w:t xml:space="preserve">    order</w:t>
      </w:r>
      <w:r>
        <w:t>s["order_date"], errors="coerce"</w:t>
      </w:r>
      <w:r>
        <w:br/>
        <w:t>)</w:t>
      </w:r>
    </w:p>
    <w:p w:rsidR="00754F45" w:rsidRDefault="000B72B2">
      <w:pPr>
        <w:pStyle w:val="Heading2"/>
      </w:pPr>
      <w:r>
        <w:t>7.2 KPI Calculation</w:t>
      </w:r>
    </w:p>
    <w:p w:rsidR="00754F45" w:rsidRDefault="000B72B2">
      <w:pPr>
        <w:pStyle w:val="CodeBlock"/>
        <w:shd w:val="clear" w:color="auto" w:fill="F3F4F6"/>
        <w:ind w:left="216" w:right="216"/>
        <w:rPr>
          <w:rFonts w:hint="eastAsia"/>
        </w:rPr>
      </w:pPr>
      <w:r>
        <w:t># Example: delivery KPIs</w:t>
      </w:r>
      <w:r>
        <w:br/>
        <w:t>total = len(shipments)</w:t>
      </w:r>
      <w:r>
        <w:br/>
      </w:r>
      <w:r>
        <w:br/>
        <w:t>on_time_rate = (</w:t>
      </w:r>
      <w:r>
        <w:br/>
        <w:t xml:space="preserve">    (shipments["late_order"] == 0).sum() / total * 100</w:t>
      </w:r>
      <w:r>
        <w:br/>
        <w:t>)</w:t>
      </w:r>
      <w:r>
        <w:br/>
      </w:r>
      <w:r>
        <w:br/>
        <w:t>late_rate = (</w:t>
      </w:r>
      <w:r>
        <w:br/>
        <w:t xml:space="preserve">    (shipments["late_order"] == 1).sum() / total * 100</w:t>
      </w:r>
      <w:r>
        <w:br/>
        <w:t>)</w:t>
      </w:r>
      <w:r>
        <w:br/>
      </w:r>
      <w:r>
        <w:br/>
        <w:t>avg_l</w:t>
      </w:r>
      <w:r>
        <w:t>ead_time = shipments["delivery_time_hours"].mean()</w:t>
      </w:r>
      <w:r>
        <w:br/>
      </w:r>
      <w:r>
        <w:br/>
        <w:t>print(f"On-time delivery: {on_time_rate:.2f}%")</w:t>
      </w:r>
      <w:r>
        <w:br/>
        <w:t>print(f"Late delivery: {late_rate:.2f}%")</w:t>
      </w:r>
      <w:r>
        <w:br/>
        <w:t>print(f"Average lead time: {avg_lead_time:.2f} hours")</w:t>
      </w:r>
    </w:p>
    <w:p w:rsidR="00754F45" w:rsidRDefault="000B72B2">
      <w:pPr>
        <w:pStyle w:val="Heading2"/>
      </w:pPr>
      <w:r>
        <w:lastRenderedPageBreak/>
        <w:t>7.3 Classification Baseline</w:t>
      </w:r>
    </w:p>
    <w:p w:rsidR="00754F45" w:rsidRDefault="000B72B2">
      <w:pPr>
        <w:pStyle w:val="CodeBlock"/>
        <w:shd w:val="clear" w:color="auto" w:fill="F3F4F6"/>
        <w:ind w:left="216" w:right="216"/>
        <w:rPr>
          <w:rFonts w:hint="eastAsia"/>
        </w:rPr>
      </w:pPr>
      <w:r>
        <w:t>from sklearn.model_selection im</w:t>
      </w:r>
      <w:r>
        <w:t>port train_test_split</w:t>
      </w:r>
      <w:r>
        <w:br/>
        <w:t>from sklearn.compose import ColumnTransformer</w:t>
      </w:r>
      <w:r>
        <w:br/>
        <w:t>from sklearn.preprocessing import OneHotEncoder</w:t>
      </w:r>
      <w:r>
        <w:br/>
        <w:t>from sklearn.pipeline import Pipeline</w:t>
      </w:r>
      <w:r>
        <w:br/>
        <w:t>from sklearn.linear_model import LogisticRegression</w:t>
      </w:r>
      <w:r>
        <w:br/>
        <w:t>from sklearn.metrics import classification_report</w:t>
      </w:r>
      <w:r>
        <w:br/>
      </w:r>
      <w:r>
        <w:br/>
        <w:t>features = [</w:t>
      </w:r>
      <w:r>
        <w:br/>
        <w:t xml:space="preserve">    "units", "distance_km", "product_weight",</w:t>
      </w:r>
      <w:r>
        <w:br/>
        <w:t xml:space="preserve">    "origin_port", "logistic_hub", "customer_city", "3pl"</w:t>
      </w:r>
      <w:r>
        <w:br/>
        <w:t>]</w:t>
      </w:r>
      <w:r>
        <w:br/>
      </w:r>
      <w:r>
        <w:br/>
        <w:t>X = shipments[features]</w:t>
      </w:r>
      <w:r>
        <w:br/>
        <w:t>y = shipments["late_order"]</w:t>
      </w:r>
      <w:r>
        <w:br/>
      </w:r>
      <w:r>
        <w:br/>
        <w:t>num_cols = ["units", "distance_km", "product_weight"]</w:t>
      </w:r>
      <w:r>
        <w:br/>
        <w:t>cat_cols = ["origin_port", "</w:t>
      </w:r>
      <w:r>
        <w:t>logistic_hub",</w:t>
      </w:r>
      <w:r>
        <w:br/>
        <w:t xml:space="preserve">            "customer_city", "3pl"]</w:t>
      </w:r>
      <w:r>
        <w:br/>
      </w:r>
      <w:r>
        <w:br/>
        <w:t>preprocess = ColumnTransformer([</w:t>
      </w:r>
      <w:r>
        <w:br/>
        <w:t xml:space="preserve">    ("num", "passthrough", num_cols),</w:t>
      </w:r>
      <w:r>
        <w:br/>
        <w:t xml:space="preserve">    ("cat", OneHotEncoder(handle_unknown="ignore"), cat_cols)</w:t>
      </w:r>
      <w:r>
        <w:br/>
        <w:t>])</w:t>
      </w:r>
      <w:r>
        <w:br/>
      </w:r>
      <w:r>
        <w:br/>
        <w:t>model = Pipeline([</w:t>
      </w:r>
      <w:r>
        <w:br/>
        <w:t xml:space="preserve">    ("prep", preprocess),</w:t>
      </w:r>
      <w:r>
        <w:br/>
        <w:t xml:space="preserve">    ("classifier", Log</w:t>
      </w:r>
      <w:r>
        <w:t>isticRegression(max_iter=1000))</w:t>
      </w:r>
      <w:r>
        <w:br/>
        <w:t>])</w:t>
      </w:r>
      <w:r>
        <w:br/>
      </w:r>
      <w:r>
        <w:br/>
        <w:t>X_train, X_test, y_train, y_test = train_test_split(</w:t>
      </w:r>
      <w:r>
        <w:br/>
        <w:t xml:space="preserve">    X, y, test_size=0.20, random_state=42,</w:t>
      </w:r>
      <w:r>
        <w:br/>
        <w:t xml:space="preserve">    stratify=y</w:t>
      </w:r>
      <w:r>
        <w:br/>
        <w:t>)</w:t>
      </w:r>
      <w:r>
        <w:br/>
      </w:r>
      <w:r>
        <w:br/>
        <w:t>model.fit(X_train, y_train)</w:t>
      </w:r>
      <w:r>
        <w:br/>
        <w:t>pred = model.predict(X_test)</w:t>
      </w:r>
      <w:r>
        <w:br/>
      </w:r>
      <w:r>
        <w:br/>
        <w:t>print(classification_report(y_test, pred))</w:t>
      </w:r>
    </w:p>
    <w:p w:rsidR="00754F45" w:rsidRDefault="000B72B2">
      <w:pPr>
        <w:pStyle w:val="Heading2"/>
      </w:pPr>
      <w:r>
        <w:t>7.4 R</w:t>
      </w:r>
      <w:r>
        <w:t>egression Evaluation</w:t>
      </w:r>
    </w:p>
    <w:p w:rsidR="00754F45" w:rsidRDefault="000B72B2">
      <w:pPr>
        <w:pStyle w:val="CodeBlock"/>
        <w:shd w:val="clear" w:color="auto" w:fill="F3F4F6"/>
        <w:ind w:left="216" w:right="216"/>
        <w:rPr>
          <w:rFonts w:hint="eastAsia"/>
        </w:rPr>
      </w:pPr>
      <w:r>
        <w:t>from sklearn.linear_model import LinearRegression</w:t>
      </w:r>
      <w:r>
        <w:br/>
        <w:t>from sklearn.metrics import mean_absolute_error, mean_squared_error</w:t>
      </w:r>
      <w:r>
        <w:br/>
      </w:r>
      <w:r>
        <w:br/>
        <w:t>reg = LinearRegression()</w:t>
      </w:r>
      <w:r>
        <w:br/>
        <w:t>reg.fit(X_train, y_train)</w:t>
      </w:r>
      <w:r>
        <w:br/>
      </w:r>
      <w:r>
        <w:br/>
        <w:t>predicted = reg.predict(X_test)</w:t>
      </w:r>
      <w:r>
        <w:br/>
      </w:r>
      <w:r>
        <w:br/>
        <w:t>mae = mean_absolute_error(y_tes</w:t>
      </w:r>
      <w:r>
        <w:t>t, predicted)</w:t>
      </w:r>
      <w:r>
        <w:br/>
        <w:t>rmse = mean_squared_error(</w:t>
      </w:r>
      <w:r>
        <w:br/>
        <w:t xml:space="preserve">    y_test, predicted, squared=False</w:t>
      </w:r>
      <w:r>
        <w:br/>
        <w:t>)</w:t>
      </w:r>
      <w:r>
        <w:br/>
      </w:r>
      <w:r>
        <w:br/>
        <w:t>print("MAE:", mae)</w:t>
      </w:r>
      <w:r>
        <w:br/>
        <w:t>print("RMSE:", rmse)</w:t>
      </w:r>
    </w:p>
    <w:p w:rsidR="00754F45" w:rsidRDefault="000B72B2">
      <w:pPr>
        <w:rPr>
          <w:rFonts w:hint="eastAsia"/>
        </w:rPr>
      </w:pPr>
      <w:r>
        <w:lastRenderedPageBreak/>
        <w:t>Note: the regression snippet above is illustrative. In the actual project, the target must be continuous (for example, next-week demand</w:t>
      </w:r>
      <w:r>
        <w:t xml:space="preserve"> or delivery time), not the binary late_order label. A separate regression dataset should therefore be constructed for that task.</w:t>
      </w:r>
    </w:p>
    <w:p w:rsidR="00754F45" w:rsidRDefault="000B72B2">
      <w:pPr>
        <w:pStyle w:val="Heading2"/>
      </w:pPr>
      <w:r>
        <w:t>7.5 Simple OR-Tools Routing Skeleton</w:t>
      </w:r>
    </w:p>
    <w:p w:rsidR="00754F45" w:rsidRDefault="000B72B2">
      <w:pPr>
        <w:pStyle w:val="CodeBlock"/>
        <w:shd w:val="clear" w:color="auto" w:fill="F3F4F6"/>
        <w:ind w:left="216" w:right="216"/>
        <w:rPr>
          <w:rFonts w:hint="eastAsia"/>
        </w:rPr>
      </w:pPr>
      <w:r>
        <w:t>from ortools.constraint_solver import pywrapcp</w:t>
      </w:r>
      <w:r>
        <w:br/>
        <w:t>from ortools.constraint_solver import rout</w:t>
      </w:r>
      <w:r>
        <w:t>ing_enums_pb2</w:t>
      </w:r>
      <w:r>
        <w:br/>
      </w:r>
      <w:r>
        <w:br/>
        <w:t># distance_matrix[i][j] = distance from location i to j</w:t>
      </w:r>
      <w:r>
        <w:br/>
      </w:r>
      <w:r>
        <w:br/>
        <w:t>manager = pywrapcp.RoutingIndexManager(</w:t>
      </w:r>
      <w:r>
        <w:br/>
        <w:t xml:space="preserve">    len(distance_matrix),</w:t>
      </w:r>
      <w:r>
        <w:br/>
        <w:t xml:space="preserve">    num_vehicles,</w:t>
      </w:r>
      <w:r>
        <w:br/>
        <w:t xml:space="preserve">    depot</w:t>
      </w:r>
      <w:r>
        <w:br/>
        <w:t>)</w:t>
      </w:r>
      <w:r>
        <w:br/>
      </w:r>
      <w:r>
        <w:br/>
        <w:t>routing = pywrapcp.RoutingModel(manager)</w:t>
      </w:r>
      <w:r>
        <w:br/>
      </w:r>
      <w:r>
        <w:br/>
        <w:t>def distance_callback(from_index, to_index):</w:t>
      </w:r>
      <w:r>
        <w:br/>
      </w:r>
      <w:r>
        <w:t xml:space="preserve">    i = manager.IndexToNode(from_index)</w:t>
      </w:r>
      <w:r>
        <w:br/>
        <w:t xml:space="preserve">    j = manager.IndexToNode(to_index)</w:t>
      </w:r>
      <w:r>
        <w:br/>
        <w:t xml:space="preserve">    return int(distance_matrix[i][j])</w:t>
      </w:r>
      <w:r>
        <w:br/>
      </w:r>
      <w:r>
        <w:br/>
        <w:t>transit_index = routing.RegisterTransitCallback(distance_callback)</w:t>
      </w:r>
      <w:r>
        <w:br/>
        <w:t>routing.SetArcCostEvaluatorOfAllVehicles(transit_index)</w:t>
      </w:r>
      <w:r>
        <w:br/>
      </w:r>
      <w:r>
        <w:br/>
        <w:t># Additional ca</w:t>
      </w:r>
      <w:r>
        <w:t>pacity/time-window constraints would be added here.</w:t>
      </w:r>
      <w:r>
        <w:br/>
      </w:r>
      <w:r>
        <w:br/>
        <w:t>search_parameters = (</w:t>
      </w:r>
      <w:r>
        <w:br/>
        <w:t xml:space="preserve">    pywrapcp.DefaultRoutingSearchParameters()</w:t>
      </w:r>
      <w:r>
        <w:br/>
        <w:t>)</w:t>
      </w:r>
      <w:r>
        <w:br/>
        <w:t>search_parameters.first_solution_strategy = (</w:t>
      </w:r>
      <w:r>
        <w:br/>
        <w:t xml:space="preserve">    routing_enums_pb2.FirstSolutionStrategy.PATH_CHEAPEST_ARC</w:t>
      </w:r>
      <w:r>
        <w:br/>
        <w:t>)</w:t>
      </w:r>
      <w:r>
        <w:br/>
      </w:r>
      <w:r>
        <w:br/>
        <w:t>solution = routing.Sol</w:t>
      </w:r>
      <w:r>
        <w:t>veWithParameters(search_parameters)</w:t>
      </w:r>
      <w:r>
        <w:br/>
      </w:r>
      <w:r>
        <w:br/>
        <w:t>if solution:</w:t>
      </w:r>
      <w:r>
        <w:br/>
        <w:t xml:space="preserve">    print("A feasible route plan was found.")</w:t>
      </w:r>
    </w:p>
    <w:p w:rsidR="00754F45" w:rsidRDefault="000B72B2">
      <w:pPr>
        <w:pStyle w:val="Heading1"/>
      </w:pPr>
      <w:r>
        <w:t>8. Validation and Risk Controls</w:t>
      </w:r>
    </w:p>
    <w:p w:rsidR="00754F45" w:rsidRDefault="000B72B2">
      <w:pPr>
        <w:pStyle w:val="Heading2"/>
      </w:pPr>
      <w:r>
        <w:t>8.1 Data Quality Risks</w:t>
      </w:r>
    </w:p>
    <w:p w:rsidR="00754F45" w:rsidRDefault="000B72B2">
      <w:pPr>
        <w:pStyle w:val="ListBullet"/>
        <w:rPr>
          <w:rFonts w:hint="eastAsia"/>
        </w:rPr>
      </w:pPr>
      <w:r>
        <w:t>Missing customer or product identifiers can reduce the usefulness of aggregation.</w:t>
      </w:r>
    </w:p>
    <w:p w:rsidR="00754F45" w:rsidRDefault="000B72B2">
      <w:pPr>
        <w:pStyle w:val="ListBullet"/>
        <w:rPr>
          <w:rFonts w:hint="eastAsia"/>
        </w:rPr>
      </w:pPr>
      <w:r>
        <w:t xml:space="preserve">Returns and </w:t>
      </w:r>
      <w:r>
        <w:t>cancellations can distort demand if treated as ordinary sales.</w:t>
      </w:r>
    </w:p>
    <w:p w:rsidR="00754F45" w:rsidRDefault="000B72B2">
      <w:pPr>
        <w:pStyle w:val="ListBullet"/>
        <w:rPr>
          <w:rFonts w:hint="eastAsia"/>
        </w:rPr>
      </w:pPr>
      <w:r>
        <w:t>Duplicate records can inflate order counts and KPI denominators.</w:t>
      </w:r>
    </w:p>
    <w:p w:rsidR="00754F45" w:rsidRDefault="000B72B2">
      <w:pPr>
        <w:pStyle w:val="ListBullet"/>
        <w:rPr>
          <w:rFonts w:hint="eastAsia"/>
        </w:rPr>
      </w:pPr>
      <w:r>
        <w:t>Timestamp inconsistencies can create impossible or misleading delivery durations.</w:t>
      </w:r>
    </w:p>
    <w:p w:rsidR="00754F45" w:rsidRDefault="000B72B2">
      <w:pPr>
        <w:pStyle w:val="ListBullet"/>
        <w:rPr>
          <w:rFonts w:hint="eastAsia"/>
        </w:rPr>
      </w:pPr>
      <w:r>
        <w:t>Geographic names may need standardization befo</w:t>
      </w:r>
      <w:r>
        <w:t>re joining location tables.</w:t>
      </w:r>
    </w:p>
    <w:p w:rsidR="00754F45" w:rsidRDefault="000B72B2">
      <w:pPr>
        <w:pStyle w:val="Heading2"/>
      </w:pPr>
      <w:r>
        <w:t>8.2 Modeling Risks</w:t>
      </w:r>
    </w:p>
    <w:p w:rsidR="00754F45" w:rsidRDefault="000B72B2">
      <w:pPr>
        <w:pStyle w:val="ListBullet"/>
        <w:rPr>
          <w:rFonts w:hint="eastAsia"/>
        </w:rPr>
      </w:pPr>
      <w:r>
        <w:t>Data leakage can occur if post-delivery information is used in a pre-delivery prediction model.</w:t>
      </w:r>
    </w:p>
    <w:p w:rsidR="00754F45" w:rsidRDefault="000B72B2">
      <w:pPr>
        <w:pStyle w:val="ListBullet"/>
        <w:rPr>
          <w:rFonts w:hint="eastAsia"/>
        </w:rPr>
      </w:pPr>
      <w:r>
        <w:t>Class imbalance may make accuracy misleading when late orders are relatively uncommon.</w:t>
      </w:r>
    </w:p>
    <w:p w:rsidR="00754F45" w:rsidRDefault="000B72B2">
      <w:pPr>
        <w:pStyle w:val="ListBullet"/>
        <w:rPr>
          <w:rFonts w:hint="eastAsia"/>
        </w:rPr>
      </w:pPr>
      <w:r>
        <w:t>Random train/test splittin</w:t>
      </w:r>
      <w:r>
        <w:t>g may be inappropriate for forecasting; chronological validation is preferable.</w:t>
      </w:r>
    </w:p>
    <w:p w:rsidR="00754F45" w:rsidRDefault="000B72B2">
      <w:pPr>
        <w:pStyle w:val="ListBullet"/>
        <w:rPr>
          <w:rFonts w:hint="eastAsia"/>
        </w:rPr>
      </w:pPr>
      <w:r>
        <w:lastRenderedPageBreak/>
        <w:t>A model with better statistical metrics is not automatically more useful if its predictions cannot trigger an operational action.</w:t>
      </w:r>
    </w:p>
    <w:p w:rsidR="00754F45" w:rsidRDefault="000B72B2">
      <w:pPr>
        <w:pStyle w:val="ListBullet"/>
        <w:rPr>
          <w:rFonts w:hint="eastAsia"/>
        </w:rPr>
      </w:pPr>
      <w:r>
        <w:t>Cluster labels do not have inherent business m</w:t>
      </w:r>
      <w:r>
        <w:t>eaning; each cluster must be profiled and interpreted.</w:t>
      </w:r>
    </w:p>
    <w:p w:rsidR="00754F45" w:rsidRDefault="000B72B2">
      <w:pPr>
        <w:pStyle w:val="Heading2"/>
      </w:pPr>
      <w:r>
        <w:t>8.3 Optimization Risks</w:t>
      </w:r>
    </w:p>
    <w:p w:rsidR="00754F45" w:rsidRDefault="000B72B2">
      <w:pPr>
        <w:pStyle w:val="ListBullet"/>
        <w:rPr>
          <w:rFonts w:hint="eastAsia"/>
        </w:rPr>
      </w:pPr>
      <w:r>
        <w:t>A mathematically shorter route may be impractical if traffic, loading time or driver constraints are missing.</w:t>
      </w:r>
    </w:p>
    <w:p w:rsidR="00754F45" w:rsidRDefault="000B72B2">
      <w:pPr>
        <w:pStyle w:val="ListBullet"/>
        <w:rPr>
          <w:rFonts w:hint="eastAsia"/>
        </w:rPr>
      </w:pPr>
      <w:r>
        <w:t>Distance matrices must be consistent in units and assumptions.</w:t>
      </w:r>
    </w:p>
    <w:p w:rsidR="00754F45" w:rsidRDefault="000B72B2">
      <w:pPr>
        <w:pStyle w:val="ListBullet"/>
        <w:rPr>
          <w:rFonts w:hint="eastAsia"/>
        </w:rPr>
      </w:pPr>
      <w:r>
        <w:t>Large</w:t>
      </w:r>
      <w:r>
        <w:t xml:space="preserve"> routing problems can become computationally difficult; practical time limits and good search strategies may be necessary.</w:t>
      </w:r>
    </w:p>
    <w:p w:rsidR="00754F45" w:rsidRDefault="000B72B2">
      <w:pPr>
        <w:pStyle w:val="ListBullet"/>
        <w:rPr>
          <w:rFonts w:hint="eastAsia"/>
        </w:rPr>
      </w:pPr>
      <w:r>
        <w:t>Route recommendations should be tested against real operational constraints before deployment.</w:t>
      </w:r>
    </w:p>
    <w:p w:rsidR="00754F45" w:rsidRDefault="000B72B2">
      <w:pPr>
        <w:pStyle w:val="Heading1"/>
      </w:pPr>
      <w:r>
        <w:t>9. Expected Outcomes</w:t>
      </w:r>
    </w:p>
    <w:tbl>
      <w:tblPr>
        <w:tblStyle w:val="TableGrid"/>
        <w:tblW w:w="0" w:type="auto"/>
        <w:jc w:val="center"/>
        <w:tblLook w:val="04A0"/>
      </w:tblPr>
      <w:tblGrid>
        <w:gridCol w:w="3600"/>
        <w:gridCol w:w="6048"/>
      </w:tblGrid>
      <w:tr w:rsidR="00754F45">
        <w:trPr>
          <w:jc w:val="center"/>
        </w:trPr>
        <w:tc>
          <w:tcPr>
            <w:tcW w:w="3600" w:type="dxa"/>
            <w:shd w:val="clear" w:color="auto" w:fill="E2F0D9"/>
            <w:vAlign w:val="center"/>
          </w:tcPr>
          <w:p w:rsidR="00754F45" w:rsidRDefault="000B72B2">
            <w:pPr>
              <w:rPr>
                <w:rFonts w:hint="eastAsia"/>
              </w:rPr>
            </w:pPr>
            <w:r>
              <w:rPr>
                <w:b/>
                <w:sz w:val="18"/>
              </w:rPr>
              <w:t>Analytical output</w:t>
            </w:r>
          </w:p>
        </w:tc>
        <w:tc>
          <w:tcPr>
            <w:tcW w:w="6048" w:type="dxa"/>
            <w:shd w:val="clear" w:color="auto" w:fill="E2F0D9"/>
            <w:vAlign w:val="center"/>
          </w:tcPr>
          <w:p w:rsidR="00754F45" w:rsidRDefault="000B72B2">
            <w:pPr>
              <w:rPr>
                <w:rFonts w:hint="eastAsia"/>
              </w:rPr>
            </w:pPr>
            <w:r>
              <w:rPr>
                <w:b/>
                <w:sz w:val="18"/>
              </w:rPr>
              <w:t>Expected management value</w:t>
            </w:r>
          </w:p>
        </w:tc>
      </w:tr>
      <w:tr w:rsidR="00754F45">
        <w:trPr>
          <w:jc w:val="center"/>
        </w:trPr>
        <w:tc>
          <w:tcPr>
            <w:tcW w:w="3600" w:type="dxa"/>
            <w:shd w:val="clear" w:color="auto" w:fill="E2F0D9"/>
            <w:vAlign w:val="center"/>
          </w:tcPr>
          <w:p w:rsidR="00754F45" w:rsidRDefault="000B72B2">
            <w:pPr>
              <w:rPr>
                <w:rFonts w:hint="eastAsia"/>
              </w:rPr>
            </w:pPr>
            <w:r>
              <w:rPr>
                <w:sz w:val="18"/>
              </w:rPr>
              <w:t>Late-risk score</w:t>
            </w:r>
          </w:p>
        </w:tc>
        <w:tc>
          <w:tcPr>
            <w:tcW w:w="6048" w:type="dxa"/>
            <w:shd w:val="clear" w:color="auto" w:fill="E2F0D9"/>
            <w:vAlign w:val="center"/>
          </w:tcPr>
          <w:p w:rsidR="00754F45" w:rsidRDefault="000B72B2">
            <w:pPr>
              <w:rPr>
                <w:rFonts w:hint="eastAsia"/>
              </w:rPr>
            </w:pPr>
            <w:r>
              <w:rPr>
                <w:sz w:val="18"/>
              </w:rPr>
              <w:t>Allows operations teams to identify shipments that may need early intervention.</w:t>
            </w:r>
          </w:p>
        </w:tc>
      </w:tr>
      <w:tr w:rsidR="00754F45">
        <w:trPr>
          <w:jc w:val="center"/>
        </w:trPr>
        <w:tc>
          <w:tcPr>
            <w:tcW w:w="3600" w:type="dxa"/>
            <w:shd w:val="clear" w:color="auto" w:fill="E2F0D9"/>
            <w:vAlign w:val="center"/>
          </w:tcPr>
          <w:p w:rsidR="00754F45" w:rsidRDefault="000B72B2">
            <w:pPr>
              <w:rPr>
                <w:rFonts w:hint="eastAsia"/>
              </w:rPr>
            </w:pPr>
            <w:r>
              <w:rPr>
                <w:sz w:val="18"/>
              </w:rPr>
              <w:t>Demand forecast</w:t>
            </w:r>
          </w:p>
        </w:tc>
        <w:tc>
          <w:tcPr>
            <w:tcW w:w="6048" w:type="dxa"/>
            <w:shd w:val="clear" w:color="auto" w:fill="E2F0D9"/>
            <w:vAlign w:val="center"/>
          </w:tcPr>
          <w:p w:rsidR="00754F45" w:rsidRDefault="000B72B2">
            <w:pPr>
              <w:rPr>
                <w:rFonts w:hint="eastAsia"/>
              </w:rPr>
            </w:pPr>
            <w:r>
              <w:rPr>
                <w:sz w:val="18"/>
              </w:rPr>
              <w:t>Supports replenishment and inventory allocation decisions.</w:t>
            </w:r>
          </w:p>
        </w:tc>
      </w:tr>
      <w:tr w:rsidR="00754F45">
        <w:trPr>
          <w:jc w:val="center"/>
        </w:trPr>
        <w:tc>
          <w:tcPr>
            <w:tcW w:w="3600" w:type="dxa"/>
            <w:shd w:val="clear" w:color="auto" w:fill="E2F0D9"/>
            <w:vAlign w:val="center"/>
          </w:tcPr>
          <w:p w:rsidR="00754F45" w:rsidRDefault="000B72B2">
            <w:pPr>
              <w:rPr>
                <w:rFonts w:hint="eastAsia"/>
              </w:rPr>
            </w:pPr>
            <w:r>
              <w:rPr>
                <w:sz w:val="18"/>
              </w:rPr>
              <w:t>Product/zone clusters</w:t>
            </w:r>
          </w:p>
        </w:tc>
        <w:tc>
          <w:tcPr>
            <w:tcW w:w="6048" w:type="dxa"/>
            <w:shd w:val="clear" w:color="auto" w:fill="E2F0D9"/>
            <w:vAlign w:val="center"/>
          </w:tcPr>
          <w:p w:rsidR="00754F45" w:rsidRDefault="000B72B2">
            <w:pPr>
              <w:rPr>
                <w:rFonts w:hint="eastAsia"/>
              </w:rPr>
            </w:pPr>
            <w:r>
              <w:rPr>
                <w:sz w:val="18"/>
              </w:rPr>
              <w:t xml:space="preserve">Enables differentiated service </w:t>
            </w:r>
            <w:r>
              <w:rPr>
                <w:sz w:val="18"/>
              </w:rPr>
              <w:t>and resource planning.</w:t>
            </w:r>
          </w:p>
        </w:tc>
      </w:tr>
      <w:tr w:rsidR="00754F45">
        <w:trPr>
          <w:jc w:val="center"/>
        </w:trPr>
        <w:tc>
          <w:tcPr>
            <w:tcW w:w="3600" w:type="dxa"/>
            <w:shd w:val="clear" w:color="auto" w:fill="E2F0D9"/>
            <w:vAlign w:val="center"/>
          </w:tcPr>
          <w:p w:rsidR="00754F45" w:rsidRDefault="000B72B2">
            <w:pPr>
              <w:rPr>
                <w:rFonts w:hint="eastAsia"/>
              </w:rPr>
            </w:pPr>
            <w:r>
              <w:rPr>
                <w:sz w:val="18"/>
              </w:rPr>
              <w:t>Optimized route plan</w:t>
            </w:r>
          </w:p>
        </w:tc>
        <w:tc>
          <w:tcPr>
            <w:tcW w:w="6048" w:type="dxa"/>
            <w:shd w:val="clear" w:color="auto" w:fill="E2F0D9"/>
            <w:vAlign w:val="center"/>
          </w:tcPr>
          <w:p w:rsidR="00754F45" w:rsidRDefault="000B72B2">
            <w:pPr>
              <w:rPr>
                <w:rFonts w:hint="eastAsia"/>
              </w:rPr>
            </w:pPr>
            <w:r>
              <w:rPr>
                <w:sz w:val="18"/>
              </w:rPr>
              <w:t>Provides a structured way to reduce unnecessary travel while meeting constraints.</w:t>
            </w:r>
          </w:p>
        </w:tc>
      </w:tr>
      <w:tr w:rsidR="00754F45">
        <w:trPr>
          <w:jc w:val="center"/>
        </w:trPr>
        <w:tc>
          <w:tcPr>
            <w:tcW w:w="3600" w:type="dxa"/>
            <w:shd w:val="clear" w:color="auto" w:fill="E2F0D9"/>
            <w:vAlign w:val="center"/>
          </w:tcPr>
          <w:p w:rsidR="00754F45" w:rsidRDefault="000B72B2">
            <w:pPr>
              <w:rPr>
                <w:rFonts w:hint="eastAsia"/>
              </w:rPr>
            </w:pPr>
            <w:r>
              <w:rPr>
                <w:sz w:val="18"/>
              </w:rPr>
              <w:t>KPI dashboard</w:t>
            </w:r>
          </w:p>
        </w:tc>
        <w:tc>
          <w:tcPr>
            <w:tcW w:w="6048" w:type="dxa"/>
            <w:shd w:val="clear" w:color="auto" w:fill="E2F0D9"/>
            <w:vAlign w:val="center"/>
          </w:tcPr>
          <w:p w:rsidR="00754F45" w:rsidRDefault="000B72B2">
            <w:pPr>
              <w:rPr>
                <w:rFonts w:hint="eastAsia"/>
              </w:rPr>
            </w:pPr>
            <w:r>
              <w:rPr>
                <w:sz w:val="18"/>
              </w:rPr>
              <w:t>Creates a common performance language for logistics managers.</w:t>
            </w:r>
          </w:p>
        </w:tc>
      </w:tr>
      <w:tr w:rsidR="00754F45">
        <w:trPr>
          <w:jc w:val="center"/>
        </w:trPr>
        <w:tc>
          <w:tcPr>
            <w:tcW w:w="3600" w:type="dxa"/>
            <w:shd w:val="clear" w:color="auto" w:fill="E2F0D9"/>
            <w:vAlign w:val="center"/>
          </w:tcPr>
          <w:p w:rsidR="00754F45" w:rsidRDefault="000B72B2">
            <w:pPr>
              <w:rPr>
                <w:rFonts w:hint="eastAsia"/>
              </w:rPr>
            </w:pPr>
            <w:r>
              <w:rPr>
                <w:sz w:val="18"/>
              </w:rPr>
              <w:t>Scenario analysis</w:t>
            </w:r>
          </w:p>
        </w:tc>
        <w:tc>
          <w:tcPr>
            <w:tcW w:w="6048" w:type="dxa"/>
            <w:shd w:val="clear" w:color="auto" w:fill="E2F0D9"/>
            <w:vAlign w:val="center"/>
          </w:tcPr>
          <w:p w:rsidR="00754F45" w:rsidRDefault="000B72B2">
            <w:pPr>
              <w:rPr>
                <w:rFonts w:hint="eastAsia"/>
              </w:rPr>
            </w:pPr>
            <w:r>
              <w:rPr>
                <w:sz w:val="18"/>
              </w:rPr>
              <w:t>Shows how vehicle count, capacity</w:t>
            </w:r>
            <w:r>
              <w:rPr>
                <w:sz w:val="18"/>
              </w:rPr>
              <w:t xml:space="preserve"> or demand changes may affect operations.</w:t>
            </w:r>
          </w:p>
        </w:tc>
      </w:tr>
    </w:tbl>
    <w:p w:rsidR="00754F45" w:rsidRDefault="00754F45">
      <w:pPr>
        <w:rPr>
          <w:rFonts w:hint="eastAsia"/>
        </w:rPr>
      </w:pPr>
    </w:p>
    <w:p w:rsidR="00754F45" w:rsidRDefault="000B72B2">
      <w:pPr>
        <w:rPr>
          <w:rFonts w:hint="eastAsia"/>
        </w:rPr>
      </w:pPr>
      <w:r>
        <w:t>The project should report improvements relative to a clearly defined baseline. For example, if an optimized route is proposed, its distance and service feasibility should be compared with the existing route plan.</w:t>
      </w:r>
      <w:r>
        <w:t xml:space="preserve"> If a predictive model is introduced, it should be compared with a simple baseline model. This prevents unsupported claims of improvement.</w:t>
      </w:r>
    </w:p>
    <w:p w:rsidR="00754F45" w:rsidRDefault="000B72B2">
      <w:pPr>
        <w:pStyle w:val="Heading1"/>
      </w:pPr>
      <w:r>
        <w:t>10. Conclusion</w:t>
      </w:r>
    </w:p>
    <w:p w:rsidR="00754F45" w:rsidRDefault="000B72B2">
      <w:pPr>
        <w:rPr>
          <w:rFonts w:hint="eastAsia"/>
        </w:rPr>
      </w:pPr>
      <w:r>
        <w:t>This strategic plan demonstrates how Python-based data science can be used as a decision-support layer</w:t>
      </w:r>
      <w:r>
        <w:t xml:space="preserve"> for logistics. The proposed scenario combines four complementary capabilities: descriptive analytics to understand current performance, predictive modeling to identify delivery risk and forecast demand, clustering to discover operational segments, and opt</w:t>
      </w:r>
      <w:r>
        <w:t>imization to convert analytical information into route and resource decisions.</w:t>
      </w:r>
    </w:p>
    <w:p w:rsidR="00754F45" w:rsidRDefault="000B72B2">
      <w:pPr>
        <w:rPr>
          <w:rFonts w:hint="eastAsia"/>
        </w:rPr>
      </w:pPr>
      <w:r>
        <w:t>The most important design principle is to connect every analytical technique to a business decision. KPIs establish the baseline; EDA identifies patterns; models estimate what m</w:t>
      </w:r>
      <w:r>
        <w:t>ay happen next; clustering reveals groups requiring different treatment; and optimization evaluates feasible resource allocations. The final system should therefore be judged not only by model metrics but also by whether its outputs are understandable, ope</w:t>
      </w:r>
      <w:r>
        <w:t>rationally feasible and measurable against baseline KPIs.</w:t>
      </w:r>
    </w:p>
    <w:p w:rsidR="00754F45" w:rsidRDefault="000B72B2">
      <w:pPr>
        <w:rPr>
          <w:rFonts w:hint="eastAsia"/>
        </w:rPr>
      </w:pPr>
      <w:r>
        <w:t>A practical next step would be to implement the workflow on one of the public reference datasets, document the cleaning rules, build baseline models, and then test the routing component on a small s</w:t>
      </w:r>
      <w:r>
        <w:t>et of locations before scaling the analysis.</w:t>
      </w:r>
    </w:p>
    <w:p w:rsidR="00754F45" w:rsidRDefault="000B72B2">
      <w:pPr>
        <w:pStyle w:val="Heading1"/>
      </w:pPr>
      <w:r>
        <w:t>11. References and Public Resources</w:t>
      </w:r>
    </w:p>
    <w:p w:rsidR="00754F45" w:rsidRDefault="000B72B2">
      <w:pPr>
        <w:spacing w:after="140"/>
        <w:rPr>
          <w:rFonts w:hint="eastAsia"/>
        </w:rPr>
      </w:pPr>
      <w:r>
        <w:rPr>
          <w:b/>
        </w:rPr>
        <w:t>Kaggle — Accenture Supply Chain Resilience Challenge</w:t>
      </w:r>
      <w:r>
        <w:br/>
        <w:t>https://www.kaggle.com/competitions/datathon-2022-upc-accenture/data</w:t>
      </w:r>
    </w:p>
    <w:p w:rsidR="00754F45" w:rsidRDefault="000B72B2">
      <w:pPr>
        <w:spacing w:after="140"/>
        <w:rPr>
          <w:rFonts w:hint="eastAsia"/>
        </w:rPr>
      </w:pPr>
      <w:r>
        <w:rPr>
          <w:b/>
        </w:rPr>
        <w:t>UCI Machine Learning Repository — Online Retail</w:t>
      </w:r>
      <w:r>
        <w:br/>
        <w:t>https</w:t>
      </w:r>
      <w:r>
        <w:t>://archive.ics.uci.edu/dataset/352/online%2Bretail</w:t>
      </w:r>
    </w:p>
    <w:p w:rsidR="00754F45" w:rsidRDefault="000B72B2">
      <w:pPr>
        <w:spacing w:after="140"/>
        <w:rPr>
          <w:rFonts w:hint="eastAsia"/>
        </w:rPr>
      </w:pPr>
      <w:r>
        <w:rPr>
          <w:b/>
        </w:rPr>
        <w:lastRenderedPageBreak/>
        <w:t>UCI Machine Learning Repository — Online Retail II</w:t>
      </w:r>
      <w:r>
        <w:br/>
        <w:t>https://archive.ics.uci.edu/dataset/502/online%2Bretail%2Bii</w:t>
      </w:r>
    </w:p>
    <w:p w:rsidR="00754F45" w:rsidRDefault="000B72B2">
      <w:pPr>
        <w:spacing w:after="140"/>
        <w:rPr>
          <w:rFonts w:hint="eastAsia"/>
        </w:rPr>
      </w:pPr>
      <w:r>
        <w:rPr>
          <w:b/>
        </w:rPr>
        <w:t>scikit-learn — Linear Models</w:t>
      </w:r>
      <w:r>
        <w:br/>
        <w:t>https://scikit-learn.org/stable/modules/linear_model.html</w:t>
      </w:r>
    </w:p>
    <w:p w:rsidR="00754F45" w:rsidRDefault="000B72B2">
      <w:pPr>
        <w:spacing w:after="140"/>
        <w:rPr>
          <w:rFonts w:hint="eastAsia"/>
        </w:rPr>
      </w:pPr>
      <w:r>
        <w:rPr>
          <w:b/>
        </w:rPr>
        <w:t>scikit</w:t>
      </w:r>
      <w:r>
        <w:rPr>
          <w:b/>
        </w:rPr>
        <w:t>-learn — Model Evaluation</w:t>
      </w:r>
      <w:r>
        <w:br/>
        <w:t>https://scikit-learn.org/stable/modules/model_evaluation.html</w:t>
      </w:r>
    </w:p>
    <w:p w:rsidR="00754F45" w:rsidRDefault="000B72B2">
      <w:pPr>
        <w:spacing w:after="140"/>
        <w:rPr>
          <w:rFonts w:hint="eastAsia"/>
        </w:rPr>
      </w:pPr>
      <w:r>
        <w:rPr>
          <w:b/>
        </w:rPr>
        <w:t>scikit-learn — Clustering</w:t>
      </w:r>
      <w:r>
        <w:br/>
        <w:t>https://scikit-learn.org/stable/auto_examples/cluster/index.html</w:t>
      </w:r>
    </w:p>
    <w:p w:rsidR="00754F45" w:rsidRDefault="000B72B2">
      <w:pPr>
        <w:spacing w:after="140"/>
        <w:rPr>
          <w:rFonts w:hint="eastAsia"/>
        </w:rPr>
      </w:pPr>
      <w:r>
        <w:rPr>
          <w:b/>
        </w:rPr>
        <w:t>Google OR-Tools — Vehicle Routing</w:t>
      </w:r>
      <w:r>
        <w:br/>
        <w:t>https://developers.google.com/optimization/</w:t>
      </w:r>
      <w:r>
        <w:t>routing</w:t>
      </w:r>
    </w:p>
    <w:p w:rsidR="00754F45" w:rsidRDefault="000B72B2">
      <w:pPr>
        <w:spacing w:after="140"/>
        <w:rPr>
          <w:rFonts w:hint="eastAsia"/>
        </w:rPr>
      </w:pPr>
      <w:r>
        <w:rPr>
          <w:b/>
        </w:rPr>
        <w:t>Google OR-Tools — Vehicle Routing Problem</w:t>
      </w:r>
      <w:r>
        <w:br/>
        <w:t>https://developers.google.com/optimization/routing/vrp</w:t>
      </w:r>
    </w:p>
    <w:p w:rsidR="00754F45" w:rsidRDefault="000B72B2">
      <w:pPr>
        <w:pStyle w:val="Heading1"/>
      </w:pPr>
      <w:r>
        <w:t>Appendix A — Suggested Project Folder Structure</w:t>
      </w:r>
    </w:p>
    <w:p w:rsidR="00754F45" w:rsidRDefault="000B72B2">
      <w:pPr>
        <w:pStyle w:val="CodeBlock"/>
        <w:shd w:val="clear" w:color="auto" w:fill="F3F4F6"/>
        <w:ind w:left="216" w:right="216"/>
        <w:rPr>
          <w:rFonts w:hint="eastAsia"/>
        </w:rPr>
      </w:pPr>
      <w:r>
        <w:t>logistics_data_project/</w:t>
      </w:r>
      <w:r>
        <w:br/>
        <w:t>│</w:t>
      </w:r>
      <w:r>
        <w:br/>
        <w:t>├── data/</w:t>
      </w:r>
      <w:r>
        <w:br/>
        <w:t>│   ├── raw/</w:t>
      </w:r>
      <w:r>
        <w:br/>
        <w:t>│   ├── processed/</w:t>
      </w:r>
      <w:r>
        <w:br/>
        <w:t>│   └── README.md</w:t>
      </w:r>
      <w:r>
        <w:br/>
        <w:t>│</w:t>
      </w:r>
      <w:r>
        <w:br/>
        <w:t>├── notebooks/</w:t>
      </w:r>
      <w:r>
        <w:br/>
      </w:r>
      <w:r>
        <w:t>│   ├── 01_data_cleaning.ipynb</w:t>
      </w:r>
      <w:r>
        <w:br/>
        <w:t>│   ├── 02_eda_kpis.ipynb</w:t>
      </w:r>
      <w:r>
        <w:br/>
        <w:t>│   ├── 03_late_delivery_model.ipynb</w:t>
      </w:r>
      <w:r>
        <w:br/>
        <w:t>│   ├── 04_demand_forecast.ipynb</w:t>
      </w:r>
      <w:r>
        <w:br/>
        <w:t>│   ├── 05_clustering.ipynb</w:t>
      </w:r>
      <w:r>
        <w:br/>
        <w:t>│   └── 06_route_optimization.ipynb</w:t>
      </w:r>
      <w:r>
        <w:br/>
        <w:t>│</w:t>
      </w:r>
      <w:r>
        <w:br/>
        <w:t>├── src/</w:t>
      </w:r>
      <w:r>
        <w:br/>
        <w:t>│   ├── cleaning.py</w:t>
      </w:r>
      <w:r>
        <w:br/>
        <w:t>│   ├── features.py</w:t>
      </w:r>
      <w:r>
        <w:br/>
        <w:t>│   ├── models</w:t>
      </w:r>
      <w:r>
        <w:t>.py</w:t>
      </w:r>
      <w:r>
        <w:br/>
        <w:t>│   └── routing.py</w:t>
      </w:r>
      <w:r>
        <w:br/>
        <w:t>│</w:t>
      </w:r>
      <w:r>
        <w:br/>
        <w:t>├── reports/</w:t>
      </w:r>
      <w:r>
        <w:br/>
        <w:t>│   └── strategic_planning_report.docx</w:t>
      </w:r>
      <w:r>
        <w:br/>
        <w:t>│</w:t>
      </w:r>
      <w:r>
        <w:br/>
        <w:t>└── requirements.txt</w:t>
      </w:r>
    </w:p>
    <w:p w:rsidR="00754F45" w:rsidRDefault="000B72B2">
      <w:pPr>
        <w:pStyle w:val="Heading1"/>
      </w:pPr>
      <w:r>
        <w:t>Appendix B — Recommended Python Libraries</w:t>
      </w:r>
    </w:p>
    <w:tbl>
      <w:tblPr>
        <w:tblStyle w:val="TableGrid"/>
        <w:tblW w:w="0" w:type="auto"/>
        <w:jc w:val="center"/>
        <w:tblLook w:val="04A0"/>
      </w:tblPr>
      <w:tblGrid>
        <w:gridCol w:w="2880"/>
        <w:gridCol w:w="7200"/>
      </w:tblGrid>
      <w:tr w:rsidR="00754F45">
        <w:trPr>
          <w:jc w:val="center"/>
        </w:trPr>
        <w:tc>
          <w:tcPr>
            <w:tcW w:w="2880" w:type="dxa"/>
            <w:shd w:val="clear" w:color="auto" w:fill="E2F0D9"/>
            <w:vAlign w:val="center"/>
          </w:tcPr>
          <w:p w:rsidR="00754F45" w:rsidRDefault="000B72B2">
            <w:pPr>
              <w:rPr>
                <w:rFonts w:hint="eastAsia"/>
              </w:rPr>
            </w:pPr>
            <w:r>
              <w:rPr>
                <w:b/>
                <w:sz w:val="18"/>
              </w:rPr>
              <w:t>Library</w:t>
            </w:r>
          </w:p>
        </w:tc>
        <w:tc>
          <w:tcPr>
            <w:tcW w:w="7200" w:type="dxa"/>
            <w:shd w:val="clear" w:color="auto" w:fill="E2F0D9"/>
            <w:vAlign w:val="center"/>
          </w:tcPr>
          <w:p w:rsidR="00754F45" w:rsidRDefault="000B72B2">
            <w:pPr>
              <w:rPr>
                <w:rFonts w:hint="eastAsia"/>
              </w:rPr>
            </w:pPr>
            <w:r>
              <w:rPr>
                <w:b/>
                <w:sz w:val="18"/>
              </w:rPr>
              <w:t>Purpose</w:t>
            </w:r>
          </w:p>
        </w:tc>
      </w:tr>
      <w:tr w:rsidR="00754F45">
        <w:trPr>
          <w:jc w:val="center"/>
        </w:trPr>
        <w:tc>
          <w:tcPr>
            <w:tcW w:w="2880" w:type="dxa"/>
            <w:shd w:val="clear" w:color="auto" w:fill="E2F0D9"/>
            <w:vAlign w:val="center"/>
          </w:tcPr>
          <w:p w:rsidR="00754F45" w:rsidRDefault="000B72B2">
            <w:pPr>
              <w:rPr>
                <w:rFonts w:hint="eastAsia"/>
              </w:rPr>
            </w:pPr>
            <w:r>
              <w:rPr>
                <w:sz w:val="18"/>
              </w:rPr>
              <w:t>pandas</w:t>
            </w:r>
          </w:p>
        </w:tc>
        <w:tc>
          <w:tcPr>
            <w:tcW w:w="7200" w:type="dxa"/>
            <w:shd w:val="clear" w:color="auto" w:fill="E2F0D9"/>
            <w:vAlign w:val="center"/>
          </w:tcPr>
          <w:p w:rsidR="00754F45" w:rsidRDefault="000B72B2">
            <w:pPr>
              <w:rPr>
                <w:rFonts w:hint="eastAsia"/>
              </w:rPr>
            </w:pPr>
            <w:r>
              <w:rPr>
                <w:sz w:val="18"/>
              </w:rPr>
              <w:t>Data loading, cleaning, grouping and transformation</w:t>
            </w:r>
          </w:p>
        </w:tc>
      </w:tr>
      <w:tr w:rsidR="00754F45">
        <w:trPr>
          <w:jc w:val="center"/>
        </w:trPr>
        <w:tc>
          <w:tcPr>
            <w:tcW w:w="2880" w:type="dxa"/>
            <w:shd w:val="clear" w:color="auto" w:fill="E2F0D9"/>
            <w:vAlign w:val="center"/>
          </w:tcPr>
          <w:p w:rsidR="00754F45" w:rsidRDefault="000B72B2">
            <w:pPr>
              <w:rPr>
                <w:rFonts w:hint="eastAsia"/>
              </w:rPr>
            </w:pPr>
            <w:r>
              <w:rPr>
                <w:sz w:val="18"/>
              </w:rPr>
              <w:t>NumPy</w:t>
            </w:r>
          </w:p>
        </w:tc>
        <w:tc>
          <w:tcPr>
            <w:tcW w:w="7200" w:type="dxa"/>
            <w:shd w:val="clear" w:color="auto" w:fill="E2F0D9"/>
            <w:vAlign w:val="center"/>
          </w:tcPr>
          <w:p w:rsidR="00754F45" w:rsidRDefault="000B72B2">
            <w:pPr>
              <w:rPr>
                <w:rFonts w:hint="eastAsia"/>
              </w:rPr>
            </w:pPr>
            <w:r>
              <w:rPr>
                <w:sz w:val="18"/>
              </w:rPr>
              <w:t>Numerical operations</w:t>
            </w:r>
          </w:p>
        </w:tc>
      </w:tr>
      <w:tr w:rsidR="00754F45">
        <w:trPr>
          <w:jc w:val="center"/>
        </w:trPr>
        <w:tc>
          <w:tcPr>
            <w:tcW w:w="2880" w:type="dxa"/>
            <w:shd w:val="clear" w:color="auto" w:fill="E2F0D9"/>
            <w:vAlign w:val="center"/>
          </w:tcPr>
          <w:p w:rsidR="00754F45" w:rsidRDefault="000B72B2">
            <w:pPr>
              <w:rPr>
                <w:rFonts w:hint="eastAsia"/>
              </w:rPr>
            </w:pPr>
            <w:r>
              <w:rPr>
                <w:sz w:val="18"/>
              </w:rPr>
              <w:t>Matplotlib / Seaborn</w:t>
            </w:r>
          </w:p>
        </w:tc>
        <w:tc>
          <w:tcPr>
            <w:tcW w:w="7200" w:type="dxa"/>
            <w:shd w:val="clear" w:color="auto" w:fill="E2F0D9"/>
            <w:vAlign w:val="center"/>
          </w:tcPr>
          <w:p w:rsidR="00754F45" w:rsidRDefault="000B72B2">
            <w:pPr>
              <w:rPr>
                <w:rFonts w:hint="eastAsia"/>
              </w:rPr>
            </w:pPr>
            <w:r>
              <w:rPr>
                <w:sz w:val="18"/>
              </w:rPr>
              <w:t>Exploratory visualizations</w:t>
            </w:r>
          </w:p>
        </w:tc>
      </w:tr>
      <w:tr w:rsidR="00754F45">
        <w:trPr>
          <w:jc w:val="center"/>
        </w:trPr>
        <w:tc>
          <w:tcPr>
            <w:tcW w:w="2880" w:type="dxa"/>
            <w:shd w:val="clear" w:color="auto" w:fill="E2F0D9"/>
            <w:vAlign w:val="center"/>
          </w:tcPr>
          <w:p w:rsidR="00754F45" w:rsidRDefault="000B72B2">
            <w:pPr>
              <w:rPr>
                <w:rFonts w:hint="eastAsia"/>
              </w:rPr>
            </w:pPr>
            <w:r>
              <w:rPr>
                <w:sz w:val="18"/>
              </w:rPr>
              <w:t>scikit-learn</w:t>
            </w:r>
          </w:p>
        </w:tc>
        <w:tc>
          <w:tcPr>
            <w:tcW w:w="7200" w:type="dxa"/>
            <w:shd w:val="clear" w:color="auto" w:fill="E2F0D9"/>
            <w:vAlign w:val="center"/>
          </w:tcPr>
          <w:p w:rsidR="00754F45" w:rsidRDefault="000B72B2">
            <w:pPr>
              <w:rPr>
                <w:rFonts w:hint="eastAsia"/>
              </w:rPr>
            </w:pPr>
            <w:r>
              <w:rPr>
                <w:sz w:val="18"/>
              </w:rPr>
              <w:t>Regression, classification, clustering and evaluation</w:t>
            </w:r>
          </w:p>
        </w:tc>
      </w:tr>
      <w:tr w:rsidR="00754F45">
        <w:trPr>
          <w:jc w:val="center"/>
        </w:trPr>
        <w:tc>
          <w:tcPr>
            <w:tcW w:w="2880" w:type="dxa"/>
            <w:shd w:val="clear" w:color="auto" w:fill="E2F0D9"/>
            <w:vAlign w:val="center"/>
          </w:tcPr>
          <w:p w:rsidR="00754F45" w:rsidRDefault="000B72B2">
            <w:pPr>
              <w:rPr>
                <w:rFonts w:hint="eastAsia"/>
              </w:rPr>
            </w:pPr>
            <w:r>
              <w:rPr>
                <w:sz w:val="18"/>
              </w:rPr>
              <w:t>statsmodels</w:t>
            </w:r>
          </w:p>
        </w:tc>
        <w:tc>
          <w:tcPr>
            <w:tcW w:w="7200" w:type="dxa"/>
            <w:shd w:val="clear" w:color="auto" w:fill="E2F0D9"/>
            <w:vAlign w:val="center"/>
          </w:tcPr>
          <w:p w:rsidR="00754F45" w:rsidRDefault="000B72B2">
            <w:pPr>
              <w:rPr>
                <w:rFonts w:hint="eastAsia"/>
              </w:rPr>
            </w:pPr>
            <w:r>
              <w:rPr>
                <w:sz w:val="18"/>
              </w:rPr>
              <w:t>Statistical modeling and diagnostics, if required</w:t>
            </w:r>
          </w:p>
        </w:tc>
      </w:tr>
      <w:tr w:rsidR="00754F45">
        <w:trPr>
          <w:jc w:val="center"/>
        </w:trPr>
        <w:tc>
          <w:tcPr>
            <w:tcW w:w="2880" w:type="dxa"/>
            <w:shd w:val="clear" w:color="auto" w:fill="E2F0D9"/>
            <w:vAlign w:val="center"/>
          </w:tcPr>
          <w:p w:rsidR="00754F45" w:rsidRDefault="000B72B2">
            <w:pPr>
              <w:rPr>
                <w:rFonts w:hint="eastAsia"/>
              </w:rPr>
            </w:pPr>
            <w:r>
              <w:rPr>
                <w:sz w:val="18"/>
              </w:rPr>
              <w:t>OR-Tools</w:t>
            </w:r>
          </w:p>
        </w:tc>
        <w:tc>
          <w:tcPr>
            <w:tcW w:w="7200" w:type="dxa"/>
            <w:shd w:val="clear" w:color="auto" w:fill="E2F0D9"/>
            <w:vAlign w:val="center"/>
          </w:tcPr>
          <w:p w:rsidR="00754F45" w:rsidRDefault="000B72B2">
            <w:pPr>
              <w:rPr>
                <w:rFonts w:hint="eastAsia"/>
              </w:rPr>
            </w:pPr>
            <w:r>
              <w:rPr>
                <w:sz w:val="18"/>
              </w:rPr>
              <w:t>Vehicle routing and optimization</w:t>
            </w:r>
          </w:p>
        </w:tc>
      </w:tr>
      <w:tr w:rsidR="00754F45">
        <w:trPr>
          <w:jc w:val="center"/>
        </w:trPr>
        <w:tc>
          <w:tcPr>
            <w:tcW w:w="2880" w:type="dxa"/>
            <w:shd w:val="clear" w:color="auto" w:fill="E2F0D9"/>
            <w:vAlign w:val="center"/>
          </w:tcPr>
          <w:p w:rsidR="00754F45" w:rsidRDefault="000B72B2">
            <w:pPr>
              <w:rPr>
                <w:rFonts w:hint="eastAsia"/>
              </w:rPr>
            </w:pPr>
            <w:r>
              <w:rPr>
                <w:sz w:val="18"/>
              </w:rPr>
              <w:t>Jupyter</w:t>
            </w:r>
          </w:p>
        </w:tc>
        <w:tc>
          <w:tcPr>
            <w:tcW w:w="7200" w:type="dxa"/>
            <w:shd w:val="clear" w:color="auto" w:fill="E2F0D9"/>
            <w:vAlign w:val="center"/>
          </w:tcPr>
          <w:p w:rsidR="00754F45" w:rsidRDefault="000B72B2">
            <w:pPr>
              <w:rPr>
                <w:rFonts w:hint="eastAsia"/>
              </w:rPr>
            </w:pPr>
            <w:r>
              <w:rPr>
                <w:sz w:val="18"/>
              </w:rPr>
              <w:t xml:space="preserve">Interactive analysis and </w:t>
            </w:r>
            <w:r>
              <w:rPr>
                <w:sz w:val="18"/>
              </w:rPr>
              <w:t>documentation</w:t>
            </w:r>
          </w:p>
        </w:tc>
      </w:tr>
    </w:tbl>
    <w:p w:rsidR="00754F45" w:rsidRDefault="00754F45">
      <w:pPr>
        <w:rPr>
          <w:rFonts w:hint="eastAsia"/>
        </w:rPr>
      </w:pPr>
    </w:p>
    <w:sectPr w:rsidR="00754F45"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72B2" w:rsidRDefault="000B72B2" w:rsidP="00754F45">
      <w:pPr>
        <w:spacing w:after="0" w:line="240" w:lineRule="auto"/>
      </w:pPr>
      <w:r>
        <w:separator/>
      </w:r>
    </w:p>
  </w:endnote>
  <w:endnote w:type="continuationSeparator" w:id="1">
    <w:p w:rsidR="000B72B2" w:rsidRDefault="000B72B2" w:rsidP="00754F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4F45" w:rsidRDefault="000B72B2">
    <w:pPr>
      <w:pStyle w:val="Footer"/>
      <w:jc w:val="center"/>
      <w:rPr>
        <w:rFonts w:hint="eastAsia"/>
      </w:rPr>
    </w:pPr>
    <w:r>
      <w:rPr>
        <w:sz w:val="16"/>
      </w:rPr>
      <w:t>Logistics Data Analysis Strategic Planning Report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72B2" w:rsidRDefault="000B72B2" w:rsidP="00754F45">
      <w:pPr>
        <w:spacing w:after="0" w:line="240" w:lineRule="auto"/>
      </w:pPr>
      <w:r>
        <w:separator/>
      </w:r>
    </w:p>
  </w:footnote>
  <w:footnote w:type="continuationSeparator" w:id="1">
    <w:p w:rsidR="000B72B2" w:rsidRDefault="000B72B2" w:rsidP="00754F4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0B72B2"/>
    <w:rsid w:val="0015074B"/>
    <w:rsid w:val="0029639D"/>
    <w:rsid w:val="00326F90"/>
    <w:rsid w:val="00754F45"/>
    <w:rsid w:val="009F454E"/>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sid w:val="00754F45"/>
    <w:pPr>
      <w:spacing w:after="12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3608</Words>
  <Characters>20569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2026-09-15T23:21:00Z</dcterms:created>
  <dcterms:modified xsi:type="dcterms:W3CDTF">2026-09-15T23:21:00Z</dcterms:modified>
</cp:coreProperties>
</file>