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D721D0" w14:textId="77777777" w:rsidR="00D36FEC" w:rsidRDefault="00000000">
      <w:pPr>
        <w:jc w:val="center"/>
      </w:pPr>
      <w:r>
        <w:rPr>
          <w:b/>
          <w:sz w:val="44"/>
        </w:rPr>
        <w:t>PROJECT DOCUMENTATION</w:t>
      </w:r>
    </w:p>
    <w:p w14:paraId="1F39314F" w14:textId="77777777" w:rsidR="00D36FEC" w:rsidRDefault="00000000">
      <w:pPr>
        <w:jc w:val="center"/>
      </w:pPr>
      <w:r>
        <w:rPr>
          <w:b/>
          <w:sz w:val="30"/>
        </w:rPr>
        <w:t>Development of Smart Examination Monitoring Platform with Integrity Analysis &amp; Reporting System</w:t>
      </w:r>
    </w:p>
    <w:p w14:paraId="66684A2B" w14:textId="77777777" w:rsidR="00D36FEC" w:rsidRDefault="00000000">
      <w:pPr>
        <w:pStyle w:val="Heading1"/>
      </w:pPr>
      <w:r>
        <w:t>1. Introduction</w:t>
      </w:r>
    </w:p>
    <w:p w14:paraId="49F2486F" w14:textId="77777777" w:rsidR="00D36FEC" w:rsidRDefault="00000000">
      <w:r>
        <w:t>Python-based online examination monitoring platform combining Flask, SQLite, OpenCV face presence monitoring, browser activity logging, rule-based integrity scoring, AI/rule-based reporting, analytics, alerts, evidence, Streamlit dashboard and exports.</w:t>
      </w:r>
    </w:p>
    <w:p w14:paraId="6ED1AAFB" w14:textId="77777777" w:rsidR="00D36FEC" w:rsidRDefault="00000000">
      <w:pPr>
        <w:pStyle w:val="Heading1"/>
      </w:pPr>
      <w:r>
        <w:t>2. Project Objectives</w:t>
      </w:r>
    </w:p>
    <w:p w14:paraId="7C994528" w14:textId="77777777" w:rsidR="00D36FEC" w:rsidRDefault="00000000">
      <w:r>
        <w:t>Secure registration/login; session lifecycle; face monitoring; browser event logging; suspicious-event detection; integrity scoring; natural-language summaries; cohort analytics; alerts/evidence; dashboard; JSON/CSV export.</w:t>
      </w:r>
    </w:p>
    <w:p w14:paraId="1EFF17FA" w14:textId="77777777" w:rsidR="00D36FEC" w:rsidRDefault="00000000">
      <w:pPr>
        <w:pStyle w:val="Heading1"/>
      </w:pPr>
      <w:r>
        <w:t>3. Project Scope</w:t>
      </w:r>
    </w:p>
    <w:p w14:paraId="3B47A2D2" w14:textId="77777777" w:rsidR="00D36FEC" w:rsidRDefault="00000000">
      <w:r>
        <w:t>Candidate authentication, exam sessions, webcam monitoring, browser events, suspicious-event rules, integrity scoring, reporting, analytics, evidence management, Streamlit dashboard and exports.</w:t>
      </w:r>
    </w:p>
    <w:p w14:paraId="463E1354" w14:textId="77777777" w:rsidR="00D36FEC" w:rsidRDefault="00000000">
      <w:pPr>
        <w:pStyle w:val="Heading1"/>
      </w:pPr>
      <w:r>
        <w:t>4. Technology Stack</w:t>
      </w:r>
    </w:p>
    <w:p w14:paraId="56784A77" w14:textId="77777777" w:rsidR="00D36FEC" w:rsidRDefault="00000000">
      <w:r>
        <w:t>Python, Flask, OpenCV Haar Cascade, LangChain + LLM where configured, Pandas, Matplotlib, Seaborn, Scikit-learn, SQLite, Streamlit and Faker.</w:t>
      </w:r>
    </w:p>
    <w:p w14:paraId="5FCDA5F9" w14:textId="77777777" w:rsidR="00D36FEC" w:rsidRDefault="00000000">
      <w:pPr>
        <w:pStyle w:val="Heading1"/>
      </w:pPr>
      <w:r>
        <w:t>5. Functional Modules</w:t>
      </w:r>
    </w:p>
    <w:p w14:paraId="6F652D20" w14:textId="77777777" w:rsidR="00D36FEC" w:rsidRDefault="00000000">
      <w:r>
        <w:t>1. Candidate Authentication &amp; Session Management</w:t>
      </w:r>
      <w:r>
        <w:br/>
        <w:t>2. Face Presence Monitoring</w:t>
      </w:r>
      <w:r>
        <w:br/>
        <w:t>3. Browser Activity &amp; Event Logging</w:t>
      </w:r>
      <w:r>
        <w:br/>
        <w:t>4. Suspicious Event Detection Engine</w:t>
      </w:r>
      <w:r>
        <w:br/>
        <w:t>5. Integrity Scoring Module</w:t>
      </w:r>
      <w:r>
        <w:br/>
        <w:t>6. AI Integrity Report Agent</w:t>
      </w:r>
      <w:r>
        <w:br/>
        <w:t>7. Data Science &amp; Analytics Module</w:t>
      </w:r>
      <w:r>
        <w:br/>
        <w:t>8. Alert &amp; Evidence Management</w:t>
      </w:r>
      <w:r>
        <w:br/>
        <w:t>9. Examination Monitoring Dashboard</w:t>
      </w:r>
      <w:r>
        <w:br/>
        <w:t>10. Reporting &amp; Export Module</w:t>
      </w:r>
    </w:p>
    <w:p w14:paraId="17812581" w14:textId="77777777" w:rsidR="00D36FEC" w:rsidRDefault="00000000">
      <w:pPr>
        <w:pStyle w:val="Heading1"/>
      </w:pPr>
      <w:r>
        <w:lastRenderedPageBreak/>
        <w:t>6. System Workflow</w:t>
      </w:r>
    </w:p>
    <w:p w14:paraId="50888986" w14:textId="77777777" w:rsidR="00D36FEC" w:rsidRDefault="00000000">
      <w:r>
        <w:t>Registration → Login → Exam Session → Face Monitoring + Browser Logging → Suspicious Event Detection → Integrity Scoring → Report → Analytics → Dashboard/Export.</w:t>
      </w:r>
    </w:p>
    <w:p w14:paraId="2110B458" w14:textId="77777777" w:rsidR="00D36FEC" w:rsidRDefault="00000000">
      <w:pPr>
        <w:pStyle w:val="Heading1"/>
      </w:pPr>
      <w:r>
        <w:t>7. Integrity Scoring</w:t>
      </w:r>
    </w:p>
    <w:p w14:paraId="18E36592" w14:textId="77777777" w:rsidR="00D36FEC" w:rsidRDefault="00000000">
      <w:r>
        <w:t>Implemented weights: FACE_ABSENT=10, TAB_SWITCH=20, FOCUS_LOST=10, MULTIPLE_FACES=30, LOOKING_AWAY=15, KEYBOARD_ACTIVITY=10. Produces normalized score and Low/Medium/High risk label.</w:t>
      </w:r>
    </w:p>
    <w:p w14:paraId="66BC3E18" w14:textId="77777777" w:rsidR="00D36FEC" w:rsidRDefault="00000000">
      <w:pPr>
        <w:pStyle w:val="Heading1"/>
      </w:pPr>
      <w:r>
        <w:t>8. AI Integrity Reporting</w:t>
      </w:r>
    </w:p>
    <w:p w14:paraId="5EA7176D" w14:textId="77777777" w:rsidR="00D36FEC" w:rsidRDefault="00000000">
      <w:r>
        <w:t>Reads structured session information and integrity results. Current implementation uses a rule-based fallback when an external LLM API key is unavailable.</w:t>
      </w:r>
    </w:p>
    <w:p w14:paraId="4B3AA257" w14:textId="77777777" w:rsidR="00D36FEC" w:rsidRDefault="00000000">
      <w:pPr>
        <w:pStyle w:val="Heading1"/>
      </w:pPr>
      <w:r>
        <w:t>9. Data Science &amp; Analytics</w:t>
      </w:r>
    </w:p>
    <w:p w14:paraId="2372B31B" w14:textId="77777777" w:rsidR="00D36FEC" w:rsidRDefault="00000000">
      <w:r>
        <w:t>Integrity score distribution, event-frequency analysis, K-Means session clustering and cohort risk profiling.</w:t>
      </w:r>
    </w:p>
    <w:p w14:paraId="024DE1F0" w14:textId="77777777" w:rsidR="00D36FEC" w:rsidRDefault="00000000">
      <w:pPr>
        <w:pStyle w:val="Heading1"/>
      </w:pPr>
      <w:r>
        <w:t>10. Alert &amp; Evidence Management</w:t>
      </w:r>
    </w:p>
    <w:p w14:paraId="00E16079" w14:textId="77777777" w:rsidR="00D36FEC" w:rsidRDefault="00000000">
      <w:r>
        <w:t>Records high-risk events and stores related evidence for invigilator review.</w:t>
      </w:r>
    </w:p>
    <w:p w14:paraId="613EC2D8" w14:textId="77777777" w:rsidR="00D36FEC" w:rsidRDefault="00000000">
      <w:pPr>
        <w:pStyle w:val="Heading1"/>
      </w:pPr>
      <w:r>
        <w:t>11. Dashboard &amp; Export</w:t>
      </w:r>
    </w:p>
    <w:p w14:paraId="3FC5D4D8" w14:textId="77777777" w:rsidR="00D36FEC" w:rsidRDefault="00000000">
      <w:r>
        <w:t>Streamlit sections include Overview, Session Analysis, K-Means Clustering, Alerts &amp; Evidence, Event Analysis, AI Reports and Data Export. Session outputs can be exported as JSON/CSV.</w:t>
      </w:r>
    </w:p>
    <w:p w14:paraId="23833D49" w14:textId="77777777" w:rsidR="00D36FEC" w:rsidRDefault="00000000">
      <w:pPr>
        <w:pStyle w:val="Heading1"/>
      </w:pPr>
      <w:r>
        <w:t>12. Testing &amp; Validation</w:t>
      </w:r>
    </w:p>
    <w:p w14:paraId="7CD2D2B0" w14:textId="77777777" w:rsidR="00D36FEC" w:rsidRDefault="00000000">
      <w:r>
        <w:t>Validated registration/login, session creation/closure, face monitoring, browser events, threshold alerts, scoring, report generation, analytics, dashboard and export.</w:t>
      </w:r>
    </w:p>
    <w:p w14:paraId="3EE99A7B" w14:textId="77777777" w:rsidR="00D36FEC" w:rsidRDefault="00000000">
      <w:pPr>
        <w:pStyle w:val="Heading1"/>
      </w:pPr>
      <w:r>
        <w:t>13. Security &amp; Privacy</w:t>
      </w:r>
    </w:p>
    <w:p w14:paraId="22D833EE" w14:textId="77777777" w:rsidR="00D36FEC" w:rsidRDefault="00000000">
      <w:r>
        <w:t>Runtime database, evidence and uploads are excluded from Git through .gitignore. The system supports invigilator review rather than automated disciplinary action.</w:t>
      </w:r>
    </w:p>
    <w:p w14:paraId="5B4D03BB" w14:textId="77777777" w:rsidR="00D36FEC" w:rsidRDefault="00000000">
      <w:pPr>
        <w:pStyle w:val="Heading1"/>
      </w:pPr>
      <w:r>
        <w:lastRenderedPageBreak/>
        <w:t>14. Project Milestones</w:t>
      </w:r>
    </w:p>
    <w:p w14:paraId="349507B5" w14:textId="77777777" w:rsidR="00D36FEC" w:rsidRDefault="00000000">
      <w:r>
        <w:t>Milestone 1 (Week 1–2): foundation, authentication, sessions, photo capture. Milestone 2 (Week 3–4): face/browser monitoring and suspicious-event rules. Milestone 3 (Week 5–6): scoring, analytics, AI reporting, alerts/evidence. Milestone 5 (Week 7–8): dashboard, exports, end-to-end testing, documentation.</w:t>
      </w:r>
    </w:p>
    <w:p w14:paraId="54557E5F" w14:textId="77777777" w:rsidR="00D36FEC" w:rsidRDefault="00000000">
      <w:pPr>
        <w:pStyle w:val="Heading1"/>
      </w:pPr>
      <w:r>
        <w:t>15. Outcomes</w:t>
      </w:r>
    </w:p>
    <w:p w14:paraId="6EDDF79F" w14:textId="77777777" w:rsidR="00D36FEC" w:rsidRDefault="00000000">
      <w:r>
        <w:t>Integrated examination monitoring workflow with candidate management, monitoring events, integrity analysis, reports, analytics, alerts/evidence, dashboard views and exports.</w:t>
      </w:r>
    </w:p>
    <w:p w14:paraId="54718B4B" w14:textId="77777777" w:rsidR="00D36FEC" w:rsidRDefault="00000000">
      <w:pPr>
        <w:pStyle w:val="Heading1"/>
      </w:pPr>
      <w:r>
        <w:t>16. Future Enhancements</w:t>
      </w:r>
    </w:p>
    <w:p w14:paraId="22F991E4" w14:textId="77777777" w:rsidR="00D36FEC" w:rsidRDefault="00000000">
      <w:r>
        <w:t>Stronger face verification/liveness detection, configurable policies, role-based access, richer notifications, secured LLM deployment and expanded analytics.</w:t>
      </w:r>
    </w:p>
    <w:p w14:paraId="5B5EA2E8" w14:textId="77777777" w:rsidR="00D36FEC" w:rsidRDefault="00000000">
      <w:pPr>
        <w:pStyle w:val="Heading1"/>
      </w:pPr>
      <w:r>
        <w:t>17. Conclusion</w:t>
      </w:r>
    </w:p>
    <w:p w14:paraId="589C7845" w14:textId="77777777" w:rsidR="00D36FEC" w:rsidRDefault="00000000">
      <w:r>
        <w:t>The project demonstrates an end-to-end smart examination monitoring platform combining web development, computer vision, event analytics, rule-based scoring, AI-assisted reporting and dashboard visualization.</w:t>
      </w:r>
    </w:p>
    <w:p w14:paraId="05BECEAE" w14:textId="77777777" w:rsidR="00D36FEC" w:rsidRDefault="00000000">
      <w:pPr>
        <w:pStyle w:val="Heading1"/>
      </w:pPr>
      <w:r>
        <w:t>Reference Basis</w:t>
      </w:r>
    </w:p>
    <w:p w14:paraId="040B9400" w14:textId="77777777" w:rsidR="00D36FEC" w:rsidRDefault="00000000">
      <w:r>
        <w:t>Prepared from the official Infosys intern project description and the completed ExamGuard implementation/testing context.</w:t>
      </w:r>
    </w:p>
    <w:sectPr w:rsidR="00D36F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169092">
    <w:abstractNumId w:val="8"/>
  </w:num>
  <w:num w:numId="2" w16cid:durableId="452334275">
    <w:abstractNumId w:val="6"/>
  </w:num>
  <w:num w:numId="3" w16cid:durableId="1177306487">
    <w:abstractNumId w:val="5"/>
  </w:num>
  <w:num w:numId="4" w16cid:durableId="978461317">
    <w:abstractNumId w:val="4"/>
  </w:num>
  <w:num w:numId="5" w16cid:durableId="856819269">
    <w:abstractNumId w:val="7"/>
  </w:num>
  <w:num w:numId="6" w16cid:durableId="1423910018">
    <w:abstractNumId w:val="3"/>
  </w:num>
  <w:num w:numId="7" w16cid:durableId="421726263">
    <w:abstractNumId w:val="2"/>
  </w:num>
  <w:num w:numId="8" w16cid:durableId="1659650560">
    <w:abstractNumId w:val="1"/>
  </w:num>
  <w:num w:numId="9" w16cid:durableId="1515799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CC1"/>
    <w:rsid w:val="00570063"/>
    <w:rsid w:val="00AA1D8D"/>
    <w:rsid w:val="00B47730"/>
    <w:rsid w:val="00CB0664"/>
    <w:rsid w:val="00D36F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4C7384"/>
  <w14:defaultImageDpi w14:val="300"/>
  <w15:docId w15:val="{4B760715-FF29-4A26-8C44-AF01AB96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dhanushdhanush0025@gmail.com</cp:lastModifiedBy>
  <cp:revision>2</cp:revision>
  <dcterms:created xsi:type="dcterms:W3CDTF">2013-12-23T23:15:00Z</dcterms:created>
  <dcterms:modified xsi:type="dcterms:W3CDTF">2026-09-19T14:48:00Z</dcterms:modified>
  <cp:category/>
</cp:coreProperties>
</file>