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2F1" w:rsidRDefault="00DA62F1" w:rsidP="00DA62F1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CSC 8850 – Homework Assignment 3</w:t>
      </w:r>
    </w:p>
    <w:p w:rsidR="00DA62F1" w:rsidRPr="0081111F" w:rsidRDefault="00DA62F1" w:rsidP="00DA62F1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13DF2">
        <w:rPr>
          <w:rFonts w:ascii="Times New Roman" w:hAnsi="Times New Roman" w:cs="Times New Roman"/>
          <w:b/>
          <w:sz w:val="28"/>
          <w:szCs w:val="28"/>
        </w:rPr>
        <w:t>Sneha Gavini</w:t>
      </w:r>
      <w:r>
        <w:rPr>
          <w:rFonts w:ascii="Times New Roman" w:hAnsi="Times New Roman" w:cs="Times New Roman"/>
          <w:sz w:val="28"/>
          <w:szCs w:val="28"/>
        </w:rPr>
        <w:t xml:space="preserve"> – 002484406  - 11/01</w:t>
      </w:r>
      <w:r w:rsidRPr="0081111F">
        <w:rPr>
          <w:rFonts w:ascii="Times New Roman" w:hAnsi="Times New Roman" w:cs="Times New Roman"/>
          <w:sz w:val="28"/>
          <w:szCs w:val="28"/>
        </w:rPr>
        <w:t xml:space="preserve">/2019 </w:t>
      </w:r>
    </w:p>
    <w:p w:rsidR="00DA62F1" w:rsidRPr="00DE5459" w:rsidRDefault="00DA62F1" w:rsidP="00DE5459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9E7AC0">
        <w:rPr>
          <w:rFonts w:ascii="Times New Roman" w:hAnsi="Times New Roman" w:cs="Times New Roman"/>
          <w:b/>
          <w:sz w:val="28"/>
          <w:szCs w:val="28"/>
        </w:rPr>
        <w:t xml:space="preserve">Documentation for </w:t>
      </w:r>
      <w:r>
        <w:rPr>
          <w:rFonts w:ascii="Times New Roman" w:hAnsi="Times New Roman" w:cs="Times New Roman"/>
          <w:b/>
          <w:sz w:val="28"/>
          <w:szCs w:val="28"/>
        </w:rPr>
        <w:t>MDS,PCA &amp; K-Means</w:t>
      </w:r>
    </w:p>
    <w:p w:rsidR="0074058B" w:rsidRDefault="00AF139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1)</w:t>
      </w:r>
      <w:r w:rsidR="00DE5459">
        <w:rPr>
          <w:b/>
          <w:sz w:val="28"/>
          <w:szCs w:val="28"/>
          <w:u w:val="single"/>
        </w:rPr>
        <w:t xml:space="preserve">  </w:t>
      </w:r>
      <w:r w:rsidR="007D1B8A" w:rsidRPr="007D1B8A">
        <w:rPr>
          <w:b/>
          <w:sz w:val="28"/>
          <w:szCs w:val="28"/>
          <w:u w:val="single"/>
        </w:rPr>
        <w:t>Script for the conversion of DNA sequences from the dataset into numerical format.</w:t>
      </w:r>
    </w:p>
    <w:p w:rsidR="007D1B8A" w:rsidRDefault="007D1B8A">
      <w:pPr>
        <w:rPr>
          <w:sz w:val="28"/>
          <w:szCs w:val="28"/>
        </w:rPr>
      </w:pPr>
      <w:r>
        <w:rPr>
          <w:sz w:val="28"/>
          <w:szCs w:val="28"/>
        </w:rPr>
        <w:t>Firstly the data file is read and divided into name of the sequence list and DNA sequence list.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># Read in the file and create sequence list and dna list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>def read_file(file_name):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 xml:space="preserve">    sequence_list = []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 xml:space="preserve">    dna_list = []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 xml:space="preserve">    dna_string_list  = []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 xml:space="preserve">    with open(file_name, 'r') as f: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 xml:space="preserve">        count = 0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 xml:space="preserve">        for i in f: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 xml:space="preserve">            if count % 2 == 0: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 xml:space="preserve">                sequence_list.append(i[1:-1])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 xml:space="preserve">            if count % 2 == 1: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 xml:space="preserve">                dna_list.append(list(i[:-1]))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 xml:space="preserve">                dna_string_list.append(i[:-1])</w:t>
      </w:r>
    </w:p>
    <w:p w:rsid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 xml:space="preserve">            count += 1         </w:t>
      </w:r>
    </w:p>
    <w:p w:rsidR="007D1B8A" w:rsidRPr="007D1B8A" w:rsidRDefault="007D1B8A" w:rsidP="007D1B8A">
      <w:pPr>
        <w:rPr>
          <w:sz w:val="28"/>
          <w:szCs w:val="28"/>
        </w:rPr>
      </w:pPr>
      <w:r w:rsidRPr="007D1B8A">
        <w:rPr>
          <w:sz w:val="28"/>
          <w:szCs w:val="28"/>
        </w:rPr>
        <w:t>return sequence_list, dna_list, dna_string_list</w:t>
      </w:r>
    </w:p>
    <w:p w:rsidR="002318CB" w:rsidRDefault="007D1B8A" w:rsidP="009D7F9E">
      <w:pPr>
        <w:rPr>
          <w:b/>
          <w:sz w:val="28"/>
          <w:szCs w:val="28"/>
        </w:rPr>
      </w:pPr>
      <w:r>
        <w:t xml:space="preserve"> </w:t>
      </w:r>
    </w:p>
    <w:p w:rsidR="00AF1390" w:rsidRDefault="00AF1390" w:rsidP="002318C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Justification:</w:t>
      </w:r>
    </w:p>
    <w:p w:rsidR="002318CB" w:rsidRDefault="00AF1390" w:rsidP="002318CB">
      <w:pPr>
        <w:rPr>
          <w:sz w:val="28"/>
          <w:szCs w:val="28"/>
        </w:rPr>
      </w:pPr>
      <w:r>
        <w:rPr>
          <w:sz w:val="28"/>
          <w:szCs w:val="28"/>
        </w:rPr>
        <w:t>At the maximum we have four possible classes in each column and these classes are ‘a’, ‘c’, ‘g’, ‘t’</w:t>
      </w:r>
      <w:r w:rsidR="009D7F9E">
        <w:rPr>
          <w:sz w:val="28"/>
          <w:szCs w:val="28"/>
        </w:rPr>
        <w:t xml:space="preserve">. Here each column is categorical and </w:t>
      </w:r>
      <w:r>
        <w:rPr>
          <w:sz w:val="28"/>
          <w:szCs w:val="28"/>
        </w:rPr>
        <w:t>we can assign each of these characters or classes a numeric value where each number represents the character.</w:t>
      </w:r>
      <w:r w:rsidR="009D7F9E">
        <w:rPr>
          <w:sz w:val="28"/>
          <w:szCs w:val="28"/>
        </w:rPr>
        <w:t xml:space="preserve"> </w:t>
      </w:r>
      <w:r w:rsidR="0089334F">
        <w:rPr>
          <w:sz w:val="28"/>
          <w:szCs w:val="28"/>
        </w:rPr>
        <w:t>We cannot give any numeric value as these might affect the calculations for example:</w:t>
      </w:r>
    </w:p>
    <w:p w:rsidR="0089334F" w:rsidRDefault="0089334F" w:rsidP="002318CB">
      <w:pPr>
        <w:rPr>
          <w:sz w:val="28"/>
          <w:szCs w:val="28"/>
        </w:rPr>
      </w:pPr>
      <w:r>
        <w:rPr>
          <w:sz w:val="28"/>
          <w:szCs w:val="28"/>
        </w:rPr>
        <w:t>If we give the numbers 1, 100, 1000, 10000  to the classes 1 becomes insignificant.</w:t>
      </w:r>
    </w:p>
    <w:p w:rsidR="0089334F" w:rsidRPr="002318CB" w:rsidRDefault="0089334F" w:rsidP="002318CB">
      <w:pPr>
        <w:rPr>
          <w:sz w:val="28"/>
          <w:szCs w:val="28"/>
        </w:rPr>
      </w:pPr>
      <w:r>
        <w:rPr>
          <w:sz w:val="28"/>
          <w:szCs w:val="28"/>
        </w:rPr>
        <w:t>Hence the numbers should not to be too widespread. Here each of the character has been given 1,2,3,4.</w:t>
      </w:r>
    </w:p>
    <w:p w:rsidR="003A37F7" w:rsidRDefault="003A37F7">
      <w:pPr>
        <w:rPr>
          <w:b/>
          <w:sz w:val="28"/>
          <w:szCs w:val="28"/>
        </w:rPr>
      </w:pPr>
      <w:r>
        <w:rPr>
          <w:b/>
          <w:sz w:val="28"/>
          <w:szCs w:val="28"/>
        </w:rPr>
        <w:t>2) MDS  - Multi Dimensional Scaling:</w:t>
      </w:r>
      <w:r w:rsidR="0079757F">
        <w:rPr>
          <w:b/>
          <w:sz w:val="28"/>
          <w:szCs w:val="28"/>
        </w:rPr>
        <w:t xml:space="preserve"> </w:t>
      </w:r>
    </w:p>
    <w:p w:rsidR="003A37F7" w:rsidRDefault="0079757F">
      <w:pPr>
        <w:rPr>
          <w:b/>
          <w:sz w:val="28"/>
          <w:szCs w:val="28"/>
        </w:rPr>
      </w:pPr>
      <w:r w:rsidRPr="00D67BCA"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pt;height:280pt">
            <v:imagedata r:id="rId5" o:title="mds"/>
          </v:shape>
        </w:pict>
      </w:r>
    </w:p>
    <w:p w:rsidR="007976CC" w:rsidRDefault="007976CC">
      <w:pPr>
        <w:rPr>
          <w:b/>
          <w:sz w:val="28"/>
          <w:szCs w:val="28"/>
        </w:rPr>
      </w:pPr>
    </w:p>
    <w:p w:rsidR="003A37F7" w:rsidRDefault="003A37F7">
      <w:pPr>
        <w:rPr>
          <w:b/>
          <w:sz w:val="28"/>
          <w:szCs w:val="28"/>
        </w:rPr>
      </w:pPr>
      <w:r>
        <w:rPr>
          <w:b/>
          <w:sz w:val="28"/>
          <w:szCs w:val="28"/>
        </w:rPr>
        <w:t>PCA – Principal Component Analysis</w:t>
      </w:r>
    </w:p>
    <w:p w:rsidR="003A37F7" w:rsidRDefault="0079757F">
      <w:pPr>
        <w:rPr>
          <w:b/>
          <w:sz w:val="28"/>
          <w:szCs w:val="28"/>
        </w:rPr>
      </w:pPr>
      <w:r w:rsidRPr="00D67BCA">
        <w:rPr>
          <w:b/>
          <w:sz w:val="28"/>
          <w:szCs w:val="28"/>
        </w:rPr>
        <w:lastRenderedPageBreak/>
        <w:pict>
          <v:shape id="_x0000_i1026" type="#_x0000_t75" style="width:415.35pt;height:311.35pt">
            <v:imagedata r:id="rId6" o:title="pca"/>
          </v:shape>
        </w:pict>
      </w:r>
    </w:p>
    <w:p w:rsidR="00F8748B" w:rsidRDefault="00F8748B" w:rsidP="00D33EB7">
      <w:pPr>
        <w:rPr>
          <w:sz w:val="28"/>
          <w:szCs w:val="28"/>
        </w:rPr>
      </w:pPr>
      <w:r>
        <w:rPr>
          <w:sz w:val="28"/>
          <w:szCs w:val="28"/>
        </w:rPr>
        <w:t xml:space="preserve">By observing the sequence names we can deduce that there are </w:t>
      </w:r>
      <w:r w:rsidR="007976CC">
        <w:rPr>
          <w:sz w:val="28"/>
          <w:szCs w:val="28"/>
        </w:rPr>
        <w:t>five</w:t>
      </w:r>
      <w:r>
        <w:rPr>
          <w:sz w:val="28"/>
          <w:szCs w:val="28"/>
        </w:rPr>
        <w:t xml:space="preserve"> clusters</w:t>
      </w:r>
      <w:r w:rsidR="00D33EB7">
        <w:rPr>
          <w:sz w:val="28"/>
          <w:szCs w:val="28"/>
        </w:rPr>
        <w:t>.</w:t>
      </w:r>
    </w:p>
    <w:p w:rsidR="007976CC" w:rsidRDefault="007976CC" w:rsidP="007976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AA8</w:t>
      </w:r>
    </w:p>
    <w:p w:rsidR="007976CC" w:rsidRDefault="007976CC" w:rsidP="007976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AC123</w:t>
      </w:r>
    </w:p>
    <w:p w:rsidR="007976CC" w:rsidRDefault="007976CC" w:rsidP="007976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AC121</w:t>
      </w:r>
    </w:p>
    <w:p w:rsidR="007976CC" w:rsidRDefault="007976CC" w:rsidP="007976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AN12</w:t>
      </w:r>
    </w:p>
    <w:p w:rsidR="007976CC" w:rsidRDefault="007976CC" w:rsidP="007976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AA20</w:t>
      </w:r>
    </w:p>
    <w:p w:rsidR="00DD6E79" w:rsidRPr="00DD6E79" w:rsidRDefault="00DD6E79" w:rsidP="00DD6E79">
      <w:pPr>
        <w:rPr>
          <w:sz w:val="28"/>
          <w:szCs w:val="28"/>
        </w:rPr>
      </w:pPr>
      <w:r>
        <w:rPr>
          <w:sz w:val="28"/>
          <w:szCs w:val="28"/>
        </w:rPr>
        <w:t>In the 2 component PCA we can see that the five clusters have been detected, where as in the MDS the number of clusters visually is more than 5</w:t>
      </w:r>
      <w:r w:rsidR="00FC7F66">
        <w:rPr>
          <w:sz w:val="28"/>
          <w:szCs w:val="28"/>
        </w:rPr>
        <w:t>. So PCA is better than MDS.</w:t>
      </w:r>
    </w:p>
    <w:p w:rsidR="00D33EB7" w:rsidRDefault="00D33EB7" w:rsidP="00D33EB7">
      <w:pPr>
        <w:rPr>
          <w:sz w:val="28"/>
          <w:szCs w:val="28"/>
        </w:rPr>
      </w:pPr>
    </w:p>
    <w:p w:rsidR="00D33EB7" w:rsidRDefault="00D33EB7" w:rsidP="00D33EB7">
      <w:pPr>
        <w:rPr>
          <w:sz w:val="28"/>
          <w:szCs w:val="28"/>
        </w:rPr>
      </w:pPr>
    </w:p>
    <w:p w:rsidR="00D33EB7" w:rsidRDefault="00D33EB7" w:rsidP="00D33EB7">
      <w:pPr>
        <w:rPr>
          <w:sz w:val="28"/>
          <w:szCs w:val="28"/>
        </w:rPr>
      </w:pPr>
    </w:p>
    <w:p w:rsidR="00D33EB7" w:rsidRDefault="00D33EB7" w:rsidP="00D33EB7">
      <w:pPr>
        <w:rPr>
          <w:sz w:val="28"/>
          <w:szCs w:val="28"/>
        </w:rPr>
      </w:pPr>
      <w:r w:rsidRPr="00580E25">
        <w:rPr>
          <w:b/>
          <w:sz w:val="28"/>
          <w:szCs w:val="28"/>
        </w:rPr>
        <w:lastRenderedPageBreak/>
        <w:t>3)</w:t>
      </w:r>
      <w:r>
        <w:rPr>
          <w:sz w:val="28"/>
          <w:szCs w:val="28"/>
        </w:rPr>
        <w:t xml:space="preserve"> In order to find out the best value for </w:t>
      </w:r>
      <w:r w:rsidR="00352A07">
        <w:rPr>
          <w:sz w:val="28"/>
          <w:szCs w:val="28"/>
        </w:rPr>
        <w:t>the k in K-means clustering, el</w:t>
      </w:r>
      <w:r>
        <w:rPr>
          <w:sz w:val="28"/>
          <w:szCs w:val="28"/>
        </w:rPr>
        <w:t>bow method is used, where we start the number of clusters as 1 and increase the clusters by one. The process is repeated until we get a saturation point such that the sum of squares of the distances remain same.</w:t>
      </w:r>
    </w:p>
    <w:p w:rsidR="00352A07" w:rsidRDefault="00352A07" w:rsidP="00D33EB7">
      <w:pPr>
        <w:rPr>
          <w:sz w:val="28"/>
          <w:szCs w:val="28"/>
        </w:rPr>
      </w:pPr>
      <w:r>
        <w:rPr>
          <w:sz w:val="28"/>
          <w:szCs w:val="28"/>
        </w:rPr>
        <w:t>For this problem the number of clusters are started from 3 and got all the sum of squares till 6 and these are shown in the figure below.</w:t>
      </w:r>
    </w:p>
    <w:p w:rsidR="00352A07" w:rsidRPr="00352A07" w:rsidRDefault="00352A07" w:rsidP="00352A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MDS – ELBOW GRAPH</w:t>
      </w:r>
    </w:p>
    <w:p w:rsidR="00D33EB7" w:rsidRDefault="00D33EB7" w:rsidP="00D33E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77227" cy="4107920"/>
            <wp:effectExtent l="19050" t="0" r="9173" b="0"/>
            <wp:docPr id="1" name="Picture 0" descr="elbow_m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bow_md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468" cy="41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B7" w:rsidRDefault="00176BCB" w:rsidP="00D33EB7">
      <w:pPr>
        <w:rPr>
          <w:sz w:val="28"/>
          <w:szCs w:val="28"/>
        </w:rPr>
      </w:pPr>
      <w:r>
        <w:rPr>
          <w:sz w:val="28"/>
          <w:szCs w:val="28"/>
        </w:rPr>
        <w:t>from the above graph we can see that the saturation point is reached at number of clusters = 4</w:t>
      </w:r>
      <w:r w:rsidR="00947E78">
        <w:rPr>
          <w:sz w:val="28"/>
          <w:szCs w:val="28"/>
        </w:rPr>
        <w:t>. The graph for the four number of clusters for MDS is as shown below.</w:t>
      </w:r>
    </w:p>
    <w:p w:rsidR="003C73E8" w:rsidRDefault="003C73E8" w:rsidP="00D33EB7">
      <w:pPr>
        <w:rPr>
          <w:sz w:val="28"/>
          <w:szCs w:val="28"/>
        </w:rPr>
      </w:pPr>
    </w:p>
    <w:p w:rsidR="003C73E8" w:rsidRDefault="003C73E8" w:rsidP="00D33EB7">
      <w:pPr>
        <w:rPr>
          <w:sz w:val="28"/>
          <w:szCs w:val="28"/>
        </w:rPr>
      </w:pPr>
    </w:p>
    <w:p w:rsidR="003C73E8" w:rsidRPr="003C73E8" w:rsidRDefault="003C73E8" w:rsidP="003C73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MDS – Clusters</w:t>
      </w:r>
    </w:p>
    <w:p w:rsidR="003C73E8" w:rsidRDefault="0079757F" w:rsidP="00D33EB7">
      <w:pPr>
        <w:rPr>
          <w:sz w:val="28"/>
          <w:szCs w:val="28"/>
        </w:rPr>
      </w:pPr>
      <w:r w:rsidRPr="00D67BCA">
        <w:rPr>
          <w:sz w:val="28"/>
          <w:szCs w:val="28"/>
        </w:rPr>
        <w:pict>
          <v:shape id="_x0000_i1027" type="#_x0000_t75" style="width:348pt;height:260.65pt">
            <v:imagedata r:id="rId8" o:title="clustered_4_mds"/>
          </v:shape>
        </w:pict>
      </w:r>
    </w:p>
    <w:p w:rsidR="00D33EB7" w:rsidRDefault="00D33EB7" w:rsidP="00D33EB7">
      <w:pPr>
        <w:rPr>
          <w:sz w:val="28"/>
          <w:szCs w:val="28"/>
        </w:rPr>
      </w:pPr>
    </w:p>
    <w:p w:rsidR="00352A07" w:rsidRPr="00352A07" w:rsidRDefault="00352A07" w:rsidP="00352A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PCA – ELBOW GRAPH</w:t>
      </w:r>
    </w:p>
    <w:p w:rsidR="00D33EB7" w:rsidRDefault="00D33EB7" w:rsidP="00D33E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3083" cy="3166533"/>
            <wp:effectExtent l="19050" t="0" r="0" b="0"/>
            <wp:docPr id="3" name="Picture 2" descr="elbow_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bow_pc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774" cy="31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8" w:rsidRDefault="003C73E8" w:rsidP="00D33EB7">
      <w:pPr>
        <w:rPr>
          <w:sz w:val="28"/>
          <w:szCs w:val="28"/>
        </w:rPr>
      </w:pPr>
    </w:p>
    <w:p w:rsidR="003C73E8" w:rsidRDefault="003C73E8" w:rsidP="003C73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from the above graph we can see that the saturation point or the minimum sum of squares  is reached at number of clusters = 5. The graph for the five number of clusters for PCA is as shown below.</w:t>
      </w:r>
    </w:p>
    <w:p w:rsidR="007C0DD2" w:rsidRPr="007C0DD2" w:rsidRDefault="007C0DD2" w:rsidP="007C0D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PCA –</w:t>
      </w:r>
      <w:r w:rsidR="00665DA8">
        <w:rPr>
          <w:b/>
          <w:sz w:val="28"/>
          <w:szCs w:val="28"/>
        </w:rPr>
        <w:t xml:space="preserve"> Clusters</w:t>
      </w:r>
    </w:p>
    <w:p w:rsidR="007C0DD2" w:rsidRDefault="0079757F" w:rsidP="003C73E8">
      <w:pPr>
        <w:rPr>
          <w:sz w:val="28"/>
          <w:szCs w:val="28"/>
        </w:rPr>
      </w:pPr>
      <w:r w:rsidRPr="00D67BCA">
        <w:rPr>
          <w:sz w:val="28"/>
          <w:szCs w:val="28"/>
        </w:rPr>
        <w:pict>
          <v:shape id="_x0000_i1028" type="#_x0000_t75" style="width:460.65pt;height:345.35pt">
            <v:imagedata r:id="rId10" o:title="clustered_5_PCA"/>
          </v:shape>
        </w:pict>
      </w:r>
    </w:p>
    <w:p w:rsidR="003C73E8" w:rsidRPr="00363A00" w:rsidRDefault="007C0DD2" w:rsidP="00D33EB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From the two cluster graphs we can conclude that the K-Means over </w:t>
      </w:r>
      <w:r w:rsidRPr="00363A00">
        <w:rPr>
          <w:b/>
          <w:sz w:val="28"/>
          <w:szCs w:val="28"/>
        </w:rPr>
        <w:t>PCA gives more meaningful clusters than K-Means over the MDS</w:t>
      </w:r>
      <w:r w:rsidR="00D04D98" w:rsidRPr="00363A00">
        <w:rPr>
          <w:b/>
          <w:sz w:val="28"/>
          <w:szCs w:val="28"/>
        </w:rPr>
        <w:t>.</w:t>
      </w:r>
    </w:p>
    <w:sectPr w:rsidR="003C73E8" w:rsidRPr="00363A00" w:rsidSect="0074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23AE6"/>
    <w:multiLevelType w:val="hybridMultilevel"/>
    <w:tmpl w:val="5D74913C"/>
    <w:lvl w:ilvl="0" w:tplc="A23662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70DF3"/>
    <w:multiLevelType w:val="hybridMultilevel"/>
    <w:tmpl w:val="89A4008C"/>
    <w:lvl w:ilvl="0" w:tplc="48A42C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1B8A"/>
    <w:rsid w:val="00176BCB"/>
    <w:rsid w:val="002318CB"/>
    <w:rsid w:val="002E4694"/>
    <w:rsid w:val="00352A07"/>
    <w:rsid w:val="00363A00"/>
    <w:rsid w:val="003A37F7"/>
    <w:rsid w:val="003C73E8"/>
    <w:rsid w:val="00580E25"/>
    <w:rsid w:val="00665DA8"/>
    <w:rsid w:val="0074058B"/>
    <w:rsid w:val="0079757F"/>
    <w:rsid w:val="007976CC"/>
    <w:rsid w:val="007C0DD2"/>
    <w:rsid w:val="007D1B8A"/>
    <w:rsid w:val="0089334F"/>
    <w:rsid w:val="00947E78"/>
    <w:rsid w:val="009D7F9E"/>
    <w:rsid w:val="00AF1390"/>
    <w:rsid w:val="00D04D98"/>
    <w:rsid w:val="00D33EB7"/>
    <w:rsid w:val="00D67BCA"/>
    <w:rsid w:val="00DA62F1"/>
    <w:rsid w:val="00DD6E79"/>
    <w:rsid w:val="00DE5459"/>
    <w:rsid w:val="00E95373"/>
    <w:rsid w:val="00F8748B"/>
    <w:rsid w:val="00FC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E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23</cp:revision>
  <dcterms:created xsi:type="dcterms:W3CDTF">2019-11-02T00:17:00Z</dcterms:created>
  <dcterms:modified xsi:type="dcterms:W3CDTF">2019-11-02T03:25:00Z</dcterms:modified>
</cp:coreProperties>
</file>