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D4CF" w14:textId="3520FE50" w:rsidR="00C9339F" w:rsidRDefault="00C9339F" w:rsidP="00C933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9D5E13" w14:textId="324D70E5" w:rsidR="008E74C7" w:rsidRPr="000226BE" w:rsidRDefault="008E74C7" w:rsidP="008E74C7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26BE">
        <w:rPr>
          <w:rFonts w:ascii="Times New Roman" w:hAnsi="Times New Roman" w:cs="Times New Roman"/>
          <w:b/>
          <w:bCs/>
          <w:sz w:val="36"/>
          <w:szCs w:val="36"/>
        </w:rPr>
        <w:t>LEGAL OPINION</w:t>
      </w:r>
    </w:p>
    <w:p w14:paraId="79DB93B5" w14:textId="037F48AC" w:rsidR="000226BE" w:rsidRPr="000226BE" w:rsidRDefault="000226BE" w:rsidP="000226BE">
      <w:pPr>
        <w:ind w:left="720" w:hanging="360"/>
        <w:rPr>
          <w:rFonts w:ascii="Times New Roman" w:hAnsi="Times New Roman" w:cs="Times New Roman"/>
        </w:rPr>
      </w:pPr>
      <w:r w:rsidRPr="000226BE">
        <w:rPr>
          <w:rFonts w:ascii="Times New Roman" w:hAnsi="Times New Roman" w:cs="Times New Roman"/>
        </w:rPr>
        <w:t xml:space="preserve">Prepared by: Sneha Yadav </w:t>
      </w:r>
    </w:p>
    <w:p w14:paraId="1D2ACCB0" w14:textId="00EA4C32" w:rsidR="000226BE" w:rsidRPr="000226BE" w:rsidRDefault="000226BE" w:rsidP="000226BE">
      <w:pPr>
        <w:ind w:left="720" w:hanging="360"/>
        <w:rPr>
          <w:rFonts w:ascii="Times New Roman" w:hAnsi="Times New Roman" w:cs="Times New Roman"/>
        </w:rPr>
      </w:pPr>
      <w:r w:rsidRPr="000226BE">
        <w:rPr>
          <w:rFonts w:ascii="Times New Roman" w:hAnsi="Times New Roman" w:cs="Times New Roman"/>
        </w:rPr>
        <w:t>Submitted to: Mr. Mukesh Tiwari</w:t>
      </w:r>
    </w:p>
    <w:p w14:paraId="01302958" w14:textId="77777777" w:rsidR="008E74C7" w:rsidRDefault="008E74C7" w:rsidP="008E74C7">
      <w:pPr>
        <w:ind w:left="360"/>
        <w:rPr>
          <w:rFonts w:ascii="Times New Roman" w:hAnsi="Times New Roman" w:cs="Times New Roman"/>
          <w:b/>
          <w:bCs/>
        </w:rPr>
      </w:pPr>
    </w:p>
    <w:p w14:paraId="3F68ADBC" w14:textId="27CE1018" w:rsidR="00A85D84" w:rsidRPr="000226BE" w:rsidRDefault="00A85D84" w:rsidP="0002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226BE">
        <w:rPr>
          <w:rFonts w:ascii="Times New Roman" w:hAnsi="Times New Roman" w:cs="Times New Roman"/>
          <w:b/>
          <w:bCs/>
        </w:rPr>
        <w:t xml:space="preserve">Introduction </w:t>
      </w:r>
    </w:p>
    <w:p w14:paraId="257F4B81" w14:textId="77777777" w:rsidR="005F05FA" w:rsidRPr="00E00B95" w:rsidRDefault="005F05FA" w:rsidP="005F05FA">
      <w:pPr>
        <w:pStyle w:val="ListParagraph"/>
        <w:rPr>
          <w:rFonts w:ascii="Times New Roman" w:hAnsi="Times New Roman" w:cs="Times New Roman"/>
          <w:b/>
          <w:bCs/>
        </w:rPr>
      </w:pPr>
    </w:p>
    <w:p w14:paraId="2AD13544" w14:textId="79386D66" w:rsidR="00A85D84" w:rsidRDefault="00A85D84" w:rsidP="00A85D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legal opinion has been prepared as part of a forensic investigation related to </w:t>
      </w:r>
      <w:r w:rsidR="00C46F76">
        <w:rPr>
          <w:rFonts w:ascii="Times New Roman" w:hAnsi="Times New Roman" w:cs="Times New Roman"/>
        </w:rPr>
        <w:t>the examination</w:t>
      </w:r>
      <w:r>
        <w:rPr>
          <w:rFonts w:ascii="Times New Roman" w:hAnsi="Times New Roman" w:cs="Times New Roman"/>
        </w:rPr>
        <w:t xml:space="preserve"> of </w:t>
      </w:r>
      <w:r w:rsidRPr="00BB1968">
        <w:rPr>
          <w:rFonts w:ascii="Times New Roman" w:hAnsi="Times New Roman" w:cs="Times New Roman"/>
          <w:b/>
          <w:bCs/>
        </w:rPr>
        <w:t>Hunter XP for Dongled v6E101_1</w:t>
      </w:r>
      <w:r>
        <w:rPr>
          <w:rFonts w:ascii="Times New Roman" w:hAnsi="Times New Roman" w:cs="Times New Roman"/>
        </w:rPr>
        <w:t xml:space="preserve"> computer system. The purpose of this is to check if the digital evidence recovered from the system </w:t>
      </w:r>
      <w:r w:rsidR="003D333C">
        <w:rPr>
          <w:rFonts w:ascii="Times New Roman" w:hAnsi="Times New Roman" w:cs="Times New Roman"/>
        </w:rPr>
        <w:t xml:space="preserve">can </w:t>
      </w:r>
      <w:r w:rsidR="00380D55">
        <w:rPr>
          <w:rFonts w:ascii="Times New Roman" w:hAnsi="Times New Roman" w:cs="Times New Roman"/>
        </w:rPr>
        <w:t>support</w:t>
      </w:r>
      <w:r>
        <w:rPr>
          <w:rFonts w:ascii="Times New Roman" w:hAnsi="Times New Roman" w:cs="Times New Roman"/>
        </w:rPr>
        <w:t xml:space="preserve"> </w:t>
      </w:r>
      <w:r w:rsidR="00C46F76">
        <w:rPr>
          <w:rFonts w:ascii="Times New Roman" w:hAnsi="Times New Roman" w:cs="Times New Roman"/>
        </w:rPr>
        <w:t xml:space="preserve">criminal proceedings under UK Law. The opinion is based on the analysis </w:t>
      </w:r>
      <w:r w:rsidR="00E25B4A">
        <w:rPr>
          <w:rFonts w:ascii="Times New Roman" w:hAnsi="Times New Roman" w:cs="Times New Roman"/>
        </w:rPr>
        <w:t xml:space="preserve">done </w:t>
      </w:r>
      <w:r w:rsidR="00C46F76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="00C46F76">
        <w:rPr>
          <w:rFonts w:ascii="Times New Roman" w:hAnsi="Times New Roman" w:cs="Times New Roman"/>
        </w:rPr>
        <w:t>a</w:t>
      </w:r>
      <w:proofErr w:type="spellEnd"/>
      <w:proofErr w:type="gramEnd"/>
      <w:r w:rsidR="00C46F76">
        <w:rPr>
          <w:rFonts w:ascii="Times New Roman" w:hAnsi="Times New Roman" w:cs="Times New Roman"/>
        </w:rPr>
        <w:t xml:space="preserve"> image</w:t>
      </w:r>
      <w:r w:rsidR="00E25B4A">
        <w:rPr>
          <w:rFonts w:ascii="Times New Roman" w:hAnsi="Times New Roman" w:cs="Times New Roman"/>
        </w:rPr>
        <w:t xml:space="preserve"> file</w:t>
      </w:r>
      <w:r w:rsidR="00C46F76">
        <w:rPr>
          <w:rFonts w:ascii="Times New Roman" w:hAnsi="Times New Roman" w:cs="Times New Roman"/>
        </w:rPr>
        <w:t xml:space="preserve">; it does not seek to determine the guilt or innocence of the person’s alleged misconduct. </w:t>
      </w:r>
    </w:p>
    <w:p w14:paraId="498BC011" w14:textId="000FBCA9" w:rsidR="00C46F76" w:rsidRDefault="00C46F76" w:rsidP="00A85D84">
      <w:pPr>
        <w:pStyle w:val="ListParagraph"/>
        <w:rPr>
          <w:rFonts w:ascii="Times New Roman" w:hAnsi="Times New Roman" w:cs="Times New Roman"/>
        </w:rPr>
      </w:pPr>
    </w:p>
    <w:p w14:paraId="08AD61D9" w14:textId="6DC55AAF" w:rsidR="00C46F76" w:rsidRDefault="00C46F76" w:rsidP="00A85D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evidence plays </w:t>
      </w:r>
      <w:r w:rsidR="00E25B4A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</w:t>
      </w:r>
      <w:r w:rsidR="00380D55">
        <w:rPr>
          <w:rFonts w:ascii="Times New Roman" w:hAnsi="Times New Roman" w:cs="Times New Roman"/>
        </w:rPr>
        <w:t xml:space="preserve">important </w:t>
      </w:r>
      <w:r>
        <w:rPr>
          <w:rFonts w:ascii="Times New Roman" w:hAnsi="Times New Roman" w:cs="Times New Roman"/>
        </w:rPr>
        <w:t xml:space="preserve">role in modern crime investigations, </w:t>
      </w:r>
      <w:r w:rsidR="00E25B4A">
        <w:rPr>
          <w:rFonts w:ascii="Times New Roman" w:hAnsi="Times New Roman" w:cs="Times New Roman"/>
        </w:rPr>
        <w:t>especially</w:t>
      </w:r>
      <w:r>
        <w:rPr>
          <w:rFonts w:ascii="Times New Roman" w:hAnsi="Times New Roman" w:cs="Times New Roman"/>
        </w:rPr>
        <w:t xml:space="preserve"> in cases involv</w:t>
      </w:r>
      <w:r w:rsidR="007C552C">
        <w:rPr>
          <w:rFonts w:ascii="Times New Roman" w:hAnsi="Times New Roman" w:cs="Times New Roman"/>
        </w:rPr>
        <w:t xml:space="preserve">ing </w:t>
      </w:r>
      <w:r>
        <w:rPr>
          <w:rFonts w:ascii="Times New Roman" w:hAnsi="Times New Roman" w:cs="Times New Roman"/>
        </w:rPr>
        <w:t xml:space="preserve">electronic and online activity. </w:t>
      </w:r>
      <w:r w:rsidR="007C552C">
        <w:rPr>
          <w:rFonts w:ascii="Times New Roman" w:hAnsi="Times New Roman" w:cs="Times New Roman"/>
        </w:rPr>
        <w:t xml:space="preserve">It is </w:t>
      </w:r>
      <w:r w:rsidR="00380D55">
        <w:rPr>
          <w:rFonts w:ascii="Times New Roman" w:hAnsi="Times New Roman" w:cs="Times New Roman"/>
        </w:rPr>
        <w:t xml:space="preserve">important </w:t>
      </w:r>
      <w:r w:rsidR="007C552C">
        <w:rPr>
          <w:rFonts w:ascii="Times New Roman" w:hAnsi="Times New Roman" w:cs="Times New Roman"/>
        </w:rPr>
        <w:t>that such evidence is handled accord</w:t>
      </w:r>
      <w:r w:rsidR="00380D55">
        <w:rPr>
          <w:rFonts w:ascii="Times New Roman" w:hAnsi="Times New Roman" w:cs="Times New Roman"/>
        </w:rPr>
        <w:t>ing to</w:t>
      </w:r>
      <w:r w:rsidR="007C552C">
        <w:rPr>
          <w:rFonts w:ascii="Times New Roman" w:hAnsi="Times New Roman" w:cs="Times New Roman"/>
        </w:rPr>
        <w:t xml:space="preserve"> </w:t>
      </w:r>
      <w:r w:rsidR="00E25B4A">
        <w:rPr>
          <w:rFonts w:ascii="Times New Roman" w:hAnsi="Times New Roman" w:cs="Times New Roman"/>
        </w:rPr>
        <w:t xml:space="preserve">the already </w:t>
      </w:r>
      <w:r w:rsidR="007C552C">
        <w:rPr>
          <w:rFonts w:ascii="Times New Roman" w:hAnsi="Times New Roman" w:cs="Times New Roman"/>
        </w:rPr>
        <w:t>established digital</w:t>
      </w:r>
      <w:r w:rsidR="00345E7C">
        <w:rPr>
          <w:rFonts w:ascii="Times New Roman" w:hAnsi="Times New Roman" w:cs="Times New Roman"/>
        </w:rPr>
        <w:t xml:space="preserve"> forensic principles to ensure</w:t>
      </w:r>
      <w:r w:rsidR="00380D55">
        <w:rPr>
          <w:rFonts w:ascii="Times New Roman" w:hAnsi="Times New Roman" w:cs="Times New Roman"/>
        </w:rPr>
        <w:t xml:space="preserve"> its</w:t>
      </w:r>
      <w:r w:rsidR="00345E7C">
        <w:rPr>
          <w:rFonts w:ascii="Times New Roman" w:hAnsi="Times New Roman" w:cs="Times New Roman"/>
        </w:rPr>
        <w:t xml:space="preserve"> reliability</w:t>
      </w:r>
      <w:r w:rsidR="00380D55">
        <w:rPr>
          <w:rFonts w:ascii="Times New Roman" w:hAnsi="Times New Roman" w:cs="Times New Roman"/>
        </w:rPr>
        <w:t xml:space="preserve"> and legal admissibility. </w:t>
      </w:r>
      <w:r w:rsidR="00345E7C">
        <w:rPr>
          <w:rFonts w:ascii="Times New Roman" w:hAnsi="Times New Roman" w:cs="Times New Roman"/>
        </w:rPr>
        <w:t>Therefore</w:t>
      </w:r>
      <w:r>
        <w:rPr>
          <w:rFonts w:ascii="Times New Roman" w:hAnsi="Times New Roman" w:cs="Times New Roman"/>
        </w:rPr>
        <w:t>, this opinion not only considers the nature of the artifacts that have been recovered but also their reliability and value.</w:t>
      </w:r>
    </w:p>
    <w:p w14:paraId="58AE8240" w14:textId="5749B573" w:rsidR="00BF152F" w:rsidRPr="00E1288E" w:rsidRDefault="00BF152F" w:rsidP="00E1288E">
      <w:pPr>
        <w:rPr>
          <w:rFonts w:ascii="Times New Roman" w:hAnsi="Times New Roman" w:cs="Times New Roman"/>
        </w:rPr>
      </w:pPr>
    </w:p>
    <w:p w14:paraId="6E7331BE" w14:textId="6CC8DDA7" w:rsidR="00BF152F" w:rsidRDefault="00BF152F" w:rsidP="0002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00B95">
        <w:rPr>
          <w:rFonts w:ascii="Times New Roman" w:hAnsi="Times New Roman" w:cs="Times New Roman"/>
          <w:b/>
          <w:bCs/>
        </w:rPr>
        <w:t>Overview of the case</w:t>
      </w:r>
    </w:p>
    <w:p w14:paraId="1C176E69" w14:textId="77777777" w:rsidR="005F05FA" w:rsidRPr="00E00B95" w:rsidRDefault="005F05FA" w:rsidP="005F05FA">
      <w:pPr>
        <w:pStyle w:val="ListParagraph"/>
        <w:rPr>
          <w:rFonts w:ascii="Times New Roman" w:hAnsi="Times New Roman" w:cs="Times New Roman"/>
          <w:b/>
          <w:bCs/>
        </w:rPr>
      </w:pPr>
    </w:p>
    <w:p w14:paraId="37F1BEED" w14:textId="2C72BA93" w:rsidR="00D931C3" w:rsidRDefault="00BF152F" w:rsidP="00D931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that was examined was found to </w:t>
      </w:r>
      <w:r w:rsidR="00D931C3"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</w:rPr>
        <w:t xml:space="preserve"> operating within </w:t>
      </w:r>
      <w:r w:rsidR="00D931C3">
        <w:rPr>
          <w:rFonts w:ascii="Times New Roman" w:hAnsi="Times New Roman" w:cs="Times New Roman"/>
        </w:rPr>
        <w:t>Microsoft</w:t>
      </w:r>
      <w:r>
        <w:rPr>
          <w:rFonts w:ascii="Times New Roman" w:hAnsi="Times New Roman" w:cs="Times New Roman"/>
        </w:rPr>
        <w:t xml:space="preserve"> Windows XP </w:t>
      </w:r>
      <w:r w:rsidR="00D931C3">
        <w:rPr>
          <w:rFonts w:ascii="Times New Roman" w:hAnsi="Times New Roman" w:cs="Times New Roman"/>
        </w:rPr>
        <w:t>protected by Dongle v6 licensing software. All investigated work was carried out on the forensic image rather than on the original device</w:t>
      </w:r>
      <w:r w:rsidR="00E25B4A">
        <w:rPr>
          <w:rFonts w:ascii="Times New Roman" w:hAnsi="Times New Roman" w:cs="Times New Roman"/>
        </w:rPr>
        <w:t xml:space="preserve"> to</w:t>
      </w:r>
      <w:r w:rsidR="00D931C3">
        <w:rPr>
          <w:rFonts w:ascii="Times New Roman" w:hAnsi="Times New Roman" w:cs="Times New Roman"/>
        </w:rPr>
        <w:t xml:space="preserve"> </w:t>
      </w:r>
      <w:r w:rsidR="00E1288E">
        <w:rPr>
          <w:rFonts w:ascii="Times New Roman" w:hAnsi="Times New Roman" w:cs="Times New Roman"/>
        </w:rPr>
        <w:t>preserve the integrity of the original data</w:t>
      </w:r>
      <w:r w:rsidR="00E25B4A">
        <w:rPr>
          <w:rFonts w:ascii="Times New Roman" w:hAnsi="Times New Roman" w:cs="Times New Roman"/>
        </w:rPr>
        <w:t>.</w:t>
      </w:r>
    </w:p>
    <w:p w14:paraId="01EA7ED1" w14:textId="77777777" w:rsidR="00D931C3" w:rsidRDefault="00D931C3" w:rsidP="00D931C3">
      <w:pPr>
        <w:pStyle w:val="ListParagraph"/>
        <w:rPr>
          <w:rFonts w:ascii="Times New Roman" w:hAnsi="Times New Roman" w:cs="Times New Roman"/>
        </w:rPr>
      </w:pPr>
    </w:p>
    <w:p w14:paraId="713EBD40" w14:textId="272ED41E" w:rsidR="00D931C3" w:rsidRDefault="00D931C3" w:rsidP="00D931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examination</w:t>
      </w:r>
      <w:r w:rsidR="003D333C">
        <w:rPr>
          <w:rFonts w:ascii="Times New Roman" w:hAnsi="Times New Roman" w:cs="Times New Roman"/>
        </w:rPr>
        <w:t>, OS</w:t>
      </w:r>
      <w:r>
        <w:rPr>
          <w:rFonts w:ascii="Times New Roman" w:hAnsi="Times New Roman" w:cs="Times New Roman"/>
        </w:rPr>
        <w:t xml:space="preserve"> configuration, user account details, </w:t>
      </w:r>
      <w:r w:rsidR="00A339D3">
        <w:rPr>
          <w:rFonts w:ascii="Times New Roman" w:hAnsi="Times New Roman" w:cs="Times New Roman"/>
        </w:rPr>
        <w:t>time zone</w:t>
      </w:r>
      <w:r>
        <w:rPr>
          <w:rFonts w:ascii="Times New Roman" w:hAnsi="Times New Roman" w:cs="Times New Roman"/>
        </w:rPr>
        <w:t xml:space="preserve"> settings and system-level information was recovered. This information was essential in understanding how the system was used and in </w:t>
      </w:r>
      <w:r w:rsidR="003D333C">
        <w:rPr>
          <w:rFonts w:ascii="Times New Roman" w:hAnsi="Times New Roman" w:cs="Times New Roman"/>
        </w:rPr>
        <w:t xml:space="preserve">ensuring </w:t>
      </w:r>
      <w:r>
        <w:rPr>
          <w:rFonts w:ascii="Times New Roman" w:hAnsi="Times New Roman" w:cs="Times New Roman"/>
        </w:rPr>
        <w:t xml:space="preserve">that the timestamps </w:t>
      </w:r>
      <w:r w:rsidR="003D333C">
        <w:rPr>
          <w:rFonts w:ascii="Times New Roman" w:hAnsi="Times New Roman" w:cs="Times New Roman"/>
        </w:rPr>
        <w:t xml:space="preserve">associated with </w:t>
      </w:r>
      <w:r>
        <w:rPr>
          <w:rFonts w:ascii="Times New Roman" w:hAnsi="Times New Roman" w:cs="Times New Roman"/>
        </w:rPr>
        <w:t xml:space="preserve">artifacts that </w:t>
      </w:r>
      <w:r w:rsidR="003D333C"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</w:rPr>
        <w:t xml:space="preserve"> recovered were interpreted correctly.</w:t>
      </w:r>
    </w:p>
    <w:p w14:paraId="67D101C3" w14:textId="77777777" w:rsidR="00D931C3" w:rsidRDefault="00D931C3" w:rsidP="00D931C3">
      <w:pPr>
        <w:pStyle w:val="ListParagraph"/>
        <w:rPr>
          <w:rFonts w:ascii="Times New Roman" w:hAnsi="Times New Roman" w:cs="Times New Roman"/>
        </w:rPr>
      </w:pPr>
    </w:p>
    <w:p w14:paraId="4DBC0541" w14:textId="3A286804" w:rsidR="00D931C3" w:rsidRDefault="00D931C3" w:rsidP="00D931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range of digital artifacts associated with user activity was identified. The recovered data showed repeated interaction with the system over </w:t>
      </w:r>
      <w:r w:rsidR="00E1288E">
        <w:rPr>
          <w:rFonts w:ascii="Times New Roman" w:hAnsi="Times New Roman" w:cs="Times New Roman"/>
        </w:rPr>
        <w:t>a period</w:t>
      </w:r>
      <w:r>
        <w:rPr>
          <w:rFonts w:ascii="Times New Roman" w:hAnsi="Times New Roman" w:cs="Times New Roman"/>
        </w:rPr>
        <w:t xml:space="preserve"> rather </w:t>
      </w:r>
      <w:r w:rsidR="00A339D3">
        <w:rPr>
          <w:rFonts w:ascii="Times New Roman" w:hAnsi="Times New Roman" w:cs="Times New Roman"/>
        </w:rPr>
        <w:t>than a</w:t>
      </w:r>
      <w:r>
        <w:rPr>
          <w:rFonts w:ascii="Times New Roman" w:hAnsi="Times New Roman" w:cs="Times New Roman"/>
        </w:rPr>
        <w:t xml:space="preserve"> single or accidental activity</w:t>
      </w:r>
      <w:r w:rsidR="00E1288E">
        <w:rPr>
          <w:rFonts w:ascii="Times New Roman" w:hAnsi="Times New Roman" w:cs="Times New Roman"/>
        </w:rPr>
        <w:t xml:space="preserve"> which</w:t>
      </w:r>
      <w:r w:rsidR="005B4463">
        <w:rPr>
          <w:rFonts w:ascii="Times New Roman" w:hAnsi="Times New Roman" w:cs="Times New Roman"/>
        </w:rPr>
        <w:t xml:space="preserve"> was </w:t>
      </w:r>
      <w:r w:rsidR="005F05FA">
        <w:rPr>
          <w:rFonts w:ascii="Times New Roman" w:hAnsi="Times New Roman" w:cs="Times New Roman"/>
        </w:rPr>
        <w:t>an</w:t>
      </w:r>
      <w:r w:rsidR="005B4463">
        <w:rPr>
          <w:rFonts w:ascii="Times New Roman" w:hAnsi="Times New Roman" w:cs="Times New Roman"/>
        </w:rPr>
        <w:t xml:space="preserve"> important factor when looking from a legal perspective.</w:t>
      </w:r>
    </w:p>
    <w:p w14:paraId="50FB2143" w14:textId="767BFD8E" w:rsidR="005B4463" w:rsidRDefault="005B4463" w:rsidP="00D931C3">
      <w:pPr>
        <w:pStyle w:val="ListParagraph"/>
        <w:rPr>
          <w:rFonts w:ascii="Times New Roman" w:hAnsi="Times New Roman" w:cs="Times New Roman"/>
        </w:rPr>
      </w:pPr>
    </w:p>
    <w:p w14:paraId="612628E2" w14:textId="7633287B" w:rsidR="005B4463" w:rsidRDefault="005B4463" w:rsidP="00D931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examination did not rely on a single finding or isolated artifact. Conclusions were drawn from multiple sources of evidence from the system itself. This approach provides more reliable basis in forming a legal opinion</w:t>
      </w:r>
      <w:r w:rsidR="00F44329">
        <w:rPr>
          <w:rFonts w:ascii="Times New Roman" w:hAnsi="Times New Roman" w:cs="Times New Roman"/>
        </w:rPr>
        <w:t>.</w:t>
      </w:r>
    </w:p>
    <w:p w14:paraId="0869EDC4" w14:textId="77777777" w:rsidR="00F44329" w:rsidRDefault="00F44329" w:rsidP="00D931C3">
      <w:pPr>
        <w:pStyle w:val="ListParagraph"/>
        <w:rPr>
          <w:rFonts w:ascii="Times New Roman" w:hAnsi="Times New Roman" w:cs="Times New Roman"/>
        </w:rPr>
      </w:pPr>
    </w:p>
    <w:p w14:paraId="5D3381DE" w14:textId="6A0C9F74" w:rsidR="00F44329" w:rsidRDefault="00F44329" w:rsidP="00D931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nature of the recovered evidence, three potential criminal offences under UK Law were identified as relevant in this case.</w:t>
      </w:r>
    </w:p>
    <w:p w14:paraId="2CC7E07B" w14:textId="77777777" w:rsidR="00F44329" w:rsidRDefault="00F44329" w:rsidP="00D931C3">
      <w:pPr>
        <w:pStyle w:val="ListParagraph"/>
        <w:rPr>
          <w:rFonts w:ascii="Times New Roman" w:hAnsi="Times New Roman" w:cs="Times New Roman"/>
        </w:rPr>
      </w:pPr>
    </w:p>
    <w:p w14:paraId="70833C1F" w14:textId="5D42C384" w:rsidR="00F44329" w:rsidRDefault="00F44329" w:rsidP="0002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00B95">
        <w:rPr>
          <w:rFonts w:ascii="Times New Roman" w:hAnsi="Times New Roman" w:cs="Times New Roman"/>
          <w:b/>
          <w:bCs/>
        </w:rPr>
        <w:t>Offences Committed</w:t>
      </w:r>
    </w:p>
    <w:p w14:paraId="1AF077FD" w14:textId="77777777" w:rsidR="003D333C" w:rsidRPr="00E00B95" w:rsidRDefault="003D333C" w:rsidP="003D333C">
      <w:pPr>
        <w:pStyle w:val="ListParagraph"/>
        <w:rPr>
          <w:rFonts w:ascii="Times New Roman" w:hAnsi="Times New Roman" w:cs="Times New Roman"/>
          <w:b/>
          <w:bCs/>
        </w:rPr>
      </w:pPr>
    </w:p>
    <w:p w14:paraId="25603E6E" w14:textId="5159EF7C" w:rsidR="00BB1571" w:rsidRDefault="00D62DB9" w:rsidP="000226B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Stalking</w:t>
      </w:r>
    </w:p>
    <w:p w14:paraId="03DC45F1" w14:textId="25E3BBD4" w:rsidR="00E1288E" w:rsidRPr="004C635D" w:rsidRDefault="004C635D" w:rsidP="00E1288E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pattern of repeated and deliberate digital activity identified in the forensic examination is consistent with a course of conduct amounting to stalking under </w:t>
      </w:r>
      <w:r w:rsidRPr="004C635D">
        <w:rPr>
          <w:rFonts w:ascii="Times New Roman" w:hAnsi="Times New Roman" w:cs="Times New Roman"/>
          <w:b/>
          <w:bCs/>
        </w:rPr>
        <w:t>Protection from Harassment Act 1997</w:t>
      </w:r>
      <w:r>
        <w:rPr>
          <w:rFonts w:ascii="Times New Roman" w:hAnsi="Times New Roman" w:cs="Times New Roman"/>
        </w:rPr>
        <w:t>.</w:t>
      </w:r>
    </w:p>
    <w:p w14:paraId="7B12218B" w14:textId="77777777" w:rsidR="00E1288E" w:rsidRDefault="00E1288E" w:rsidP="00E1288E">
      <w:pPr>
        <w:pStyle w:val="ListParagraph"/>
        <w:ind w:left="1800"/>
        <w:rPr>
          <w:rFonts w:ascii="Times New Roman" w:hAnsi="Times New Roman" w:cs="Times New Roman"/>
          <w:b/>
          <w:bCs/>
        </w:rPr>
      </w:pPr>
    </w:p>
    <w:p w14:paraId="6129E747" w14:textId="56C10B88" w:rsidR="00D62DB9" w:rsidRDefault="003D333C" w:rsidP="000226B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3D333C">
        <w:rPr>
          <w:rFonts w:ascii="Times New Roman" w:hAnsi="Times New Roman" w:cs="Times New Roman"/>
          <w:b/>
          <w:bCs/>
        </w:rPr>
        <w:t>Conspiracy</w:t>
      </w:r>
    </w:p>
    <w:p w14:paraId="7F2CC24E" w14:textId="14A85FE2" w:rsidR="004C635D" w:rsidRPr="004C635D" w:rsidRDefault="004C635D" w:rsidP="004C635D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sustained and coordinated use of the computer system indicates the existence of an agreement to pursue unlawful activity, satisfying the elements of conspiracy under the </w:t>
      </w:r>
      <w:r w:rsidRPr="004C635D">
        <w:rPr>
          <w:rFonts w:ascii="Times New Roman" w:hAnsi="Times New Roman" w:cs="Times New Roman"/>
          <w:b/>
          <w:bCs/>
        </w:rPr>
        <w:t>Criminal Law Act 1977.</w:t>
      </w:r>
    </w:p>
    <w:p w14:paraId="4F66BB0D" w14:textId="77777777" w:rsidR="00E1288E" w:rsidRPr="00E1288E" w:rsidRDefault="00E1288E" w:rsidP="00E1288E">
      <w:pPr>
        <w:pStyle w:val="ListParagraph"/>
        <w:rPr>
          <w:rFonts w:ascii="Times New Roman" w:hAnsi="Times New Roman" w:cs="Times New Roman"/>
          <w:b/>
          <w:bCs/>
        </w:rPr>
      </w:pPr>
    </w:p>
    <w:p w14:paraId="5AAD8F7E" w14:textId="77777777" w:rsidR="00E1288E" w:rsidRPr="003D333C" w:rsidRDefault="00E1288E" w:rsidP="00E1288E">
      <w:pPr>
        <w:pStyle w:val="ListParagraph"/>
        <w:ind w:left="1800"/>
        <w:rPr>
          <w:rFonts w:ascii="Times New Roman" w:hAnsi="Times New Roman" w:cs="Times New Roman"/>
          <w:b/>
          <w:bCs/>
        </w:rPr>
      </w:pPr>
    </w:p>
    <w:p w14:paraId="37DDAA8B" w14:textId="0ACF86E4" w:rsidR="00D62DB9" w:rsidRDefault="00D62DB9" w:rsidP="000226B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3D333C">
        <w:rPr>
          <w:rFonts w:ascii="Times New Roman" w:hAnsi="Times New Roman" w:cs="Times New Roman"/>
          <w:b/>
          <w:bCs/>
        </w:rPr>
        <w:t>Extortion</w:t>
      </w:r>
    </w:p>
    <w:p w14:paraId="62CCC21D" w14:textId="0838C678" w:rsidR="00E1288E" w:rsidRPr="004C635D" w:rsidRDefault="004C635D" w:rsidP="00E1288E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recovered system artifacts support the inference that the device was used in connection with unlawful demands intended to obtain advantage, constituting extortion under the </w:t>
      </w:r>
      <w:r w:rsidRPr="004C635D">
        <w:rPr>
          <w:rFonts w:ascii="Times New Roman" w:hAnsi="Times New Roman" w:cs="Times New Roman"/>
          <w:b/>
          <w:bCs/>
        </w:rPr>
        <w:t>Theft Act 1968.</w:t>
      </w:r>
    </w:p>
    <w:p w14:paraId="2750A80B" w14:textId="77777777" w:rsidR="00D62DB9" w:rsidRPr="00D62DB9" w:rsidRDefault="00D62DB9" w:rsidP="00D62DB9">
      <w:pPr>
        <w:pStyle w:val="ListParagraph"/>
        <w:ind w:left="1080"/>
        <w:rPr>
          <w:rFonts w:ascii="Times New Roman" w:hAnsi="Times New Roman" w:cs="Times New Roman"/>
        </w:rPr>
      </w:pPr>
    </w:p>
    <w:p w14:paraId="6EDACD3E" w14:textId="586442DE" w:rsidR="00BB1571" w:rsidRDefault="00BB1571" w:rsidP="000226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E00B95">
        <w:rPr>
          <w:rFonts w:ascii="Times New Roman" w:hAnsi="Times New Roman" w:cs="Times New Roman"/>
          <w:b/>
          <w:bCs/>
        </w:rPr>
        <w:t>UK Based Punishments</w:t>
      </w:r>
    </w:p>
    <w:p w14:paraId="1EFD6FD9" w14:textId="77777777" w:rsidR="005F05FA" w:rsidRPr="00E00B95" w:rsidRDefault="005F05FA" w:rsidP="005F05FA">
      <w:pPr>
        <w:pStyle w:val="ListParagraph"/>
        <w:rPr>
          <w:rFonts w:ascii="Times New Roman" w:hAnsi="Times New Roman" w:cs="Times New Roman"/>
          <w:b/>
          <w:bCs/>
        </w:rPr>
      </w:pPr>
    </w:p>
    <w:p w14:paraId="7BE8EF09" w14:textId="2C4434C1" w:rsidR="00BB1571" w:rsidRPr="00E00B95" w:rsidRDefault="00BB1571" w:rsidP="000226B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E00B95">
        <w:rPr>
          <w:rFonts w:ascii="Times New Roman" w:hAnsi="Times New Roman" w:cs="Times New Roman"/>
          <w:b/>
          <w:bCs/>
        </w:rPr>
        <w:t>Stalking</w:t>
      </w:r>
    </w:p>
    <w:p w14:paraId="02441023" w14:textId="3517A65E" w:rsidR="00D108AA" w:rsidRDefault="00D108AA" w:rsidP="00D108A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Stalking, a conviction under the </w:t>
      </w:r>
      <w:r w:rsidRPr="005F05FA">
        <w:rPr>
          <w:rFonts w:ascii="Times New Roman" w:hAnsi="Times New Roman" w:cs="Times New Roman"/>
          <w:b/>
          <w:bCs/>
        </w:rPr>
        <w:t>Protection from Harassment Act 1997</w:t>
      </w:r>
      <w:r>
        <w:rPr>
          <w:rFonts w:ascii="Times New Roman" w:hAnsi="Times New Roman" w:cs="Times New Roman"/>
        </w:rPr>
        <w:t xml:space="preserve"> can result in a sentence </w:t>
      </w:r>
      <w:r w:rsidR="00A339D3">
        <w:rPr>
          <w:rFonts w:ascii="Times New Roman" w:hAnsi="Times New Roman" w:cs="Times New Roman"/>
        </w:rPr>
        <w:t>up to</w:t>
      </w:r>
      <w:r>
        <w:rPr>
          <w:rFonts w:ascii="Times New Roman" w:hAnsi="Times New Roman" w:cs="Times New Roman"/>
        </w:rPr>
        <w:t xml:space="preserve"> 10 years imprisonment, especially in cases </w:t>
      </w:r>
      <w:r w:rsidR="00A339D3">
        <w:rPr>
          <w:rFonts w:ascii="Times New Roman" w:hAnsi="Times New Roman" w:cs="Times New Roman"/>
        </w:rPr>
        <w:t>involving distress</w:t>
      </w:r>
      <w:r>
        <w:rPr>
          <w:rFonts w:ascii="Times New Roman" w:hAnsi="Times New Roman" w:cs="Times New Roman"/>
        </w:rPr>
        <w:t>, fear of violence, or prolonged harassment.</w:t>
      </w:r>
    </w:p>
    <w:p w14:paraId="52F775FD" w14:textId="77777777" w:rsidR="00D108AA" w:rsidRDefault="00D108AA" w:rsidP="00D108AA">
      <w:pPr>
        <w:pStyle w:val="ListParagraph"/>
        <w:ind w:left="1080"/>
        <w:rPr>
          <w:rFonts w:ascii="Times New Roman" w:hAnsi="Times New Roman" w:cs="Times New Roman"/>
        </w:rPr>
      </w:pPr>
    </w:p>
    <w:p w14:paraId="2A265E29" w14:textId="2CD55B8C" w:rsidR="00D108AA" w:rsidRPr="00E00B95" w:rsidRDefault="00D108AA" w:rsidP="000226B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E00B95">
        <w:rPr>
          <w:rFonts w:ascii="Times New Roman" w:hAnsi="Times New Roman" w:cs="Times New Roman"/>
          <w:b/>
          <w:bCs/>
        </w:rPr>
        <w:t xml:space="preserve">Conspiracy </w:t>
      </w:r>
    </w:p>
    <w:p w14:paraId="20A674A3" w14:textId="7AA5C911" w:rsidR="00D108AA" w:rsidRDefault="00D108AA" w:rsidP="00D108A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punishment for this depends upon the subject of the agreement. Under </w:t>
      </w:r>
      <w:r w:rsidRPr="005F05FA">
        <w:rPr>
          <w:rFonts w:ascii="Times New Roman" w:hAnsi="Times New Roman" w:cs="Times New Roman"/>
          <w:b/>
          <w:bCs/>
        </w:rPr>
        <w:t>Criminal Law Act 1977</w:t>
      </w:r>
      <w:r>
        <w:rPr>
          <w:rFonts w:ascii="Times New Roman" w:hAnsi="Times New Roman" w:cs="Times New Roman"/>
        </w:rPr>
        <w:t xml:space="preserve">, sentences can range </w:t>
      </w:r>
      <w:r w:rsidR="00A339D3">
        <w:rPr>
          <w:rFonts w:ascii="Times New Roman" w:hAnsi="Times New Roman" w:cs="Times New Roman"/>
        </w:rPr>
        <w:t>up to</w:t>
      </w:r>
      <w:r>
        <w:rPr>
          <w:rFonts w:ascii="Times New Roman" w:hAnsi="Times New Roman" w:cs="Times New Roman"/>
        </w:rPr>
        <w:t xml:space="preserve"> life imprisonment where the planned offence </w:t>
      </w:r>
      <w:r w:rsidR="00A339D3">
        <w:rPr>
          <w:rFonts w:ascii="Times New Roman" w:hAnsi="Times New Roman" w:cs="Times New Roman"/>
        </w:rPr>
        <w:t>is very</w:t>
      </w:r>
      <w:r>
        <w:rPr>
          <w:rFonts w:ascii="Times New Roman" w:hAnsi="Times New Roman" w:cs="Times New Roman"/>
        </w:rPr>
        <w:t xml:space="preserve"> serious.</w:t>
      </w:r>
    </w:p>
    <w:p w14:paraId="25D1EB3C" w14:textId="77777777" w:rsidR="00D108AA" w:rsidRDefault="00D108AA" w:rsidP="00D108AA">
      <w:pPr>
        <w:pStyle w:val="ListParagraph"/>
        <w:ind w:left="1080"/>
        <w:rPr>
          <w:rFonts w:ascii="Times New Roman" w:hAnsi="Times New Roman" w:cs="Times New Roman"/>
        </w:rPr>
      </w:pPr>
    </w:p>
    <w:p w14:paraId="2F807B8E" w14:textId="77777777" w:rsidR="005F05FA" w:rsidRDefault="005F05FA" w:rsidP="00D108AA">
      <w:pPr>
        <w:pStyle w:val="ListParagraph"/>
        <w:ind w:left="1080"/>
        <w:rPr>
          <w:rFonts w:ascii="Times New Roman" w:hAnsi="Times New Roman" w:cs="Times New Roman"/>
        </w:rPr>
      </w:pPr>
    </w:p>
    <w:p w14:paraId="724CA073" w14:textId="77777777" w:rsidR="005F05FA" w:rsidRDefault="005F05FA" w:rsidP="00D108AA">
      <w:pPr>
        <w:pStyle w:val="ListParagraph"/>
        <w:ind w:left="1080"/>
        <w:rPr>
          <w:rFonts w:ascii="Times New Roman" w:hAnsi="Times New Roman" w:cs="Times New Roman"/>
        </w:rPr>
      </w:pPr>
    </w:p>
    <w:p w14:paraId="307FE633" w14:textId="55A299BD" w:rsidR="00D108AA" w:rsidRPr="00E00B95" w:rsidRDefault="00D108AA" w:rsidP="000226B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E00B95">
        <w:rPr>
          <w:rFonts w:ascii="Times New Roman" w:hAnsi="Times New Roman" w:cs="Times New Roman"/>
          <w:b/>
          <w:bCs/>
        </w:rPr>
        <w:t xml:space="preserve">Extortion </w:t>
      </w:r>
    </w:p>
    <w:p w14:paraId="5505ABF4" w14:textId="7ED45FA6" w:rsidR="00D108AA" w:rsidRDefault="00D108AA" w:rsidP="00D108A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Extortion under the </w:t>
      </w:r>
      <w:r w:rsidRPr="005F05FA">
        <w:rPr>
          <w:rFonts w:ascii="Times New Roman" w:hAnsi="Times New Roman" w:cs="Times New Roman"/>
          <w:b/>
          <w:bCs/>
        </w:rPr>
        <w:t>Theft Act 1968</w:t>
      </w:r>
      <w:r>
        <w:rPr>
          <w:rFonts w:ascii="Times New Roman" w:hAnsi="Times New Roman" w:cs="Times New Roman"/>
        </w:rPr>
        <w:t xml:space="preserve"> is an offence which carries a maximum of 14 </w:t>
      </w:r>
      <w:r w:rsidR="004F6AFC">
        <w:rPr>
          <w:rFonts w:ascii="Times New Roman" w:hAnsi="Times New Roman" w:cs="Times New Roman"/>
        </w:rPr>
        <w:t>years</w:t>
      </w:r>
      <w:r>
        <w:rPr>
          <w:rFonts w:ascii="Times New Roman" w:hAnsi="Times New Roman" w:cs="Times New Roman"/>
        </w:rPr>
        <w:t xml:space="preserve"> imprisonment. The severity of the sentence </w:t>
      </w:r>
      <w:r w:rsidR="00A339D3">
        <w:rPr>
          <w:rFonts w:ascii="Times New Roman" w:hAnsi="Times New Roman" w:cs="Times New Roman"/>
        </w:rPr>
        <w:t>reflects</w:t>
      </w:r>
      <w:r>
        <w:rPr>
          <w:rFonts w:ascii="Times New Roman" w:hAnsi="Times New Roman" w:cs="Times New Roman"/>
        </w:rPr>
        <w:t xml:space="preserve"> the seriousness </w:t>
      </w:r>
      <w:r w:rsidR="00A339D3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financial and psychological harm to victims.</w:t>
      </w:r>
    </w:p>
    <w:p w14:paraId="3F86D93F" w14:textId="77777777" w:rsidR="00A339D3" w:rsidRDefault="00A339D3" w:rsidP="00D108AA">
      <w:pPr>
        <w:pStyle w:val="ListParagraph"/>
        <w:ind w:left="1080"/>
        <w:rPr>
          <w:rFonts w:ascii="Times New Roman" w:hAnsi="Times New Roman" w:cs="Times New Roman"/>
        </w:rPr>
      </w:pPr>
    </w:p>
    <w:p w14:paraId="3607B2BD" w14:textId="64FC8057" w:rsidR="00D108AA" w:rsidRPr="00E00B95" w:rsidRDefault="00D108AA" w:rsidP="000226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E00B95">
        <w:rPr>
          <w:rFonts w:ascii="Times New Roman" w:hAnsi="Times New Roman" w:cs="Times New Roman"/>
          <w:b/>
          <w:bCs/>
        </w:rPr>
        <w:t xml:space="preserve">Conclusions </w:t>
      </w:r>
    </w:p>
    <w:p w14:paraId="00D53422" w14:textId="40BB6158" w:rsidR="00D108AA" w:rsidRDefault="00D108AA" w:rsidP="00D108A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legal opinion concludes that the conduct related to </w:t>
      </w:r>
      <w:r w:rsidRPr="005F05FA">
        <w:rPr>
          <w:rFonts w:ascii="Times New Roman" w:hAnsi="Times New Roman" w:cs="Times New Roman"/>
          <w:b/>
          <w:bCs/>
        </w:rPr>
        <w:t>Hunter XP</w:t>
      </w:r>
      <w:r>
        <w:rPr>
          <w:rFonts w:ascii="Times New Roman" w:hAnsi="Times New Roman" w:cs="Times New Roman"/>
        </w:rPr>
        <w:t xml:space="preserve"> system </w:t>
      </w:r>
      <w:r w:rsidR="00EE194A">
        <w:rPr>
          <w:rFonts w:ascii="Times New Roman" w:hAnsi="Times New Roman" w:cs="Times New Roman"/>
        </w:rPr>
        <w:t>can support</w:t>
      </w:r>
      <w:r>
        <w:rPr>
          <w:rFonts w:ascii="Times New Roman" w:hAnsi="Times New Roman" w:cs="Times New Roman"/>
        </w:rPr>
        <w:t xml:space="preserve"> criminal proceedings under UK Law. The </w:t>
      </w:r>
      <w:r w:rsidR="00A339D3">
        <w:rPr>
          <w:rFonts w:ascii="Times New Roman" w:hAnsi="Times New Roman" w:cs="Times New Roman"/>
        </w:rPr>
        <w:t>examination</w:t>
      </w:r>
      <w:r>
        <w:rPr>
          <w:rFonts w:ascii="Times New Roman" w:hAnsi="Times New Roman" w:cs="Times New Roman"/>
        </w:rPr>
        <w:t xml:space="preserve"> identified repeated and consistent user activity supported by OS information, user account </w:t>
      </w:r>
      <w:r w:rsidR="00A339D3">
        <w:rPr>
          <w:rFonts w:ascii="Times New Roman" w:hAnsi="Times New Roman" w:cs="Times New Roman"/>
        </w:rPr>
        <w:t>artifacts</w:t>
      </w:r>
      <w:r>
        <w:rPr>
          <w:rFonts w:ascii="Times New Roman" w:hAnsi="Times New Roman" w:cs="Times New Roman"/>
        </w:rPr>
        <w:t xml:space="preserve">, time zone and </w:t>
      </w:r>
      <w:r w:rsidR="00A339D3"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</w:rPr>
        <w:t xml:space="preserve"> data.</w:t>
      </w:r>
    </w:p>
    <w:p w14:paraId="6AEDA5F1" w14:textId="77777777" w:rsidR="00D108AA" w:rsidRDefault="00D108AA" w:rsidP="00D108AA">
      <w:pPr>
        <w:pStyle w:val="ListParagraph"/>
        <w:rPr>
          <w:rFonts w:ascii="Times New Roman" w:hAnsi="Times New Roman" w:cs="Times New Roman"/>
        </w:rPr>
      </w:pPr>
    </w:p>
    <w:p w14:paraId="447E047D" w14:textId="3B35D3E7" w:rsidR="00D108AA" w:rsidRDefault="00D108AA" w:rsidP="00D108A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recovered evidence is reliable </w:t>
      </w:r>
      <w:r w:rsidR="00092BA9">
        <w:rPr>
          <w:rFonts w:ascii="Times New Roman" w:hAnsi="Times New Roman" w:cs="Times New Roman"/>
        </w:rPr>
        <w:t xml:space="preserve">as it was </w:t>
      </w:r>
      <w:r w:rsidR="00A339D3">
        <w:rPr>
          <w:rFonts w:ascii="Times New Roman" w:hAnsi="Times New Roman" w:cs="Times New Roman"/>
        </w:rPr>
        <w:t>preserved</w:t>
      </w:r>
      <w:r w:rsidR="00092BA9">
        <w:rPr>
          <w:rFonts w:ascii="Times New Roman" w:hAnsi="Times New Roman" w:cs="Times New Roman"/>
        </w:rPr>
        <w:t xml:space="preserve"> with </w:t>
      </w:r>
      <w:r w:rsidR="00A339D3">
        <w:rPr>
          <w:rFonts w:ascii="Times New Roman" w:hAnsi="Times New Roman" w:cs="Times New Roman"/>
        </w:rPr>
        <w:t>integrity and</w:t>
      </w:r>
      <w:r w:rsidR="00092BA9">
        <w:rPr>
          <w:rFonts w:ascii="Times New Roman" w:hAnsi="Times New Roman" w:cs="Times New Roman"/>
        </w:rPr>
        <w:t xml:space="preserve"> examined with accepted </w:t>
      </w:r>
      <w:r w:rsidR="00A339D3">
        <w:rPr>
          <w:rFonts w:ascii="Times New Roman" w:hAnsi="Times New Roman" w:cs="Times New Roman"/>
        </w:rPr>
        <w:t>forensic</w:t>
      </w:r>
      <w:r w:rsidR="00092BA9">
        <w:rPr>
          <w:rFonts w:ascii="Times New Roman" w:hAnsi="Times New Roman" w:cs="Times New Roman"/>
        </w:rPr>
        <w:t xml:space="preserve"> standards. The digital artifacts and findings are enough to support allegations of stalking, conspiracy</w:t>
      </w:r>
      <w:r w:rsidR="00A339D3">
        <w:rPr>
          <w:rFonts w:ascii="Times New Roman" w:hAnsi="Times New Roman" w:cs="Times New Roman"/>
        </w:rPr>
        <w:t>, and extortion</w:t>
      </w:r>
      <w:r w:rsidR="00092BA9">
        <w:rPr>
          <w:rFonts w:ascii="Times New Roman" w:hAnsi="Times New Roman" w:cs="Times New Roman"/>
        </w:rPr>
        <w:t xml:space="preserve">. </w:t>
      </w:r>
    </w:p>
    <w:p w14:paraId="7A29C419" w14:textId="77777777" w:rsidR="005F05FA" w:rsidRDefault="005F05FA" w:rsidP="00D108AA">
      <w:pPr>
        <w:pStyle w:val="ListParagraph"/>
        <w:rPr>
          <w:rFonts w:ascii="Times New Roman" w:hAnsi="Times New Roman" w:cs="Times New Roman"/>
        </w:rPr>
      </w:pPr>
    </w:p>
    <w:p w14:paraId="2177DC80" w14:textId="7D52AE0E" w:rsidR="00580424" w:rsidRPr="00580424" w:rsidRDefault="005F05FA" w:rsidP="0058042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this opinion does not determine </w:t>
      </w:r>
      <w:r w:rsidR="00BB1968">
        <w:rPr>
          <w:rFonts w:ascii="Times New Roman" w:hAnsi="Times New Roman" w:cs="Times New Roman"/>
        </w:rPr>
        <w:t>guilt</w:t>
      </w:r>
      <w:r>
        <w:rPr>
          <w:rFonts w:ascii="Times New Roman" w:hAnsi="Times New Roman" w:cs="Times New Roman"/>
        </w:rPr>
        <w:t xml:space="preserve"> or innocence, it establishes that the evidence is of sufficient quality and relevance to support further legal consideration.</w:t>
      </w:r>
    </w:p>
    <w:p w14:paraId="57AC5C3E" w14:textId="168BAD59" w:rsidR="00C46F76" w:rsidRPr="00580424" w:rsidRDefault="00940DB0" w:rsidP="00580424">
      <w:pPr>
        <w:pStyle w:val="ListParagraph"/>
        <w:rPr>
          <w:rFonts w:ascii="Times New Roman" w:hAnsi="Times New Roman" w:cs="Times New Roman"/>
          <w:b/>
          <w:bCs/>
        </w:rPr>
      </w:pPr>
      <w:r w:rsidRPr="00580424">
        <w:rPr>
          <w:rFonts w:ascii="Times New Roman" w:hAnsi="Times New Roman" w:cs="Times New Roman"/>
          <w:b/>
          <w:bCs/>
        </w:rPr>
        <w:t>REFERENCES</w:t>
      </w:r>
    </w:p>
    <w:p w14:paraId="29022123" w14:textId="77777777" w:rsidR="00891223" w:rsidRDefault="00891223" w:rsidP="008912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UK Parliament (1977) </w:t>
      </w:r>
      <w:r>
        <w:rPr>
          <w:rFonts w:ascii="Times New Roman" w:hAnsi="Times New Roman" w:cs="Times New Roman"/>
          <w:i/>
          <w:iCs/>
        </w:rPr>
        <w:t xml:space="preserve">Criminal Law Act 1977. </w:t>
      </w:r>
      <w:r>
        <w:rPr>
          <w:rFonts w:ascii="Times New Roman" w:hAnsi="Times New Roman" w:cs="Times New Roman"/>
        </w:rPr>
        <w:t>London.</w:t>
      </w:r>
    </w:p>
    <w:p w14:paraId="46FDD623" w14:textId="1C274155" w:rsidR="00940DB0" w:rsidRPr="00891223" w:rsidRDefault="00891223" w:rsidP="0089122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Available at:</w:t>
      </w:r>
    </w:p>
    <w:p w14:paraId="132B43D3" w14:textId="6029E279" w:rsidR="00940DB0" w:rsidRDefault="00940DB0" w:rsidP="00A85D84">
      <w:pPr>
        <w:pStyle w:val="ListParagraph"/>
        <w:rPr>
          <w:rFonts w:ascii="Times New Roman" w:hAnsi="Times New Roman" w:cs="Times New Roman"/>
        </w:rPr>
      </w:pPr>
      <w:hyperlink r:id="rId5" w:history="1">
        <w:r w:rsidRPr="00D83D54">
          <w:rPr>
            <w:rStyle w:val="Hyperlink"/>
            <w:rFonts w:ascii="Times New Roman" w:hAnsi="Times New Roman" w:cs="Times New Roman"/>
          </w:rPr>
          <w:t>https://www.legislation.gov.uk/ukpga/1977/45/contents</w:t>
        </w:r>
      </w:hyperlink>
    </w:p>
    <w:p w14:paraId="07739D24" w14:textId="77777777" w:rsidR="00891223" w:rsidRDefault="00891223" w:rsidP="00A85D84">
      <w:pPr>
        <w:pStyle w:val="ListParagraph"/>
        <w:rPr>
          <w:rFonts w:ascii="Times New Roman" w:hAnsi="Times New Roman" w:cs="Times New Roman"/>
        </w:rPr>
      </w:pPr>
    </w:p>
    <w:p w14:paraId="6D146854" w14:textId="5F347357" w:rsidR="00940DB0" w:rsidRDefault="00891223" w:rsidP="008912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UK Parliament (1977) </w:t>
      </w:r>
      <w:r>
        <w:rPr>
          <w:rFonts w:ascii="Times New Roman" w:hAnsi="Times New Roman" w:cs="Times New Roman"/>
          <w:i/>
          <w:iCs/>
        </w:rPr>
        <w:t>Protection from Harassment Act 1977.</w:t>
      </w:r>
      <w:r>
        <w:rPr>
          <w:rFonts w:ascii="Times New Roman" w:hAnsi="Times New Roman" w:cs="Times New Roman"/>
        </w:rPr>
        <w:t xml:space="preserve"> London.</w:t>
      </w:r>
    </w:p>
    <w:p w14:paraId="37BF4693" w14:textId="5AB2BB59" w:rsidR="00940DB0" w:rsidRPr="00891223" w:rsidRDefault="00891223" w:rsidP="0089122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 at:</w:t>
      </w:r>
    </w:p>
    <w:p w14:paraId="777D9561" w14:textId="7044EBC8" w:rsidR="00940DB0" w:rsidRDefault="00940DB0" w:rsidP="00A85D84">
      <w:pPr>
        <w:pStyle w:val="ListParagraph"/>
        <w:rPr>
          <w:rFonts w:ascii="Times New Roman" w:hAnsi="Times New Roman" w:cs="Times New Roman"/>
        </w:rPr>
      </w:pPr>
      <w:hyperlink r:id="rId6" w:history="1">
        <w:r w:rsidRPr="00D83D54">
          <w:rPr>
            <w:rStyle w:val="Hyperlink"/>
            <w:rFonts w:ascii="Times New Roman" w:hAnsi="Times New Roman" w:cs="Times New Roman"/>
          </w:rPr>
          <w:t>https://www.legislation.gov.uk/ukpga/1997/40/contents</w:t>
        </w:r>
      </w:hyperlink>
    </w:p>
    <w:p w14:paraId="08BD01B0" w14:textId="77777777" w:rsidR="00940DB0" w:rsidRDefault="00940DB0" w:rsidP="00A85D84">
      <w:pPr>
        <w:pStyle w:val="ListParagraph"/>
        <w:rPr>
          <w:rFonts w:ascii="Times New Roman" w:hAnsi="Times New Roman" w:cs="Times New Roman"/>
        </w:rPr>
      </w:pPr>
    </w:p>
    <w:p w14:paraId="69DEC8B4" w14:textId="6F2991EF" w:rsidR="00940DB0" w:rsidRDefault="00891223" w:rsidP="008912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UK Parliament (1968) </w:t>
      </w:r>
      <w:r>
        <w:rPr>
          <w:rFonts w:ascii="Times New Roman" w:hAnsi="Times New Roman" w:cs="Times New Roman"/>
          <w:i/>
          <w:iCs/>
        </w:rPr>
        <w:t>Theft Act 1968.</w:t>
      </w:r>
      <w:r>
        <w:rPr>
          <w:rFonts w:ascii="Times New Roman" w:hAnsi="Times New Roman" w:cs="Times New Roman"/>
        </w:rPr>
        <w:t xml:space="preserve"> London.</w:t>
      </w:r>
    </w:p>
    <w:p w14:paraId="5FDBF72B" w14:textId="584CA0BA" w:rsidR="00891223" w:rsidRDefault="00891223" w:rsidP="0089122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 at:</w:t>
      </w:r>
    </w:p>
    <w:p w14:paraId="388B7981" w14:textId="70ABFC10" w:rsidR="00940DB0" w:rsidRDefault="00940DB0" w:rsidP="00A85D84">
      <w:pPr>
        <w:pStyle w:val="ListParagraph"/>
        <w:rPr>
          <w:rFonts w:ascii="Times New Roman" w:hAnsi="Times New Roman" w:cs="Times New Roman"/>
        </w:rPr>
      </w:pPr>
      <w:hyperlink r:id="rId7" w:history="1">
        <w:r w:rsidRPr="00D83D54">
          <w:rPr>
            <w:rStyle w:val="Hyperlink"/>
            <w:rFonts w:ascii="Times New Roman" w:hAnsi="Times New Roman" w:cs="Times New Roman"/>
          </w:rPr>
          <w:t>https://www.legislation.gov.uk/ukpga/1968/60/contents</w:t>
        </w:r>
      </w:hyperlink>
    </w:p>
    <w:p w14:paraId="57A362C8" w14:textId="77777777" w:rsidR="00940DB0" w:rsidRPr="00A85D84" w:rsidRDefault="00940DB0" w:rsidP="00A85D84">
      <w:pPr>
        <w:pStyle w:val="ListParagraph"/>
        <w:rPr>
          <w:rFonts w:ascii="Times New Roman" w:hAnsi="Times New Roman" w:cs="Times New Roman"/>
        </w:rPr>
      </w:pPr>
    </w:p>
    <w:sectPr w:rsidR="00940DB0" w:rsidRPr="00A85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A3A"/>
    <w:multiLevelType w:val="hybridMultilevel"/>
    <w:tmpl w:val="5816D8F6"/>
    <w:lvl w:ilvl="0" w:tplc="15F84340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A1E23"/>
    <w:multiLevelType w:val="multilevel"/>
    <w:tmpl w:val="C36A70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115E049F"/>
    <w:multiLevelType w:val="multilevel"/>
    <w:tmpl w:val="B4361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4BA4B4B"/>
    <w:multiLevelType w:val="hybridMultilevel"/>
    <w:tmpl w:val="3328E408"/>
    <w:lvl w:ilvl="0" w:tplc="EB70D1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67148F"/>
    <w:multiLevelType w:val="hybridMultilevel"/>
    <w:tmpl w:val="84F8B3A8"/>
    <w:lvl w:ilvl="0" w:tplc="3720163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8414D4"/>
    <w:multiLevelType w:val="multilevel"/>
    <w:tmpl w:val="33F0F7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7F732AF4"/>
    <w:multiLevelType w:val="hybridMultilevel"/>
    <w:tmpl w:val="59DE3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08203">
    <w:abstractNumId w:val="5"/>
  </w:num>
  <w:num w:numId="2" w16cid:durableId="1609779901">
    <w:abstractNumId w:val="2"/>
  </w:num>
  <w:num w:numId="3" w16cid:durableId="162472259">
    <w:abstractNumId w:val="0"/>
  </w:num>
  <w:num w:numId="4" w16cid:durableId="440997922">
    <w:abstractNumId w:val="3"/>
  </w:num>
  <w:num w:numId="5" w16cid:durableId="1777477985">
    <w:abstractNumId w:val="4"/>
  </w:num>
  <w:num w:numId="6" w16cid:durableId="987049403">
    <w:abstractNumId w:val="6"/>
  </w:num>
  <w:num w:numId="7" w16cid:durableId="105173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A5"/>
    <w:rsid w:val="000226BE"/>
    <w:rsid w:val="00092BA9"/>
    <w:rsid w:val="00162DAC"/>
    <w:rsid w:val="001F0EA1"/>
    <w:rsid w:val="001F3450"/>
    <w:rsid w:val="002277E4"/>
    <w:rsid w:val="002A6DC1"/>
    <w:rsid w:val="002A7EEC"/>
    <w:rsid w:val="003147C0"/>
    <w:rsid w:val="00345E7C"/>
    <w:rsid w:val="00370373"/>
    <w:rsid w:val="00380D55"/>
    <w:rsid w:val="003D333C"/>
    <w:rsid w:val="00425D6F"/>
    <w:rsid w:val="004560D1"/>
    <w:rsid w:val="00471174"/>
    <w:rsid w:val="004B4282"/>
    <w:rsid w:val="004C635D"/>
    <w:rsid w:val="004F6AFC"/>
    <w:rsid w:val="00580424"/>
    <w:rsid w:val="005B4463"/>
    <w:rsid w:val="005E0183"/>
    <w:rsid w:val="005F05FA"/>
    <w:rsid w:val="00601281"/>
    <w:rsid w:val="00641B3C"/>
    <w:rsid w:val="006D520B"/>
    <w:rsid w:val="00765003"/>
    <w:rsid w:val="00785F61"/>
    <w:rsid w:val="007A7E82"/>
    <w:rsid w:val="007C552C"/>
    <w:rsid w:val="008756A5"/>
    <w:rsid w:val="00891223"/>
    <w:rsid w:val="008D1B31"/>
    <w:rsid w:val="008D3E88"/>
    <w:rsid w:val="008E74C7"/>
    <w:rsid w:val="0090381D"/>
    <w:rsid w:val="00940DB0"/>
    <w:rsid w:val="00966FE9"/>
    <w:rsid w:val="00A339D3"/>
    <w:rsid w:val="00A371D4"/>
    <w:rsid w:val="00A6768F"/>
    <w:rsid w:val="00A85D84"/>
    <w:rsid w:val="00AA23E3"/>
    <w:rsid w:val="00B060B5"/>
    <w:rsid w:val="00BB1571"/>
    <w:rsid w:val="00BB1968"/>
    <w:rsid w:val="00BD5C32"/>
    <w:rsid w:val="00BF152F"/>
    <w:rsid w:val="00C01781"/>
    <w:rsid w:val="00C40714"/>
    <w:rsid w:val="00C46F76"/>
    <w:rsid w:val="00C9339F"/>
    <w:rsid w:val="00D108AA"/>
    <w:rsid w:val="00D62DB9"/>
    <w:rsid w:val="00D86C12"/>
    <w:rsid w:val="00D931C3"/>
    <w:rsid w:val="00E00B95"/>
    <w:rsid w:val="00E1288E"/>
    <w:rsid w:val="00E25B4A"/>
    <w:rsid w:val="00E322DC"/>
    <w:rsid w:val="00E374BB"/>
    <w:rsid w:val="00E83C02"/>
    <w:rsid w:val="00EE194A"/>
    <w:rsid w:val="00F337E8"/>
    <w:rsid w:val="00F44329"/>
    <w:rsid w:val="00F832D6"/>
    <w:rsid w:val="00FF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D73E"/>
  <w15:chartTrackingRefBased/>
  <w15:docId w15:val="{15B7CF23-0075-4080-AE7C-0278651B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6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44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9339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339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gislation.gov.uk/ukpga/1968/60/cont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gislation.gov.uk/ukpga/1997/40/contents" TargetMode="External"/><Relationship Id="rId5" Type="http://schemas.openxmlformats.org/officeDocument/2006/relationships/hyperlink" Target="https://www.legislation.gov.uk/ukpga/1977/45/conten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2025-12-30T05:29:00Z</dcterms:created>
  <dcterms:modified xsi:type="dcterms:W3CDTF">2025-12-30T17:08:00Z</dcterms:modified>
</cp:coreProperties>
</file>