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9F5F" w14:textId="5CEB088A" w:rsidR="002E7072" w:rsidRPr="00856E36" w:rsidRDefault="002E7072">
      <w:pPr>
        <w:rPr>
          <w:rFonts w:ascii="Times New Roman" w:hAnsi="Times New Roman" w:cs="Times New Roman"/>
          <w:b/>
          <w:bCs/>
          <w:sz w:val="36"/>
          <w:szCs w:val="36"/>
        </w:rPr>
      </w:pPr>
      <w:r w:rsidRPr="00856E36">
        <w:rPr>
          <w:rFonts w:ascii="Times New Roman" w:hAnsi="Times New Roman" w:cs="Times New Roman"/>
          <w:b/>
          <w:bCs/>
          <w:sz w:val="36"/>
          <w:szCs w:val="36"/>
        </w:rPr>
        <w:t xml:space="preserve">HUNTER REPORT </w:t>
      </w:r>
    </w:p>
    <w:p w14:paraId="532A1E3B" w14:textId="3AFAD3A9" w:rsidR="002E7072" w:rsidRPr="00EA38F9" w:rsidRDefault="002E7072" w:rsidP="00717095">
      <w:pPr>
        <w:pStyle w:val="ListParagraph"/>
        <w:numPr>
          <w:ilvl w:val="0"/>
          <w:numId w:val="1"/>
        </w:numPr>
        <w:rPr>
          <w:rFonts w:ascii="Times New Roman" w:hAnsi="Times New Roman" w:cs="Times New Roman"/>
          <w:b/>
          <w:bCs/>
        </w:rPr>
      </w:pPr>
      <w:r w:rsidRPr="00EA38F9">
        <w:rPr>
          <w:rFonts w:ascii="Times New Roman" w:hAnsi="Times New Roman" w:cs="Times New Roman"/>
          <w:b/>
          <w:bCs/>
        </w:rPr>
        <w:t>INTRODUCTION</w:t>
      </w:r>
    </w:p>
    <w:p w14:paraId="243509BD" w14:textId="2F177CD2" w:rsidR="002E7072" w:rsidRDefault="009A1C22">
      <w:pPr>
        <w:rPr>
          <w:rFonts w:ascii="Times New Roman" w:hAnsi="Times New Roman" w:cs="Times New Roman"/>
        </w:rPr>
      </w:pPr>
      <w:r>
        <w:rPr>
          <w:rFonts w:ascii="Times New Roman" w:hAnsi="Times New Roman" w:cs="Times New Roman"/>
        </w:rPr>
        <w:t xml:space="preserve">This written analysis shows the findings of a digital forensic investigation conducted under Hunter XP computer system operating with v6 licensing software. The aim of the report is to examine the nature and importance of digital evidence recovered from the user’s system and to assess whether such kind of evidence is sufficient to support criminal proceedings under UK law. This document mainly focuses on the technical and evidential aspects of forensic findings and does not in any </w:t>
      </w:r>
      <w:r w:rsidR="00477A00">
        <w:rPr>
          <w:rFonts w:ascii="Times New Roman" w:hAnsi="Times New Roman" w:cs="Times New Roman"/>
        </w:rPr>
        <w:t>way</w:t>
      </w:r>
      <w:r>
        <w:rPr>
          <w:rFonts w:ascii="Times New Roman" w:hAnsi="Times New Roman" w:cs="Times New Roman"/>
        </w:rPr>
        <w:t xml:space="preserve"> mean </w:t>
      </w:r>
      <w:r w:rsidR="00717095">
        <w:rPr>
          <w:rFonts w:ascii="Times New Roman" w:hAnsi="Times New Roman" w:cs="Times New Roman"/>
        </w:rPr>
        <w:t>determining</w:t>
      </w:r>
      <w:r>
        <w:rPr>
          <w:rFonts w:ascii="Times New Roman" w:hAnsi="Times New Roman" w:cs="Times New Roman"/>
        </w:rPr>
        <w:t xml:space="preserve"> the guilt </w:t>
      </w:r>
      <w:r w:rsidR="00717095">
        <w:rPr>
          <w:rFonts w:ascii="Times New Roman" w:hAnsi="Times New Roman" w:cs="Times New Roman"/>
        </w:rPr>
        <w:t>or</w:t>
      </w:r>
      <w:r>
        <w:rPr>
          <w:rFonts w:ascii="Times New Roman" w:hAnsi="Times New Roman" w:cs="Times New Roman"/>
        </w:rPr>
        <w:t xml:space="preserve"> innocence of any individual.</w:t>
      </w:r>
    </w:p>
    <w:p w14:paraId="01E5910F" w14:textId="76AADE69" w:rsidR="009A1C22" w:rsidRDefault="009A1C22">
      <w:pPr>
        <w:rPr>
          <w:rFonts w:ascii="Times New Roman" w:hAnsi="Times New Roman" w:cs="Times New Roman"/>
        </w:rPr>
      </w:pPr>
      <w:r>
        <w:rPr>
          <w:rFonts w:ascii="Times New Roman" w:hAnsi="Times New Roman" w:cs="Times New Roman"/>
        </w:rPr>
        <w:t xml:space="preserve">Digital evidence has become increasingly centered around </w:t>
      </w:r>
      <w:r w:rsidR="00717095">
        <w:rPr>
          <w:rFonts w:ascii="Times New Roman" w:hAnsi="Times New Roman" w:cs="Times New Roman"/>
        </w:rPr>
        <w:t>criminal investigation</w:t>
      </w:r>
      <w:r>
        <w:rPr>
          <w:rFonts w:ascii="Times New Roman" w:hAnsi="Times New Roman" w:cs="Times New Roman"/>
        </w:rPr>
        <w:t xml:space="preserve">, especially where the offences involve electronic or </w:t>
      </w:r>
      <w:r w:rsidR="00717095">
        <w:rPr>
          <w:rFonts w:ascii="Times New Roman" w:hAnsi="Times New Roman" w:cs="Times New Roman"/>
        </w:rPr>
        <w:t>computer-based</w:t>
      </w:r>
      <w:r>
        <w:rPr>
          <w:rFonts w:ascii="Times New Roman" w:hAnsi="Times New Roman" w:cs="Times New Roman"/>
        </w:rPr>
        <w:t xml:space="preserve"> activities and communication. Because of </w:t>
      </w:r>
      <w:r w:rsidR="00717095">
        <w:rPr>
          <w:rFonts w:ascii="Times New Roman" w:hAnsi="Times New Roman" w:cs="Times New Roman"/>
        </w:rPr>
        <w:t>the easily tamper-able/ alterable nature of digital data, it is important that forensic investigations follow already established principles to preserve evidential integrity and legal admissibility. This account applies recognized digital forensic procedure to assess the recovered digital traces, fragments and considers their relevance to the alleged criminal conduct.</w:t>
      </w:r>
    </w:p>
    <w:p w14:paraId="6841AB72" w14:textId="0F5C30E5" w:rsidR="00624A28" w:rsidRDefault="00717095" w:rsidP="00624A28">
      <w:pPr>
        <w:rPr>
          <w:rFonts w:ascii="Times New Roman" w:hAnsi="Times New Roman" w:cs="Times New Roman"/>
        </w:rPr>
      </w:pPr>
      <w:r>
        <w:rPr>
          <w:rFonts w:ascii="Times New Roman" w:hAnsi="Times New Roman" w:cs="Times New Roman"/>
        </w:rPr>
        <w:t xml:space="preserve">All examinations were carried out on a Disk image supplied for examination. The </w:t>
      </w:r>
      <w:r w:rsidR="006C42D3">
        <w:rPr>
          <w:rFonts w:ascii="Times New Roman" w:hAnsi="Times New Roman" w:cs="Times New Roman"/>
        </w:rPr>
        <w:t xml:space="preserve">original </w:t>
      </w:r>
      <w:r>
        <w:rPr>
          <w:rFonts w:ascii="Times New Roman" w:hAnsi="Times New Roman" w:cs="Times New Roman"/>
        </w:rPr>
        <w:t>system was not accessed during the examination, ensuring that the evidence</w:t>
      </w:r>
      <w:r w:rsidR="006C42D3">
        <w:rPr>
          <w:rFonts w:ascii="Times New Roman" w:hAnsi="Times New Roman" w:cs="Times New Roman"/>
        </w:rPr>
        <w:t xml:space="preserve"> was</w:t>
      </w:r>
      <w:r>
        <w:rPr>
          <w:rFonts w:ascii="Times New Roman" w:hAnsi="Times New Roman" w:cs="Times New Roman"/>
        </w:rPr>
        <w:t xml:space="preserve"> preserved in original state</w:t>
      </w:r>
      <w:r w:rsidR="006C42D3">
        <w:rPr>
          <w:rFonts w:ascii="Times New Roman" w:hAnsi="Times New Roman" w:cs="Times New Roman"/>
        </w:rPr>
        <w:t xml:space="preserve"> during</w:t>
      </w:r>
      <w:r>
        <w:rPr>
          <w:rFonts w:ascii="Times New Roman" w:hAnsi="Times New Roman" w:cs="Times New Roman"/>
        </w:rPr>
        <w:t xml:space="preserve"> the forensic investigation.</w:t>
      </w:r>
      <w:r w:rsidR="00624A28">
        <w:rPr>
          <w:rFonts w:ascii="Times New Roman" w:hAnsi="Times New Roman" w:cs="Times New Roman"/>
        </w:rPr>
        <w:t xml:space="preserve"> </w:t>
      </w:r>
    </w:p>
    <w:p w14:paraId="08F2C9BC" w14:textId="5DF9E9B0" w:rsidR="00717095" w:rsidRPr="00856E36" w:rsidRDefault="00717095" w:rsidP="00624A28">
      <w:pPr>
        <w:pStyle w:val="ListParagraph"/>
        <w:numPr>
          <w:ilvl w:val="0"/>
          <w:numId w:val="1"/>
        </w:numPr>
        <w:rPr>
          <w:rFonts w:ascii="Times New Roman" w:hAnsi="Times New Roman" w:cs="Times New Roman"/>
          <w:b/>
          <w:bCs/>
        </w:rPr>
      </w:pPr>
      <w:r w:rsidRPr="00856E36">
        <w:rPr>
          <w:rFonts w:ascii="Times New Roman" w:hAnsi="Times New Roman" w:cs="Times New Roman"/>
          <w:b/>
          <w:bCs/>
        </w:rPr>
        <w:t>Scope and methodology</w:t>
      </w:r>
    </w:p>
    <w:p w14:paraId="3214856A" w14:textId="210804AB" w:rsidR="00624A28" w:rsidRDefault="00717095" w:rsidP="00624A28">
      <w:pPr>
        <w:rPr>
          <w:rFonts w:ascii="Times New Roman" w:hAnsi="Times New Roman" w:cs="Times New Roman"/>
        </w:rPr>
      </w:pPr>
      <w:r>
        <w:rPr>
          <w:rFonts w:ascii="Times New Roman" w:hAnsi="Times New Roman" w:cs="Times New Roman"/>
        </w:rPr>
        <w:t xml:space="preserve">The </w:t>
      </w:r>
      <w:r w:rsidR="0033620B">
        <w:rPr>
          <w:rFonts w:ascii="Times New Roman" w:hAnsi="Times New Roman" w:cs="Times New Roman"/>
        </w:rPr>
        <w:t xml:space="preserve">extent </w:t>
      </w:r>
      <w:r>
        <w:rPr>
          <w:rFonts w:ascii="Times New Roman" w:hAnsi="Times New Roman" w:cs="Times New Roman"/>
        </w:rPr>
        <w:t>of this investigation was limited to the analysis of a forensic disk image</w:t>
      </w:r>
      <w:r w:rsidR="00624A28">
        <w:rPr>
          <w:rFonts w:ascii="Times New Roman" w:hAnsi="Times New Roman" w:cs="Times New Roman"/>
        </w:rPr>
        <w:t xml:space="preserve"> of the Hunter XP system. No</w:t>
      </w:r>
      <w:r w:rsidR="00EA38F9">
        <w:rPr>
          <w:rFonts w:ascii="Times New Roman" w:hAnsi="Times New Roman" w:cs="Times New Roman"/>
        </w:rPr>
        <w:t xml:space="preserve"> real-time</w:t>
      </w:r>
      <w:r w:rsidR="00624A28">
        <w:rPr>
          <w:rFonts w:ascii="Times New Roman" w:hAnsi="Times New Roman" w:cs="Times New Roman"/>
        </w:rPr>
        <w:t xml:space="preserve"> analysis or interaction with the original hardware was</w:t>
      </w:r>
      <w:r w:rsidR="00820071">
        <w:rPr>
          <w:rFonts w:ascii="Times New Roman" w:hAnsi="Times New Roman" w:cs="Times New Roman"/>
        </w:rPr>
        <w:t xml:space="preserve"> done</w:t>
      </w:r>
      <w:r w:rsidR="00624A28">
        <w:rPr>
          <w:rFonts w:ascii="Times New Roman" w:hAnsi="Times New Roman" w:cs="Times New Roman"/>
        </w:rPr>
        <w:t>. This approach aligns with th</w:t>
      </w:r>
      <w:r w:rsidR="00624A28">
        <w:rPr>
          <w:rFonts w:ascii="Times New Roman" w:hAnsi="Times New Roman" w:cs="Times New Roman"/>
        </w:rPr>
        <w:t>e accepted digital forensic best practice</w:t>
      </w:r>
      <w:r w:rsidR="00624A28">
        <w:rPr>
          <w:rFonts w:ascii="Times New Roman" w:hAnsi="Times New Roman" w:cs="Times New Roman"/>
        </w:rPr>
        <w:t>, as it prevents alteration or contamination of evidence and preserves the chain of custody. (ACPO, 2012)</w:t>
      </w:r>
    </w:p>
    <w:p w14:paraId="2BB7E774" w14:textId="50B05FD3" w:rsidR="00624A28" w:rsidRDefault="00820071" w:rsidP="00624A28">
      <w:pPr>
        <w:rPr>
          <w:rFonts w:ascii="Times New Roman" w:hAnsi="Times New Roman" w:cs="Times New Roman"/>
        </w:rPr>
      </w:pPr>
      <w:r>
        <w:rPr>
          <w:rFonts w:ascii="Times New Roman" w:hAnsi="Times New Roman" w:cs="Times New Roman"/>
        </w:rPr>
        <w:t xml:space="preserve">Established </w:t>
      </w:r>
      <w:r w:rsidR="00624A28">
        <w:rPr>
          <w:rFonts w:ascii="Times New Roman" w:hAnsi="Times New Roman" w:cs="Times New Roman"/>
        </w:rPr>
        <w:t xml:space="preserve">forensic tools and procedures were used to examine data from the </w:t>
      </w:r>
      <w:r w:rsidR="00921963">
        <w:rPr>
          <w:rFonts w:ascii="Times New Roman" w:hAnsi="Times New Roman" w:cs="Times New Roman"/>
        </w:rPr>
        <w:t xml:space="preserve">forensic </w:t>
      </w:r>
      <w:r w:rsidR="00624A28">
        <w:rPr>
          <w:rFonts w:ascii="Times New Roman" w:hAnsi="Times New Roman" w:cs="Times New Roman"/>
        </w:rPr>
        <w:t xml:space="preserve">disk image. The </w:t>
      </w:r>
      <w:r w:rsidR="00F54BC0">
        <w:rPr>
          <w:rFonts w:ascii="Times New Roman" w:hAnsi="Times New Roman" w:cs="Times New Roman"/>
        </w:rPr>
        <w:t>analysis mainly focused on identifying the configuration information of the system, user activity artifacts, and communication related data that could give some insight into how the system was used over time.</w:t>
      </w:r>
    </w:p>
    <w:p w14:paraId="792B5607" w14:textId="7591F347" w:rsidR="00F54BC0" w:rsidRDefault="00F54BC0" w:rsidP="00624A28">
      <w:pPr>
        <w:rPr>
          <w:rFonts w:ascii="Times New Roman" w:hAnsi="Times New Roman" w:cs="Times New Roman"/>
        </w:rPr>
      </w:pPr>
      <w:proofErr w:type="gramStart"/>
      <w:r>
        <w:rPr>
          <w:rFonts w:ascii="Times New Roman" w:hAnsi="Times New Roman" w:cs="Times New Roman"/>
        </w:rPr>
        <w:t>Particular attention</w:t>
      </w:r>
      <w:proofErr w:type="gramEnd"/>
      <w:r>
        <w:rPr>
          <w:rFonts w:ascii="Times New Roman" w:hAnsi="Times New Roman" w:cs="Times New Roman"/>
        </w:rPr>
        <w:t xml:space="preserve"> was paid to Operating System details, user account information, and time zone settings. Establishing this contextual information is essential for the accurate interpretation of timestamps and reconstruction of activity timelines, which are critical components of digital forensic analysis. (Casey, 2011)</w:t>
      </w:r>
    </w:p>
    <w:p w14:paraId="505C1D01" w14:textId="289B6FF4" w:rsidR="00F54BC0" w:rsidRPr="00856E36" w:rsidRDefault="00F54BC0" w:rsidP="00F54BC0">
      <w:pPr>
        <w:pStyle w:val="ListParagraph"/>
        <w:numPr>
          <w:ilvl w:val="0"/>
          <w:numId w:val="1"/>
        </w:numPr>
        <w:rPr>
          <w:rFonts w:ascii="Times New Roman" w:hAnsi="Times New Roman" w:cs="Times New Roman"/>
          <w:b/>
          <w:bCs/>
        </w:rPr>
      </w:pPr>
      <w:r w:rsidRPr="00856E36">
        <w:rPr>
          <w:rFonts w:ascii="Times New Roman" w:hAnsi="Times New Roman" w:cs="Times New Roman"/>
          <w:b/>
          <w:bCs/>
        </w:rPr>
        <w:t>System Overview</w:t>
      </w:r>
    </w:p>
    <w:p w14:paraId="42A9ED70" w14:textId="348AA8D3" w:rsidR="00F54BC0" w:rsidRPr="00477A00" w:rsidRDefault="00F54BC0" w:rsidP="00477A00">
      <w:pPr>
        <w:rPr>
          <w:rFonts w:ascii="Times New Roman" w:hAnsi="Times New Roman" w:cs="Times New Roman"/>
        </w:rPr>
      </w:pPr>
      <w:r w:rsidRPr="00477A00">
        <w:rPr>
          <w:rFonts w:ascii="Times New Roman" w:hAnsi="Times New Roman" w:cs="Times New Roman"/>
        </w:rPr>
        <w:t xml:space="preserve">The </w:t>
      </w:r>
      <w:r w:rsidR="003913DF" w:rsidRPr="00477A00">
        <w:rPr>
          <w:rFonts w:ascii="Times New Roman" w:hAnsi="Times New Roman" w:cs="Times New Roman"/>
        </w:rPr>
        <w:t>user’s system was running Microsoft Windows XP and utilized Dongle v6 licensing protection, Analysis of the operating system revealed details related to system configuration, registered user accounts and installed software. These artifacts provided a base understanding of environment of the system and how it was accessed.</w:t>
      </w:r>
    </w:p>
    <w:p w14:paraId="08932F41" w14:textId="2D5D1DB8" w:rsidR="003913DF" w:rsidRPr="00477A00" w:rsidRDefault="003913DF" w:rsidP="00477A00">
      <w:pPr>
        <w:rPr>
          <w:rFonts w:ascii="Times New Roman" w:hAnsi="Times New Roman" w:cs="Times New Roman"/>
        </w:rPr>
      </w:pPr>
      <w:r w:rsidRPr="00477A00">
        <w:rPr>
          <w:rFonts w:ascii="Times New Roman" w:hAnsi="Times New Roman" w:cs="Times New Roman"/>
        </w:rPr>
        <w:lastRenderedPageBreak/>
        <w:t xml:space="preserve">Time zone settings were identified and verified to make sure that all the timestamps associated with the recovered digital data/artifacts were interpreted correctly. Accurate time interpretation is </w:t>
      </w:r>
      <w:r w:rsidR="00921963">
        <w:rPr>
          <w:rFonts w:ascii="Times New Roman" w:hAnsi="Times New Roman" w:cs="Times New Roman"/>
        </w:rPr>
        <w:t xml:space="preserve">important </w:t>
      </w:r>
      <w:r w:rsidRPr="00477A00">
        <w:rPr>
          <w:rFonts w:ascii="Times New Roman" w:hAnsi="Times New Roman" w:cs="Times New Roman"/>
        </w:rPr>
        <w:t>in investigations, as differences lead to assumptions about the timing of events.</w:t>
      </w:r>
    </w:p>
    <w:p w14:paraId="47101EEB" w14:textId="35122FFE" w:rsidR="003913DF" w:rsidRPr="00477A00" w:rsidRDefault="003913DF" w:rsidP="00477A00">
      <w:pPr>
        <w:rPr>
          <w:rFonts w:ascii="Times New Roman" w:hAnsi="Times New Roman" w:cs="Times New Roman"/>
        </w:rPr>
      </w:pPr>
      <w:r w:rsidRPr="00477A00">
        <w:rPr>
          <w:rFonts w:ascii="Times New Roman" w:hAnsi="Times New Roman" w:cs="Times New Roman"/>
        </w:rPr>
        <w:t xml:space="preserve">The system contained </w:t>
      </w:r>
      <w:proofErr w:type="gramStart"/>
      <w:r w:rsidRPr="00477A00">
        <w:rPr>
          <w:rFonts w:ascii="Times New Roman" w:hAnsi="Times New Roman" w:cs="Times New Roman"/>
        </w:rPr>
        <w:t>a number of</w:t>
      </w:r>
      <w:proofErr w:type="gramEnd"/>
      <w:r w:rsidR="00820071">
        <w:rPr>
          <w:rFonts w:ascii="Times New Roman" w:hAnsi="Times New Roman" w:cs="Times New Roman"/>
        </w:rPr>
        <w:t xml:space="preserve"> data</w:t>
      </w:r>
      <w:r w:rsidRPr="00477A00">
        <w:rPr>
          <w:rFonts w:ascii="Times New Roman" w:hAnsi="Times New Roman" w:cs="Times New Roman"/>
        </w:rPr>
        <w:t xml:space="preserve"> indicating user interaction, including communication related data and records of system usage. These data/artifacts suggested that the system was consistently used over </w:t>
      </w:r>
      <w:proofErr w:type="gramStart"/>
      <w:r w:rsidRPr="00477A00">
        <w:rPr>
          <w:rFonts w:ascii="Times New Roman" w:hAnsi="Times New Roman" w:cs="Times New Roman"/>
        </w:rPr>
        <w:t>a period of time</w:t>
      </w:r>
      <w:proofErr w:type="gramEnd"/>
      <w:r w:rsidRPr="00477A00">
        <w:rPr>
          <w:rFonts w:ascii="Times New Roman" w:hAnsi="Times New Roman" w:cs="Times New Roman"/>
        </w:rPr>
        <w:t xml:space="preserve"> rather than it being used on a single or isolated occasion. </w:t>
      </w:r>
    </w:p>
    <w:p w14:paraId="5896E2D9" w14:textId="77777777" w:rsidR="00477A00" w:rsidRPr="00856E36" w:rsidRDefault="0033620B" w:rsidP="00477A00">
      <w:pPr>
        <w:pStyle w:val="ListParagraph"/>
        <w:numPr>
          <w:ilvl w:val="0"/>
          <w:numId w:val="1"/>
        </w:numPr>
        <w:rPr>
          <w:rFonts w:ascii="Times New Roman" w:hAnsi="Times New Roman" w:cs="Times New Roman"/>
          <w:b/>
          <w:bCs/>
        </w:rPr>
      </w:pPr>
      <w:r w:rsidRPr="00856E36">
        <w:rPr>
          <w:rFonts w:ascii="Times New Roman" w:hAnsi="Times New Roman" w:cs="Times New Roman"/>
          <w:b/>
          <w:bCs/>
        </w:rPr>
        <w:t>Forensic Findings</w:t>
      </w:r>
    </w:p>
    <w:p w14:paraId="248B9D8D" w14:textId="3746EF25" w:rsidR="0033620B" w:rsidRPr="00477A00" w:rsidRDefault="0033620B" w:rsidP="00477A00">
      <w:pPr>
        <w:rPr>
          <w:rFonts w:ascii="Times New Roman" w:hAnsi="Times New Roman" w:cs="Times New Roman"/>
        </w:rPr>
      </w:pPr>
      <w:r w:rsidRPr="00477A00">
        <w:rPr>
          <w:rFonts w:ascii="Times New Roman" w:hAnsi="Times New Roman" w:cs="Times New Roman"/>
        </w:rPr>
        <w:t>The forensic investigation identified several digital artefacts relevant to the user behavior which includes</w:t>
      </w:r>
      <w:r w:rsidR="00820071">
        <w:rPr>
          <w:rFonts w:ascii="Times New Roman" w:hAnsi="Times New Roman" w:cs="Times New Roman"/>
        </w:rPr>
        <w:t xml:space="preserve"> message</w:t>
      </w:r>
      <w:r w:rsidRPr="00477A00">
        <w:rPr>
          <w:rFonts w:ascii="Times New Roman" w:hAnsi="Times New Roman" w:cs="Times New Roman"/>
        </w:rPr>
        <w:t xml:space="preserve"> records, file system artefacts, and indicators of repeated access. When considered, these </w:t>
      </w:r>
      <w:proofErr w:type="spellStart"/>
      <w:r w:rsidR="00921963">
        <w:rPr>
          <w:rFonts w:ascii="Times New Roman" w:hAnsi="Times New Roman" w:cs="Times New Roman"/>
        </w:rPr>
        <w:t>datas</w:t>
      </w:r>
      <w:proofErr w:type="spellEnd"/>
      <w:r w:rsidRPr="00477A00">
        <w:rPr>
          <w:rFonts w:ascii="Times New Roman" w:hAnsi="Times New Roman" w:cs="Times New Roman"/>
        </w:rPr>
        <w:t xml:space="preserve"> showed </w:t>
      </w:r>
      <w:r w:rsidR="00477A00" w:rsidRPr="00477A00">
        <w:rPr>
          <w:rFonts w:ascii="Times New Roman" w:hAnsi="Times New Roman" w:cs="Times New Roman"/>
        </w:rPr>
        <w:t>consistent</w:t>
      </w:r>
      <w:r w:rsidRPr="00477A00">
        <w:rPr>
          <w:rFonts w:ascii="Times New Roman" w:hAnsi="Times New Roman" w:cs="Times New Roman"/>
        </w:rPr>
        <w:t xml:space="preserve"> and intentional interaction with the system </w:t>
      </w:r>
      <w:r w:rsidRPr="00477A00">
        <w:rPr>
          <w:rFonts w:ascii="Times New Roman" w:hAnsi="Times New Roman" w:cs="Times New Roman"/>
        </w:rPr>
        <w:t xml:space="preserve">rather than an </w:t>
      </w:r>
      <w:r w:rsidRPr="00477A00">
        <w:rPr>
          <w:rFonts w:ascii="Times New Roman" w:hAnsi="Times New Roman" w:cs="Times New Roman"/>
        </w:rPr>
        <w:t>accident</w:t>
      </w:r>
      <w:r w:rsidRPr="00477A00">
        <w:rPr>
          <w:rFonts w:ascii="Times New Roman" w:hAnsi="Times New Roman" w:cs="Times New Roman"/>
        </w:rPr>
        <w:t>.</w:t>
      </w:r>
      <w:r w:rsidRPr="00477A00">
        <w:rPr>
          <w:rFonts w:ascii="Times New Roman" w:hAnsi="Times New Roman" w:cs="Times New Roman"/>
        </w:rPr>
        <w:t xml:space="preserve"> </w:t>
      </w:r>
    </w:p>
    <w:p w14:paraId="5BBE798F" w14:textId="3108FD89" w:rsidR="0033620B" w:rsidRPr="00477A00" w:rsidRDefault="0033620B" w:rsidP="00477A00">
      <w:pPr>
        <w:rPr>
          <w:rFonts w:ascii="Times New Roman" w:hAnsi="Times New Roman" w:cs="Times New Roman"/>
        </w:rPr>
      </w:pPr>
      <w:r w:rsidRPr="00477A00">
        <w:rPr>
          <w:rFonts w:ascii="Times New Roman" w:hAnsi="Times New Roman" w:cs="Times New Roman"/>
        </w:rPr>
        <w:t>Communication-related data</w:t>
      </w:r>
      <w:r w:rsidR="005F4B8E">
        <w:rPr>
          <w:rFonts w:ascii="Times New Roman" w:hAnsi="Times New Roman" w:cs="Times New Roman"/>
        </w:rPr>
        <w:t xml:space="preserve"> were just as important</w:t>
      </w:r>
      <w:r w:rsidRPr="00477A00">
        <w:rPr>
          <w:rFonts w:ascii="Times New Roman" w:hAnsi="Times New Roman" w:cs="Times New Roman"/>
        </w:rPr>
        <w:t xml:space="preserve">, as they showed repeated electronic contact directed towards specific individuals. </w:t>
      </w:r>
      <w:r w:rsidR="00FC3211">
        <w:rPr>
          <w:rFonts w:ascii="Times New Roman" w:hAnsi="Times New Roman" w:cs="Times New Roman"/>
        </w:rPr>
        <w:t xml:space="preserve">Related </w:t>
      </w:r>
      <w:r w:rsidRPr="00477A00">
        <w:rPr>
          <w:rFonts w:ascii="Times New Roman" w:hAnsi="Times New Roman" w:cs="Times New Roman"/>
        </w:rPr>
        <w:t xml:space="preserve">timestamps showed that this activity occurred </w:t>
      </w:r>
      <w:proofErr w:type="gramStart"/>
      <w:r w:rsidRPr="00477A00">
        <w:rPr>
          <w:rFonts w:ascii="Times New Roman" w:hAnsi="Times New Roman" w:cs="Times New Roman"/>
        </w:rPr>
        <w:t>in</w:t>
      </w:r>
      <w:proofErr w:type="gramEnd"/>
      <w:r w:rsidR="00921963">
        <w:rPr>
          <w:rFonts w:ascii="Times New Roman" w:hAnsi="Times New Roman" w:cs="Times New Roman"/>
        </w:rPr>
        <w:t xml:space="preserve"> different</w:t>
      </w:r>
      <w:r w:rsidRPr="00477A00">
        <w:rPr>
          <w:rFonts w:ascii="Times New Roman" w:hAnsi="Times New Roman" w:cs="Times New Roman"/>
        </w:rPr>
        <w:t xml:space="preserve"> occasions,</w:t>
      </w:r>
      <w:r w:rsidR="00FC3211">
        <w:rPr>
          <w:rFonts w:ascii="Times New Roman" w:hAnsi="Times New Roman" w:cs="Times New Roman"/>
        </w:rPr>
        <w:t xml:space="preserve"> revealing</w:t>
      </w:r>
      <w:r w:rsidRPr="00477A00">
        <w:rPr>
          <w:rFonts w:ascii="Times New Roman" w:hAnsi="Times New Roman" w:cs="Times New Roman"/>
        </w:rPr>
        <w:t xml:space="preserve"> </w:t>
      </w:r>
      <w:r w:rsidR="005F4B8E">
        <w:rPr>
          <w:rFonts w:ascii="Times New Roman" w:hAnsi="Times New Roman" w:cs="Times New Roman"/>
        </w:rPr>
        <w:t xml:space="preserve">repeated </w:t>
      </w:r>
      <w:r w:rsidRPr="00477A00">
        <w:rPr>
          <w:rFonts w:ascii="Times New Roman" w:hAnsi="Times New Roman" w:cs="Times New Roman"/>
        </w:rPr>
        <w:t>and intentional rather than incidental use.</w:t>
      </w:r>
    </w:p>
    <w:p w14:paraId="541B98AA" w14:textId="109841E3" w:rsidR="0033620B" w:rsidRDefault="0033620B" w:rsidP="00477A00">
      <w:pPr>
        <w:rPr>
          <w:rFonts w:ascii="Times New Roman" w:hAnsi="Times New Roman" w:cs="Times New Roman"/>
        </w:rPr>
      </w:pPr>
      <w:r w:rsidRPr="00477A00">
        <w:rPr>
          <w:rFonts w:ascii="Times New Roman" w:hAnsi="Times New Roman" w:cs="Times New Roman"/>
        </w:rPr>
        <w:t xml:space="preserve">In digital forensics the reliability of conclusions is strengthened when multiple independent artefacts suggest the same pattern of </w:t>
      </w:r>
      <w:r w:rsidR="00477A00" w:rsidRPr="00477A00">
        <w:rPr>
          <w:rFonts w:ascii="Times New Roman" w:hAnsi="Times New Roman" w:cs="Times New Roman"/>
        </w:rPr>
        <w:t>behavior. In this case, communication data, system logs, and usage indicators aligned to suggest ongoing and intentional activity. This approach is consistent with accepted forensic methodology (Carrier,2005).</w:t>
      </w:r>
    </w:p>
    <w:p w14:paraId="728896B5" w14:textId="6E680445" w:rsidR="00477A00" w:rsidRPr="00856E36" w:rsidRDefault="00477A00" w:rsidP="00477A00">
      <w:pPr>
        <w:pStyle w:val="ListParagraph"/>
        <w:numPr>
          <w:ilvl w:val="0"/>
          <w:numId w:val="1"/>
        </w:numPr>
        <w:rPr>
          <w:rFonts w:ascii="Times New Roman" w:hAnsi="Times New Roman" w:cs="Times New Roman"/>
          <w:b/>
          <w:bCs/>
        </w:rPr>
      </w:pPr>
      <w:r w:rsidRPr="00856E36">
        <w:rPr>
          <w:rFonts w:ascii="Times New Roman" w:hAnsi="Times New Roman" w:cs="Times New Roman"/>
          <w:b/>
          <w:bCs/>
        </w:rPr>
        <w:t xml:space="preserve">Legal </w:t>
      </w:r>
      <w:r w:rsidR="00E9345A" w:rsidRPr="00856E36">
        <w:rPr>
          <w:rFonts w:ascii="Times New Roman" w:hAnsi="Times New Roman" w:cs="Times New Roman"/>
          <w:b/>
          <w:bCs/>
        </w:rPr>
        <w:t xml:space="preserve">Framework </w:t>
      </w:r>
      <w:r w:rsidRPr="00856E36">
        <w:rPr>
          <w:rFonts w:ascii="Times New Roman" w:hAnsi="Times New Roman" w:cs="Times New Roman"/>
          <w:b/>
          <w:bCs/>
        </w:rPr>
        <w:t>and</w:t>
      </w:r>
      <w:r w:rsidR="00E9345A" w:rsidRPr="00856E36">
        <w:rPr>
          <w:rFonts w:ascii="Times New Roman" w:hAnsi="Times New Roman" w:cs="Times New Roman"/>
          <w:b/>
          <w:bCs/>
        </w:rPr>
        <w:t xml:space="preserve"> Applicable</w:t>
      </w:r>
      <w:r w:rsidRPr="00856E36">
        <w:rPr>
          <w:rFonts w:ascii="Times New Roman" w:hAnsi="Times New Roman" w:cs="Times New Roman"/>
          <w:b/>
          <w:bCs/>
        </w:rPr>
        <w:t xml:space="preserve"> Offences</w:t>
      </w:r>
    </w:p>
    <w:p w14:paraId="7238E270" w14:textId="433812FB" w:rsidR="00477A00" w:rsidRDefault="002C49DD" w:rsidP="00477A00">
      <w:pPr>
        <w:rPr>
          <w:rFonts w:ascii="Times New Roman" w:hAnsi="Times New Roman" w:cs="Times New Roman"/>
        </w:rPr>
      </w:pPr>
      <w:r>
        <w:rPr>
          <w:rFonts w:ascii="Times New Roman" w:hAnsi="Times New Roman" w:cs="Times New Roman"/>
        </w:rPr>
        <w:t xml:space="preserve">By the </w:t>
      </w:r>
      <w:r w:rsidR="00477A00">
        <w:rPr>
          <w:rFonts w:ascii="Times New Roman" w:hAnsi="Times New Roman" w:cs="Times New Roman"/>
        </w:rPr>
        <w:t xml:space="preserve">nature of recovered </w:t>
      </w:r>
      <w:r>
        <w:rPr>
          <w:rFonts w:ascii="Times New Roman" w:hAnsi="Times New Roman" w:cs="Times New Roman"/>
        </w:rPr>
        <w:t>evidence</w:t>
      </w:r>
      <w:r w:rsidR="00477A00">
        <w:rPr>
          <w:rFonts w:ascii="Times New Roman" w:hAnsi="Times New Roman" w:cs="Times New Roman"/>
        </w:rPr>
        <w:t xml:space="preserve">, </w:t>
      </w:r>
      <w:r w:rsidR="00921963">
        <w:rPr>
          <w:rFonts w:ascii="Times New Roman" w:hAnsi="Times New Roman" w:cs="Times New Roman"/>
        </w:rPr>
        <w:t xml:space="preserve">a few </w:t>
      </w:r>
      <w:r w:rsidR="00E9345A">
        <w:rPr>
          <w:rFonts w:ascii="Times New Roman" w:hAnsi="Times New Roman" w:cs="Times New Roman"/>
        </w:rPr>
        <w:t>potential</w:t>
      </w:r>
      <w:r w:rsidR="00477A00">
        <w:rPr>
          <w:rFonts w:ascii="Times New Roman" w:hAnsi="Times New Roman" w:cs="Times New Roman"/>
        </w:rPr>
        <w:t xml:space="preserve"> criminal offences under UK law were </w:t>
      </w:r>
      <w:proofErr w:type="spellStart"/>
      <w:r>
        <w:rPr>
          <w:rFonts w:ascii="Times New Roman" w:hAnsi="Times New Roman" w:cs="Times New Roman"/>
        </w:rPr>
        <w:t>recognised</w:t>
      </w:r>
      <w:proofErr w:type="spellEnd"/>
      <w:r w:rsidR="00477A00">
        <w:rPr>
          <w:rFonts w:ascii="Times New Roman" w:hAnsi="Times New Roman" w:cs="Times New Roman"/>
        </w:rPr>
        <w:t xml:space="preserve"> as </w:t>
      </w:r>
      <w:r>
        <w:rPr>
          <w:rFonts w:ascii="Times New Roman" w:hAnsi="Times New Roman" w:cs="Times New Roman"/>
        </w:rPr>
        <w:t>applicable</w:t>
      </w:r>
      <w:r w:rsidR="00477A00">
        <w:rPr>
          <w:rFonts w:ascii="Times New Roman" w:hAnsi="Times New Roman" w:cs="Times New Roman"/>
        </w:rPr>
        <w:t xml:space="preserve"> to the findings of th</w:t>
      </w:r>
      <w:r>
        <w:rPr>
          <w:rFonts w:ascii="Times New Roman" w:hAnsi="Times New Roman" w:cs="Times New Roman"/>
        </w:rPr>
        <w:t>e</w:t>
      </w:r>
      <w:r w:rsidR="00477A00">
        <w:rPr>
          <w:rFonts w:ascii="Times New Roman" w:hAnsi="Times New Roman" w:cs="Times New Roman"/>
        </w:rPr>
        <w:t xml:space="preserve"> examination.</w:t>
      </w:r>
    </w:p>
    <w:p w14:paraId="0C53AEFF" w14:textId="61A2A590" w:rsidR="00477A00" w:rsidRPr="00856E36" w:rsidRDefault="00477A00" w:rsidP="00477A00">
      <w:pPr>
        <w:pStyle w:val="ListParagraph"/>
        <w:numPr>
          <w:ilvl w:val="1"/>
          <w:numId w:val="1"/>
        </w:numPr>
        <w:rPr>
          <w:rFonts w:ascii="Times New Roman" w:hAnsi="Times New Roman" w:cs="Times New Roman"/>
          <w:b/>
          <w:bCs/>
        </w:rPr>
      </w:pPr>
      <w:r w:rsidRPr="00856E36">
        <w:rPr>
          <w:rFonts w:ascii="Times New Roman" w:hAnsi="Times New Roman" w:cs="Times New Roman"/>
          <w:b/>
          <w:bCs/>
        </w:rPr>
        <w:t>Stalking</w:t>
      </w:r>
    </w:p>
    <w:p w14:paraId="0873E847" w14:textId="7B206358" w:rsidR="00477A00" w:rsidRDefault="00477A00" w:rsidP="00477A00">
      <w:pPr>
        <w:pStyle w:val="ListParagraph"/>
        <w:ind w:left="1080"/>
        <w:rPr>
          <w:rFonts w:ascii="Times New Roman" w:hAnsi="Times New Roman" w:cs="Times New Roman"/>
        </w:rPr>
      </w:pPr>
      <w:r>
        <w:rPr>
          <w:rFonts w:ascii="Times New Roman" w:hAnsi="Times New Roman" w:cs="Times New Roman"/>
        </w:rPr>
        <w:t xml:space="preserve">Under the Protection from Harassment </w:t>
      </w:r>
      <w:r w:rsidR="00AD7CC8">
        <w:rPr>
          <w:rFonts w:ascii="Times New Roman" w:hAnsi="Times New Roman" w:cs="Times New Roman"/>
        </w:rPr>
        <w:t>Act</w:t>
      </w:r>
      <w:r>
        <w:rPr>
          <w:rFonts w:ascii="Times New Roman" w:hAnsi="Times New Roman" w:cs="Times New Roman"/>
        </w:rPr>
        <w:t xml:space="preserve"> 1997, stalking is </w:t>
      </w:r>
      <w:r w:rsidR="00AD7CC8">
        <w:rPr>
          <w:rFonts w:ascii="Times New Roman" w:hAnsi="Times New Roman" w:cs="Times New Roman"/>
        </w:rPr>
        <w:t>defined</w:t>
      </w:r>
      <w:r>
        <w:rPr>
          <w:rFonts w:ascii="Times New Roman" w:hAnsi="Times New Roman" w:cs="Times New Roman"/>
        </w:rPr>
        <w:t xml:space="preserve"> as a course of conduct that amounts to harassment. The </w:t>
      </w:r>
      <w:r w:rsidR="00AD7CC8">
        <w:rPr>
          <w:rFonts w:ascii="Times New Roman" w:hAnsi="Times New Roman" w:cs="Times New Roman"/>
        </w:rPr>
        <w:t>legislation recognizes that this kind of conduct may occur through electronic means, including repeated digital communication.</w:t>
      </w:r>
    </w:p>
    <w:p w14:paraId="490D96CD" w14:textId="79B992D0" w:rsidR="00AD7CC8" w:rsidRDefault="00AD7CC8" w:rsidP="00477A00">
      <w:pPr>
        <w:pStyle w:val="ListParagraph"/>
        <w:ind w:left="1080"/>
        <w:rPr>
          <w:rFonts w:ascii="Times New Roman" w:hAnsi="Times New Roman" w:cs="Times New Roman"/>
        </w:rPr>
      </w:pPr>
      <w:r>
        <w:rPr>
          <w:rFonts w:ascii="Times New Roman" w:hAnsi="Times New Roman" w:cs="Times New Roman"/>
        </w:rPr>
        <w:t xml:space="preserve">The recovered data suggested repeated and targeted electronic activity directed to a particular individual. </w:t>
      </w:r>
      <w:r w:rsidR="00856E36">
        <w:rPr>
          <w:rFonts w:ascii="Times New Roman" w:hAnsi="Times New Roman" w:cs="Times New Roman"/>
        </w:rPr>
        <w:t>Repeat</w:t>
      </w:r>
      <w:r>
        <w:rPr>
          <w:rFonts w:ascii="Times New Roman" w:hAnsi="Times New Roman" w:cs="Times New Roman"/>
        </w:rPr>
        <w:t xml:space="preserve"> of this activity satisf</w:t>
      </w:r>
      <w:r w:rsidR="00E9345A">
        <w:rPr>
          <w:rFonts w:ascii="Times New Roman" w:hAnsi="Times New Roman" w:cs="Times New Roman"/>
        </w:rPr>
        <w:t>ies</w:t>
      </w:r>
      <w:r>
        <w:rPr>
          <w:rFonts w:ascii="Times New Roman" w:hAnsi="Times New Roman" w:cs="Times New Roman"/>
        </w:rPr>
        <w:t xml:space="preserve"> the legal requirement for a</w:t>
      </w:r>
      <w:r w:rsidR="00E9345A">
        <w:rPr>
          <w:rFonts w:ascii="Times New Roman" w:hAnsi="Times New Roman" w:cs="Times New Roman"/>
        </w:rPr>
        <w:t xml:space="preserve"> series of action</w:t>
      </w:r>
      <w:r>
        <w:rPr>
          <w:rFonts w:ascii="Times New Roman" w:hAnsi="Times New Roman" w:cs="Times New Roman"/>
        </w:rPr>
        <w:t>. While the</w:t>
      </w:r>
      <w:r w:rsidR="00E9345A">
        <w:rPr>
          <w:rFonts w:ascii="Times New Roman" w:hAnsi="Times New Roman" w:cs="Times New Roman"/>
        </w:rPr>
        <w:t xml:space="preserve"> determination</w:t>
      </w:r>
      <w:r>
        <w:rPr>
          <w:rFonts w:ascii="Times New Roman" w:hAnsi="Times New Roman" w:cs="Times New Roman"/>
        </w:rPr>
        <w:t xml:space="preserve"> of harm or distress is a matter for the court, the digital data itself is capable of supporting an allegation of stalking.</w:t>
      </w:r>
    </w:p>
    <w:p w14:paraId="3399AB93" w14:textId="522B2968" w:rsidR="00AD7CC8" w:rsidRDefault="00AD7CC8" w:rsidP="00477A00">
      <w:pPr>
        <w:pStyle w:val="ListParagraph"/>
        <w:ind w:left="1080"/>
        <w:rPr>
          <w:rFonts w:ascii="Times New Roman" w:hAnsi="Times New Roman" w:cs="Times New Roman"/>
        </w:rPr>
      </w:pPr>
    </w:p>
    <w:p w14:paraId="62E91EB3" w14:textId="397B5B5F" w:rsidR="00AD7CC8" w:rsidRPr="00856E36" w:rsidRDefault="00AD7CC8" w:rsidP="00AD7CC8">
      <w:pPr>
        <w:pStyle w:val="ListParagraph"/>
        <w:numPr>
          <w:ilvl w:val="1"/>
          <w:numId w:val="1"/>
        </w:numPr>
        <w:rPr>
          <w:rFonts w:ascii="Times New Roman" w:hAnsi="Times New Roman" w:cs="Times New Roman"/>
          <w:b/>
          <w:bCs/>
        </w:rPr>
      </w:pPr>
      <w:r w:rsidRPr="00856E36">
        <w:rPr>
          <w:rFonts w:ascii="Times New Roman" w:hAnsi="Times New Roman" w:cs="Times New Roman"/>
          <w:b/>
          <w:bCs/>
        </w:rPr>
        <w:t xml:space="preserve">Extortion </w:t>
      </w:r>
    </w:p>
    <w:p w14:paraId="6EF7F4E8" w14:textId="4A20828D" w:rsidR="00AD7CC8" w:rsidRDefault="00AD7CC8" w:rsidP="00AD7CC8">
      <w:pPr>
        <w:pStyle w:val="ListParagraph"/>
        <w:ind w:left="1080"/>
        <w:rPr>
          <w:rFonts w:ascii="Times New Roman" w:hAnsi="Times New Roman" w:cs="Times New Roman"/>
        </w:rPr>
      </w:pPr>
      <w:r>
        <w:rPr>
          <w:rFonts w:ascii="Times New Roman" w:hAnsi="Times New Roman" w:cs="Times New Roman"/>
        </w:rPr>
        <w:t>Under Section 21 of the Theft Act 1968, Extortion involves making</w:t>
      </w:r>
      <w:r w:rsidR="00E9345A">
        <w:rPr>
          <w:rFonts w:ascii="Times New Roman" w:hAnsi="Times New Roman" w:cs="Times New Roman"/>
        </w:rPr>
        <w:t xml:space="preserve"> improper</w:t>
      </w:r>
      <w:r>
        <w:rPr>
          <w:rFonts w:ascii="Times New Roman" w:hAnsi="Times New Roman" w:cs="Times New Roman"/>
        </w:rPr>
        <w:t xml:space="preserve"> demands with </w:t>
      </w:r>
      <w:r w:rsidR="00A8211A">
        <w:rPr>
          <w:rFonts w:ascii="Times New Roman" w:hAnsi="Times New Roman" w:cs="Times New Roman"/>
        </w:rPr>
        <w:t>threats</w:t>
      </w:r>
      <w:r>
        <w:rPr>
          <w:rFonts w:ascii="Times New Roman" w:hAnsi="Times New Roman" w:cs="Times New Roman"/>
        </w:rPr>
        <w:t>, with the intention of causing loss to others and gaining. The offence may be committed electronically and does not require the demand to be successful.</w:t>
      </w:r>
    </w:p>
    <w:p w14:paraId="43B1BEE8" w14:textId="685AF4A0" w:rsidR="00AD7CC8" w:rsidRDefault="00AD7CC8" w:rsidP="00AD7CC8">
      <w:pPr>
        <w:pStyle w:val="ListParagraph"/>
        <w:ind w:left="1080"/>
        <w:rPr>
          <w:rFonts w:ascii="Times New Roman" w:hAnsi="Times New Roman" w:cs="Times New Roman"/>
        </w:rPr>
      </w:pPr>
      <w:r>
        <w:rPr>
          <w:rFonts w:ascii="Times New Roman" w:hAnsi="Times New Roman" w:cs="Times New Roman"/>
        </w:rPr>
        <w:lastRenderedPageBreak/>
        <w:t>The investigation showed communication data suggesting the</w:t>
      </w:r>
      <w:r w:rsidR="00E9345A">
        <w:rPr>
          <w:rFonts w:ascii="Times New Roman" w:hAnsi="Times New Roman" w:cs="Times New Roman"/>
        </w:rPr>
        <w:t xml:space="preserve"> exchange</w:t>
      </w:r>
      <w:r>
        <w:rPr>
          <w:rFonts w:ascii="Times New Roman" w:hAnsi="Times New Roman" w:cs="Times New Roman"/>
        </w:rPr>
        <w:t xml:space="preserve"> of unwarranted demands </w:t>
      </w:r>
      <w:r w:rsidR="00E9345A">
        <w:rPr>
          <w:rFonts w:ascii="Times New Roman" w:hAnsi="Times New Roman" w:cs="Times New Roman"/>
        </w:rPr>
        <w:t>through</w:t>
      </w:r>
      <w:r>
        <w:rPr>
          <w:rFonts w:ascii="Times New Roman" w:hAnsi="Times New Roman" w:cs="Times New Roman"/>
        </w:rPr>
        <w:t xml:space="preserve"> electronic means. The presence of these communications on the system, with </w:t>
      </w:r>
      <w:r w:rsidR="00921963">
        <w:rPr>
          <w:rFonts w:ascii="Times New Roman" w:hAnsi="Times New Roman" w:cs="Times New Roman"/>
        </w:rPr>
        <w:t>relat</w:t>
      </w:r>
      <w:r>
        <w:rPr>
          <w:rFonts w:ascii="Times New Roman" w:hAnsi="Times New Roman" w:cs="Times New Roman"/>
        </w:rPr>
        <w:t>ed timestamps,</w:t>
      </w:r>
      <w:r w:rsidR="00E9345A">
        <w:rPr>
          <w:rFonts w:ascii="Times New Roman" w:hAnsi="Times New Roman" w:cs="Times New Roman"/>
        </w:rPr>
        <w:t xml:space="preserve"> suggests intentional behavior. These</w:t>
      </w:r>
      <w:r>
        <w:rPr>
          <w:rFonts w:ascii="Times New Roman" w:hAnsi="Times New Roman" w:cs="Times New Roman"/>
        </w:rPr>
        <w:t xml:space="preserve"> findings </w:t>
      </w:r>
      <w:proofErr w:type="gramStart"/>
      <w:r>
        <w:rPr>
          <w:rFonts w:ascii="Times New Roman" w:hAnsi="Times New Roman" w:cs="Times New Roman"/>
        </w:rPr>
        <w:t>are capable of supporting</w:t>
      </w:r>
      <w:proofErr w:type="gramEnd"/>
      <w:r>
        <w:rPr>
          <w:rFonts w:ascii="Times New Roman" w:hAnsi="Times New Roman" w:cs="Times New Roman"/>
        </w:rPr>
        <w:t xml:space="preserve"> the important elements of extortion, including intent.</w:t>
      </w:r>
    </w:p>
    <w:p w14:paraId="36E9C6DC" w14:textId="4DC166E4" w:rsidR="00560527" w:rsidRPr="00856E36" w:rsidRDefault="00560527" w:rsidP="00560527">
      <w:pPr>
        <w:pStyle w:val="ListParagraph"/>
        <w:numPr>
          <w:ilvl w:val="1"/>
          <w:numId w:val="1"/>
        </w:numPr>
        <w:rPr>
          <w:rFonts w:ascii="Times New Roman" w:hAnsi="Times New Roman" w:cs="Times New Roman"/>
          <w:b/>
          <w:bCs/>
        </w:rPr>
      </w:pPr>
      <w:r w:rsidRPr="00856E36">
        <w:rPr>
          <w:rFonts w:ascii="Times New Roman" w:hAnsi="Times New Roman" w:cs="Times New Roman"/>
          <w:b/>
          <w:bCs/>
        </w:rPr>
        <w:t>Conspiracy</w:t>
      </w:r>
    </w:p>
    <w:p w14:paraId="08AF7252" w14:textId="22AE900A" w:rsidR="00560527" w:rsidRDefault="00560527" w:rsidP="00560527">
      <w:pPr>
        <w:pStyle w:val="ListParagraph"/>
        <w:ind w:left="1080"/>
        <w:rPr>
          <w:rFonts w:ascii="Times New Roman" w:hAnsi="Times New Roman" w:cs="Times New Roman"/>
        </w:rPr>
      </w:pPr>
      <w:r>
        <w:rPr>
          <w:rFonts w:ascii="Times New Roman" w:hAnsi="Times New Roman" w:cs="Times New Roman"/>
        </w:rPr>
        <w:t xml:space="preserve">Section 1 </w:t>
      </w:r>
      <w:r w:rsidR="00536766">
        <w:rPr>
          <w:rFonts w:ascii="Times New Roman" w:hAnsi="Times New Roman" w:cs="Times New Roman"/>
        </w:rPr>
        <w:t>of the</w:t>
      </w:r>
      <w:r>
        <w:rPr>
          <w:rFonts w:ascii="Times New Roman" w:hAnsi="Times New Roman" w:cs="Times New Roman"/>
        </w:rPr>
        <w:t xml:space="preserve"> Criminal Law Act 1977 defines conspiracy as an agreement between </w:t>
      </w:r>
      <w:r w:rsidR="001D792B">
        <w:rPr>
          <w:rFonts w:ascii="Times New Roman" w:hAnsi="Times New Roman" w:cs="Times New Roman"/>
        </w:rPr>
        <w:t>two or</w:t>
      </w:r>
      <w:r>
        <w:rPr>
          <w:rFonts w:ascii="Times New Roman" w:hAnsi="Times New Roman" w:cs="Times New Roman"/>
        </w:rPr>
        <w:t xml:space="preserve"> more individuals to </w:t>
      </w:r>
      <w:r w:rsidR="00536766">
        <w:rPr>
          <w:rFonts w:ascii="Times New Roman" w:hAnsi="Times New Roman" w:cs="Times New Roman"/>
        </w:rPr>
        <w:t>commit a</w:t>
      </w:r>
      <w:r>
        <w:rPr>
          <w:rFonts w:ascii="Times New Roman" w:hAnsi="Times New Roman" w:cs="Times New Roman"/>
        </w:rPr>
        <w:t xml:space="preserve"> criminal offence. </w:t>
      </w:r>
      <w:r w:rsidR="00536766">
        <w:rPr>
          <w:rFonts w:ascii="Times New Roman" w:hAnsi="Times New Roman" w:cs="Times New Roman"/>
        </w:rPr>
        <w:t>The criminal</w:t>
      </w:r>
      <w:r>
        <w:rPr>
          <w:rFonts w:ascii="Times New Roman" w:hAnsi="Times New Roman" w:cs="Times New Roman"/>
        </w:rPr>
        <w:t xml:space="preserve"> offence is complete once the agreement is </w:t>
      </w:r>
      <w:r w:rsidR="00536766">
        <w:rPr>
          <w:rFonts w:ascii="Times New Roman" w:hAnsi="Times New Roman" w:cs="Times New Roman"/>
        </w:rPr>
        <w:t>done</w:t>
      </w:r>
      <w:r>
        <w:rPr>
          <w:rFonts w:ascii="Times New Roman" w:hAnsi="Times New Roman" w:cs="Times New Roman"/>
        </w:rPr>
        <w:t>.</w:t>
      </w:r>
    </w:p>
    <w:p w14:paraId="7F101C91" w14:textId="7955F3D9" w:rsidR="00560527" w:rsidRPr="00AD7CC8" w:rsidRDefault="00560527" w:rsidP="00560527">
      <w:pPr>
        <w:pStyle w:val="ListParagraph"/>
        <w:ind w:left="1080"/>
        <w:rPr>
          <w:rFonts w:ascii="Times New Roman" w:hAnsi="Times New Roman" w:cs="Times New Roman"/>
        </w:rPr>
      </w:pPr>
      <w:r>
        <w:rPr>
          <w:rFonts w:ascii="Times New Roman" w:hAnsi="Times New Roman" w:cs="Times New Roman"/>
        </w:rPr>
        <w:t xml:space="preserve">The </w:t>
      </w:r>
      <w:r w:rsidR="00536766">
        <w:rPr>
          <w:rFonts w:ascii="Times New Roman" w:hAnsi="Times New Roman" w:cs="Times New Roman"/>
        </w:rPr>
        <w:t>forensic findings</w:t>
      </w:r>
      <w:r>
        <w:rPr>
          <w:rFonts w:ascii="Times New Roman" w:hAnsi="Times New Roman" w:cs="Times New Roman"/>
        </w:rPr>
        <w:t xml:space="preserve"> suggested</w:t>
      </w:r>
      <w:r w:rsidR="00E9345A">
        <w:rPr>
          <w:rFonts w:ascii="Times New Roman" w:hAnsi="Times New Roman" w:cs="Times New Roman"/>
        </w:rPr>
        <w:t xml:space="preserve"> organized</w:t>
      </w:r>
      <w:r>
        <w:rPr>
          <w:rFonts w:ascii="Times New Roman" w:hAnsi="Times New Roman" w:cs="Times New Roman"/>
        </w:rPr>
        <w:t xml:space="preserve"> communication </w:t>
      </w:r>
      <w:r w:rsidR="00536766">
        <w:rPr>
          <w:rFonts w:ascii="Times New Roman" w:hAnsi="Times New Roman" w:cs="Times New Roman"/>
        </w:rPr>
        <w:t>involving</w:t>
      </w:r>
      <w:r>
        <w:rPr>
          <w:rFonts w:ascii="Times New Roman" w:hAnsi="Times New Roman" w:cs="Times New Roman"/>
        </w:rPr>
        <w:t xml:space="preserve"> more than one </w:t>
      </w:r>
      <w:r w:rsidR="00921963">
        <w:rPr>
          <w:rFonts w:ascii="Times New Roman" w:hAnsi="Times New Roman" w:cs="Times New Roman"/>
        </w:rPr>
        <w:t>person</w:t>
      </w:r>
      <w:r>
        <w:rPr>
          <w:rFonts w:ascii="Times New Roman" w:hAnsi="Times New Roman" w:cs="Times New Roman"/>
        </w:rPr>
        <w:t xml:space="preserve">. Patterns </w:t>
      </w:r>
      <w:r w:rsidR="00536766">
        <w:rPr>
          <w:rFonts w:ascii="Times New Roman" w:hAnsi="Times New Roman" w:cs="Times New Roman"/>
        </w:rPr>
        <w:t>of</w:t>
      </w:r>
      <w:r>
        <w:rPr>
          <w:rFonts w:ascii="Times New Roman" w:hAnsi="Times New Roman" w:cs="Times New Roman"/>
        </w:rPr>
        <w:t xml:space="preserve"> communication occurring </w:t>
      </w:r>
      <w:r w:rsidR="00921963">
        <w:rPr>
          <w:rFonts w:ascii="Times New Roman" w:hAnsi="Times New Roman" w:cs="Times New Roman"/>
        </w:rPr>
        <w:t xml:space="preserve">within </w:t>
      </w:r>
      <w:r w:rsidR="00E9345A">
        <w:rPr>
          <w:rFonts w:ascii="Times New Roman" w:hAnsi="Times New Roman" w:cs="Times New Roman"/>
        </w:rPr>
        <w:t>similar time periods</w:t>
      </w:r>
      <w:r w:rsidR="00536766">
        <w:rPr>
          <w:rFonts w:ascii="Times New Roman" w:hAnsi="Times New Roman" w:cs="Times New Roman"/>
        </w:rPr>
        <w:t xml:space="preserve"> indicate cooperation and </w:t>
      </w:r>
      <w:r w:rsidR="00E9345A">
        <w:rPr>
          <w:rFonts w:ascii="Times New Roman" w:hAnsi="Times New Roman" w:cs="Times New Roman"/>
        </w:rPr>
        <w:t xml:space="preserve">common </w:t>
      </w:r>
      <w:r w:rsidR="00536766">
        <w:rPr>
          <w:rFonts w:ascii="Times New Roman" w:hAnsi="Times New Roman" w:cs="Times New Roman"/>
        </w:rPr>
        <w:t xml:space="preserve">intent. Digital communication is widely accepted by court as capable of demonstrating agreement between </w:t>
      </w:r>
      <w:r w:rsidR="00DA0C8A">
        <w:rPr>
          <w:rFonts w:ascii="Times New Roman" w:hAnsi="Times New Roman" w:cs="Times New Roman"/>
        </w:rPr>
        <w:t>parties (</w:t>
      </w:r>
      <w:r w:rsidR="00536766">
        <w:rPr>
          <w:rFonts w:ascii="Times New Roman" w:hAnsi="Times New Roman" w:cs="Times New Roman"/>
        </w:rPr>
        <w:t>Brown, 2015)</w:t>
      </w:r>
    </w:p>
    <w:p w14:paraId="3E479CFC" w14:textId="584F0361" w:rsidR="00717095" w:rsidRPr="00717095" w:rsidRDefault="00717095" w:rsidP="00717095">
      <w:pPr>
        <w:pStyle w:val="ListParagraph"/>
        <w:rPr>
          <w:rFonts w:ascii="Times New Roman" w:hAnsi="Times New Roman" w:cs="Times New Roman"/>
        </w:rPr>
      </w:pPr>
    </w:p>
    <w:p w14:paraId="60213594" w14:textId="32F23447" w:rsidR="005A0A1B" w:rsidRPr="00856E36" w:rsidRDefault="00B8007D" w:rsidP="005A0A1B">
      <w:pPr>
        <w:pStyle w:val="ListParagraph"/>
        <w:numPr>
          <w:ilvl w:val="0"/>
          <w:numId w:val="1"/>
        </w:numPr>
        <w:rPr>
          <w:rFonts w:ascii="Times New Roman" w:hAnsi="Times New Roman" w:cs="Times New Roman"/>
          <w:b/>
          <w:bCs/>
        </w:rPr>
      </w:pPr>
      <w:r w:rsidRPr="00856E36">
        <w:rPr>
          <w:rFonts w:ascii="Times New Roman" w:hAnsi="Times New Roman" w:cs="Times New Roman"/>
          <w:b/>
          <w:bCs/>
        </w:rPr>
        <w:t>Evidential value</w:t>
      </w:r>
    </w:p>
    <w:p w14:paraId="75116287" w14:textId="3345089B" w:rsidR="005A0A1B" w:rsidRPr="005A0A1B" w:rsidRDefault="005A0A1B" w:rsidP="005A0A1B">
      <w:pPr>
        <w:pStyle w:val="ListParagraph"/>
        <w:rPr>
          <w:rFonts w:ascii="Times New Roman" w:hAnsi="Times New Roman" w:cs="Times New Roman"/>
        </w:rPr>
      </w:pPr>
      <w:r w:rsidRPr="005A0A1B">
        <w:rPr>
          <w:rFonts w:ascii="Times New Roman" w:hAnsi="Times New Roman" w:cs="Times New Roman"/>
        </w:rPr>
        <w:t xml:space="preserve">Digital evidence’s evidential </w:t>
      </w:r>
      <w:r w:rsidR="00E9345A">
        <w:rPr>
          <w:rFonts w:ascii="Times New Roman" w:hAnsi="Times New Roman" w:cs="Times New Roman"/>
        </w:rPr>
        <w:t>strength</w:t>
      </w:r>
      <w:r w:rsidRPr="005A0A1B">
        <w:rPr>
          <w:rFonts w:ascii="Times New Roman" w:hAnsi="Times New Roman" w:cs="Times New Roman"/>
        </w:rPr>
        <w:t xml:space="preserve"> depends on its </w:t>
      </w:r>
      <w:r w:rsidR="00E9345A">
        <w:rPr>
          <w:rFonts w:ascii="Times New Roman" w:hAnsi="Times New Roman" w:cs="Times New Roman"/>
        </w:rPr>
        <w:t>applicability</w:t>
      </w:r>
      <w:r w:rsidRPr="005A0A1B">
        <w:rPr>
          <w:rFonts w:ascii="Times New Roman" w:hAnsi="Times New Roman" w:cs="Times New Roman"/>
        </w:rPr>
        <w:t>, authenticity and integrity. In this situation, the items retrieved from the Hunter XP system are directly relevant to identified possible crimes or violations.</w:t>
      </w:r>
    </w:p>
    <w:p w14:paraId="36FDC73C" w14:textId="1B4BCCFA" w:rsidR="005A0A1B" w:rsidRPr="005A0A1B" w:rsidRDefault="005A0A1B" w:rsidP="005A0A1B">
      <w:pPr>
        <w:pStyle w:val="ListParagraph"/>
        <w:rPr>
          <w:rFonts w:ascii="Times New Roman" w:hAnsi="Times New Roman" w:cs="Times New Roman"/>
        </w:rPr>
      </w:pPr>
      <w:r w:rsidRPr="005A0A1B">
        <w:rPr>
          <w:rFonts w:ascii="Times New Roman" w:hAnsi="Times New Roman" w:cs="Times New Roman"/>
        </w:rPr>
        <w:t>The use of image to the preserve the evidence without any alteration. The identification of several evidence increase the accuracy of findings as conclusion is not based on single source of data.</w:t>
      </w:r>
    </w:p>
    <w:p w14:paraId="32D74975" w14:textId="186B0FCF" w:rsidR="005A0A1B" w:rsidRDefault="005A0A1B" w:rsidP="005A0A1B">
      <w:pPr>
        <w:pStyle w:val="ListParagraph"/>
        <w:rPr>
          <w:rFonts w:ascii="Times New Roman" w:hAnsi="Times New Roman" w:cs="Times New Roman"/>
        </w:rPr>
      </w:pPr>
      <w:r w:rsidRPr="005A0A1B">
        <w:rPr>
          <w:rFonts w:ascii="Times New Roman" w:hAnsi="Times New Roman" w:cs="Times New Roman"/>
        </w:rPr>
        <w:t>As long as the chain of custody is maintained and the forensic photographs are taken legally the recovered image meets the requirement</w:t>
      </w:r>
      <w:r w:rsidR="00514B73">
        <w:rPr>
          <w:rFonts w:ascii="Times New Roman" w:hAnsi="Times New Roman" w:cs="Times New Roman"/>
        </w:rPr>
        <w:t>.</w:t>
      </w:r>
    </w:p>
    <w:p w14:paraId="5F747244" w14:textId="12BEB539" w:rsidR="00514B73" w:rsidRPr="00856E36" w:rsidRDefault="00514B73" w:rsidP="00514B73">
      <w:pPr>
        <w:pStyle w:val="ListParagraph"/>
        <w:numPr>
          <w:ilvl w:val="0"/>
          <w:numId w:val="1"/>
        </w:numPr>
        <w:rPr>
          <w:rFonts w:ascii="Times New Roman" w:hAnsi="Times New Roman" w:cs="Times New Roman"/>
          <w:b/>
          <w:bCs/>
        </w:rPr>
      </w:pPr>
      <w:r w:rsidRPr="00856E36">
        <w:rPr>
          <w:rFonts w:ascii="Times New Roman" w:hAnsi="Times New Roman" w:cs="Times New Roman"/>
          <w:b/>
          <w:bCs/>
        </w:rPr>
        <w:t>Conclusion</w:t>
      </w:r>
    </w:p>
    <w:p w14:paraId="4D78D322" w14:textId="5039348F" w:rsidR="00514B73" w:rsidRDefault="00514B73" w:rsidP="00514B73">
      <w:pPr>
        <w:pStyle w:val="ListParagraph"/>
        <w:rPr>
          <w:rFonts w:ascii="Times New Roman" w:hAnsi="Times New Roman" w:cs="Times New Roman"/>
        </w:rPr>
      </w:pPr>
      <w:r>
        <w:rPr>
          <w:rFonts w:ascii="Times New Roman" w:hAnsi="Times New Roman" w:cs="Times New Roman"/>
        </w:rPr>
        <w:t xml:space="preserve">This document </w:t>
      </w:r>
      <w:r w:rsidR="00E9345A">
        <w:rPr>
          <w:rFonts w:ascii="Times New Roman" w:hAnsi="Times New Roman" w:cs="Times New Roman"/>
        </w:rPr>
        <w:t>find</w:t>
      </w:r>
      <w:r w:rsidR="0072752F">
        <w:rPr>
          <w:rFonts w:ascii="Times New Roman" w:hAnsi="Times New Roman" w:cs="Times New Roman"/>
        </w:rPr>
        <w:t>s that</w:t>
      </w:r>
      <w:r>
        <w:rPr>
          <w:rFonts w:ascii="Times New Roman" w:hAnsi="Times New Roman" w:cs="Times New Roman"/>
        </w:rPr>
        <w:t xml:space="preserve"> the digital evidence recovered from Hunter XP </w:t>
      </w:r>
      <w:r w:rsidR="00E9345A">
        <w:rPr>
          <w:rFonts w:ascii="Times New Roman" w:hAnsi="Times New Roman" w:cs="Times New Roman"/>
        </w:rPr>
        <w:t>(</w:t>
      </w:r>
      <w:r>
        <w:rPr>
          <w:rFonts w:ascii="Times New Roman" w:hAnsi="Times New Roman" w:cs="Times New Roman"/>
        </w:rPr>
        <w:t>Dongle v6</w:t>
      </w:r>
      <w:r w:rsidR="00E9345A">
        <w:rPr>
          <w:rFonts w:ascii="Times New Roman" w:hAnsi="Times New Roman" w:cs="Times New Roman"/>
        </w:rPr>
        <w:t>)</w:t>
      </w:r>
      <w:r>
        <w:rPr>
          <w:rFonts w:ascii="Times New Roman" w:hAnsi="Times New Roman" w:cs="Times New Roman"/>
        </w:rPr>
        <w:t xml:space="preserve"> system is sufficient to support criminal proceedings </w:t>
      </w:r>
      <w:r w:rsidR="0072752F">
        <w:rPr>
          <w:rFonts w:ascii="Times New Roman" w:hAnsi="Times New Roman" w:cs="Times New Roman"/>
        </w:rPr>
        <w:t xml:space="preserve">under UK law. The forensic investigation showed </w:t>
      </w:r>
      <w:r w:rsidR="000E0216">
        <w:rPr>
          <w:rFonts w:ascii="Times New Roman" w:hAnsi="Times New Roman" w:cs="Times New Roman"/>
        </w:rPr>
        <w:t xml:space="preserve">ongoing user </w:t>
      </w:r>
      <w:r w:rsidR="0072752F">
        <w:rPr>
          <w:rFonts w:ascii="Times New Roman" w:hAnsi="Times New Roman" w:cs="Times New Roman"/>
        </w:rPr>
        <w:t>activity backed up OS data, user account artefacts, time zone configuration, and message records.</w:t>
      </w:r>
    </w:p>
    <w:p w14:paraId="5D93324B" w14:textId="74F6F66B" w:rsidR="0072752F" w:rsidRDefault="0072752F" w:rsidP="00514B73">
      <w:pPr>
        <w:pStyle w:val="ListParagraph"/>
        <w:rPr>
          <w:rFonts w:ascii="Times New Roman" w:hAnsi="Times New Roman" w:cs="Times New Roman"/>
        </w:rPr>
      </w:pPr>
      <w:r>
        <w:rPr>
          <w:rFonts w:ascii="Times New Roman" w:hAnsi="Times New Roman" w:cs="Times New Roman"/>
        </w:rPr>
        <w:t>When examined, the evidence showed relevance and value in relation to the alleged stalking, extortion and conspiracy. The findings are based on the recognized principles and were taken from the examination conducted on the disk image.</w:t>
      </w:r>
    </w:p>
    <w:p w14:paraId="74665907" w14:textId="5C0BEB1C" w:rsidR="0072752F" w:rsidRDefault="0072752F" w:rsidP="00514B73">
      <w:pPr>
        <w:pStyle w:val="ListParagraph"/>
        <w:rPr>
          <w:rFonts w:ascii="Times New Roman" w:hAnsi="Times New Roman" w:cs="Times New Roman"/>
        </w:rPr>
      </w:pPr>
      <w:r>
        <w:rPr>
          <w:rFonts w:ascii="Times New Roman" w:hAnsi="Times New Roman" w:cs="Times New Roman"/>
        </w:rPr>
        <w:t xml:space="preserve">This report is limited to </w:t>
      </w:r>
      <w:r w:rsidR="00CB599A">
        <w:rPr>
          <w:rFonts w:ascii="Times New Roman" w:hAnsi="Times New Roman" w:cs="Times New Roman"/>
        </w:rPr>
        <w:t>the</w:t>
      </w:r>
      <w:r>
        <w:rPr>
          <w:rFonts w:ascii="Times New Roman" w:hAnsi="Times New Roman" w:cs="Times New Roman"/>
        </w:rPr>
        <w:t xml:space="preserve"> available evidence and </w:t>
      </w:r>
      <w:r w:rsidR="00CB599A">
        <w:rPr>
          <w:rFonts w:ascii="Times New Roman" w:hAnsi="Times New Roman" w:cs="Times New Roman"/>
        </w:rPr>
        <w:t>does not</w:t>
      </w:r>
      <w:r>
        <w:rPr>
          <w:rFonts w:ascii="Times New Roman" w:hAnsi="Times New Roman" w:cs="Times New Roman"/>
        </w:rPr>
        <w:t xml:space="preserve"> offer conclusions regarding criminal responsibility. All findings are shown to a</w:t>
      </w:r>
      <w:r w:rsidR="00E9345A">
        <w:rPr>
          <w:rFonts w:ascii="Times New Roman" w:hAnsi="Times New Roman" w:cs="Times New Roman"/>
        </w:rPr>
        <w:t xml:space="preserve"> professional</w:t>
      </w:r>
      <w:r>
        <w:rPr>
          <w:rFonts w:ascii="Times New Roman" w:hAnsi="Times New Roman" w:cs="Times New Roman"/>
        </w:rPr>
        <w:t xml:space="preserve"> degree of </w:t>
      </w:r>
      <w:r w:rsidR="00CB599A">
        <w:rPr>
          <w:rFonts w:ascii="Times New Roman" w:hAnsi="Times New Roman" w:cs="Times New Roman"/>
        </w:rPr>
        <w:t>certainty</w:t>
      </w:r>
      <w:r>
        <w:rPr>
          <w:rFonts w:ascii="Times New Roman" w:hAnsi="Times New Roman" w:cs="Times New Roman"/>
        </w:rPr>
        <w:t>.</w:t>
      </w:r>
    </w:p>
    <w:p w14:paraId="288FEF35" w14:textId="77777777" w:rsidR="006C42D3" w:rsidRDefault="006C42D3" w:rsidP="00514B73">
      <w:pPr>
        <w:pStyle w:val="ListParagraph"/>
        <w:rPr>
          <w:rFonts w:ascii="Times New Roman" w:hAnsi="Times New Roman" w:cs="Times New Roman"/>
        </w:rPr>
      </w:pPr>
    </w:p>
    <w:p w14:paraId="0498A59F" w14:textId="5C8938ED" w:rsidR="006C42D3" w:rsidRPr="00856E36" w:rsidRDefault="00CB599A" w:rsidP="006C42D3">
      <w:pPr>
        <w:pStyle w:val="ListParagraph"/>
        <w:numPr>
          <w:ilvl w:val="0"/>
          <w:numId w:val="1"/>
        </w:numPr>
        <w:rPr>
          <w:rFonts w:ascii="Times New Roman" w:hAnsi="Times New Roman" w:cs="Times New Roman"/>
          <w:b/>
          <w:bCs/>
        </w:rPr>
      </w:pPr>
      <w:r w:rsidRPr="00856E36">
        <w:rPr>
          <w:rFonts w:ascii="Times New Roman" w:hAnsi="Times New Roman" w:cs="Times New Roman"/>
          <w:b/>
          <w:bCs/>
        </w:rPr>
        <w:t>References:</w:t>
      </w:r>
    </w:p>
    <w:p w14:paraId="6F16734A" w14:textId="77777777" w:rsidR="006C42D3" w:rsidRPr="006C42D3" w:rsidRDefault="006C42D3" w:rsidP="006C42D3">
      <w:pPr>
        <w:pStyle w:val="ListParagraph"/>
        <w:ind w:left="1080"/>
        <w:rPr>
          <w:rFonts w:ascii="Times New Roman" w:hAnsi="Times New Roman" w:cs="Times New Roman"/>
        </w:rPr>
      </w:pPr>
    </w:p>
    <w:p w14:paraId="4B51D65E" w14:textId="77777777" w:rsidR="006C42D3" w:rsidRPr="006C42D3" w:rsidRDefault="006C42D3" w:rsidP="006C42D3">
      <w:pPr>
        <w:pStyle w:val="ListParagraph"/>
        <w:numPr>
          <w:ilvl w:val="0"/>
          <w:numId w:val="3"/>
        </w:numPr>
        <w:rPr>
          <w:rFonts w:ascii="Times New Roman" w:hAnsi="Times New Roman" w:cs="Times New Roman"/>
        </w:rPr>
      </w:pPr>
      <w:r w:rsidRPr="006C42D3">
        <w:rPr>
          <w:rFonts w:ascii="Times New Roman" w:hAnsi="Times New Roman" w:cs="Times New Roman"/>
        </w:rPr>
        <w:t>ACPO (2012) ACPO Good Practice Guide for Digital Evidence. London: Association of Chief Police Officers.</w:t>
      </w:r>
    </w:p>
    <w:p w14:paraId="1D99B0FD" w14:textId="77777777" w:rsidR="006C42D3" w:rsidRPr="006C42D3" w:rsidRDefault="006C42D3" w:rsidP="006C42D3">
      <w:pPr>
        <w:pStyle w:val="ListParagraph"/>
        <w:ind w:left="1080"/>
        <w:rPr>
          <w:rFonts w:ascii="Times New Roman" w:hAnsi="Times New Roman" w:cs="Times New Roman"/>
        </w:rPr>
      </w:pPr>
    </w:p>
    <w:p w14:paraId="2C278F69" w14:textId="77777777" w:rsidR="006C42D3" w:rsidRPr="006C42D3" w:rsidRDefault="006C42D3" w:rsidP="006C42D3">
      <w:pPr>
        <w:pStyle w:val="ListParagraph"/>
        <w:numPr>
          <w:ilvl w:val="0"/>
          <w:numId w:val="3"/>
        </w:numPr>
        <w:rPr>
          <w:rFonts w:ascii="Times New Roman" w:hAnsi="Times New Roman" w:cs="Times New Roman"/>
        </w:rPr>
      </w:pPr>
      <w:r w:rsidRPr="006C42D3">
        <w:rPr>
          <w:rFonts w:ascii="Times New Roman" w:hAnsi="Times New Roman" w:cs="Times New Roman"/>
        </w:rPr>
        <w:lastRenderedPageBreak/>
        <w:t>Brown, C. (2015) ‘Digital evidence and criminal law’, Journal of Criminal Law, 79(4), pp. 256–272.</w:t>
      </w:r>
    </w:p>
    <w:p w14:paraId="04B57D26" w14:textId="77777777" w:rsidR="006C42D3" w:rsidRPr="006C42D3" w:rsidRDefault="006C42D3" w:rsidP="006C42D3">
      <w:pPr>
        <w:pStyle w:val="ListParagraph"/>
        <w:ind w:left="1080"/>
        <w:rPr>
          <w:rFonts w:ascii="Times New Roman" w:hAnsi="Times New Roman" w:cs="Times New Roman"/>
        </w:rPr>
      </w:pPr>
    </w:p>
    <w:p w14:paraId="418ED1A7" w14:textId="77777777" w:rsidR="006C42D3" w:rsidRPr="006C42D3" w:rsidRDefault="006C42D3" w:rsidP="006C42D3">
      <w:pPr>
        <w:pStyle w:val="ListParagraph"/>
        <w:numPr>
          <w:ilvl w:val="0"/>
          <w:numId w:val="3"/>
        </w:numPr>
        <w:rPr>
          <w:rFonts w:ascii="Times New Roman" w:hAnsi="Times New Roman" w:cs="Times New Roman"/>
        </w:rPr>
      </w:pPr>
      <w:r w:rsidRPr="006C42D3">
        <w:rPr>
          <w:rFonts w:ascii="Times New Roman" w:hAnsi="Times New Roman" w:cs="Times New Roman"/>
        </w:rPr>
        <w:t>Carrier, B. (2005) File System Forensic Analysis. Boston: Addison-Wesley.</w:t>
      </w:r>
    </w:p>
    <w:p w14:paraId="1F0DCC03" w14:textId="77777777" w:rsidR="006C42D3" w:rsidRPr="006C42D3" w:rsidRDefault="006C42D3" w:rsidP="006C42D3">
      <w:pPr>
        <w:pStyle w:val="ListParagraph"/>
        <w:ind w:left="1080"/>
        <w:rPr>
          <w:rFonts w:ascii="Times New Roman" w:hAnsi="Times New Roman" w:cs="Times New Roman"/>
        </w:rPr>
      </w:pPr>
    </w:p>
    <w:p w14:paraId="6F58487B" w14:textId="77777777" w:rsidR="006C42D3" w:rsidRPr="006C42D3" w:rsidRDefault="006C42D3" w:rsidP="006C42D3">
      <w:pPr>
        <w:pStyle w:val="ListParagraph"/>
        <w:numPr>
          <w:ilvl w:val="0"/>
          <w:numId w:val="3"/>
        </w:numPr>
        <w:rPr>
          <w:rFonts w:ascii="Times New Roman" w:hAnsi="Times New Roman" w:cs="Times New Roman"/>
        </w:rPr>
      </w:pPr>
      <w:r w:rsidRPr="006C42D3">
        <w:rPr>
          <w:rFonts w:ascii="Times New Roman" w:hAnsi="Times New Roman" w:cs="Times New Roman"/>
        </w:rPr>
        <w:t xml:space="preserve">Casey, E. (2011) Digital Evidence and Computer Crime. 3rd </w:t>
      </w:r>
      <w:proofErr w:type="spellStart"/>
      <w:proofErr w:type="gramStart"/>
      <w:r w:rsidRPr="006C42D3">
        <w:rPr>
          <w:rFonts w:ascii="Times New Roman" w:hAnsi="Times New Roman" w:cs="Times New Roman"/>
        </w:rPr>
        <w:t>edn</w:t>
      </w:r>
      <w:proofErr w:type="spellEnd"/>
      <w:proofErr w:type="gramEnd"/>
      <w:r w:rsidRPr="006C42D3">
        <w:rPr>
          <w:rFonts w:ascii="Times New Roman" w:hAnsi="Times New Roman" w:cs="Times New Roman"/>
        </w:rPr>
        <w:t>. London: Academic Press.</w:t>
      </w:r>
    </w:p>
    <w:p w14:paraId="28E19C22" w14:textId="77777777" w:rsidR="006C42D3" w:rsidRPr="006C42D3" w:rsidRDefault="006C42D3" w:rsidP="006C42D3">
      <w:pPr>
        <w:pStyle w:val="ListParagraph"/>
        <w:ind w:left="1080"/>
        <w:rPr>
          <w:rFonts w:ascii="Times New Roman" w:hAnsi="Times New Roman" w:cs="Times New Roman"/>
        </w:rPr>
      </w:pPr>
    </w:p>
    <w:p w14:paraId="0377095A" w14:textId="77777777" w:rsidR="00A8211A" w:rsidRDefault="006C42D3" w:rsidP="006C42D3">
      <w:pPr>
        <w:pStyle w:val="ListParagraph"/>
        <w:numPr>
          <w:ilvl w:val="0"/>
          <w:numId w:val="3"/>
        </w:numPr>
        <w:rPr>
          <w:rFonts w:ascii="Times New Roman" w:hAnsi="Times New Roman" w:cs="Times New Roman"/>
        </w:rPr>
      </w:pPr>
      <w:r w:rsidRPr="006C42D3">
        <w:rPr>
          <w:rFonts w:ascii="Times New Roman" w:hAnsi="Times New Roman" w:cs="Times New Roman"/>
        </w:rPr>
        <w:t>Crown Prosecution Service (2023) Stalking and harassment: legal guidance. Available at:</w:t>
      </w:r>
    </w:p>
    <w:p w14:paraId="7CB80D7E" w14:textId="0F533246" w:rsidR="00F54E9E" w:rsidRDefault="00F54E9E" w:rsidP="00A8211A">
      <w:pPr>
        <w:pStyle w:val="ListParagraph"/>
        <w:ind w:left="1800"/>
        <w:rPr>
          <w:rFonts w:ascii="Times New Roman" w:hAnsi="Times New Roman" w:cs="Times New Roman"/>
        </w:rPr>
      </w:pPr>
      <w:hyperlink r:id="rId5" w:history="1">
        <w:r w:rsidRPr="009A2D53">
          <w:rPr>
            <w:rStyle w:val="Hyperlink"/>
            <w:rFonts w:ascii="Times New Roman" w:hAnsi="Times New Roman" w:cs="Times New Roman"/>
          </w:rPr>
          <w:t>https://www.cps.gov.uk/prosecution-guidance/stalking-or-harassment</w:t>
        </w:r>
      </w:hyperlink>
    </w:p>
    <w:p w14:paraId="2CADD76C" w14:textId="36CD4AB7" w:rsidR="00CB599A" w:rsidRPr="00B8007D" w:rsidRDefault="006C42D3" w:rsidP="00A8211A">
      <w:pPr>
        <w:pStyle w:val="ListParagraph"/>
        <w:ind w:left="1800"/>
        <w:rPr>
          <w:rFonts w:ascii="Times New Roman" w:hAnsi="Times New Roman" w:cs="Times New Roman"/>
        </w:rPr>
      </w:pPr>
      <w:r w:rsidRPr="006C42D3">
        <w:rPr>
          <w:rFonts w:ascii="Times New Roman" w:hAnsi="Times New Roman" w:cs="Times New Roman"/>
        </w:rPr>
        <w:t xml:space="preserve"> </w:t>
      </w:r>
    </w:p>
    <w:sectPr w:rsidR="00CB599A" w:rsidRPr="00B80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A1BE6"/>
    <w:multiLevelType w:val="hybridMultilevel"/>
    <w:tmpl w:val="BDC492B8"/>
    <w:lvl w:ilvl="0" w:tplc="229AD6A2">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BE44E2B"/>
    <w:multiLevelType w:val="hybridMultilevel"/>
    <w:tmpl w:val="BC0A5C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38E3030"/>
    <w:multiLevelType w:val="multilevel"/>
    <w:tmpl w:val="C360E8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892843335">
    <w:abstractNumId w:val="2"/>
  </w:num>
  <w:num w:numId="2" w16cid:durableId="1607928512">
    <w:abstractNumId w:val="0"/>
  </w:num>
  <w:num w:numId="3" w16cid:durableId="1048795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72"/>
    <w:rsid w:val="000E0216"/>
    <w:rsid w:val="0015161A"/>
    <w:rsid w:val="00162DAC"/>
    <w:rsid w:val="001D792B"/>
    <w:rsid w:val="001F0EA1"/>
    <w:rsid w:val="002C49DD"/>
    <w:rsid w:val="002E7072"/>
    <w:rsid w:val="0033620B"/>
    <w:rsid w:val="0033673F"/>
    <w:rsid w:val="003913DF"/>
    <w:rsid w:val="00441452"/>
    <w:rsid w:val="00477A00"/>
    <w:rsid w:val="00514B73"/>
    <w:rsid w:val="00536766"/>
    <w:rsid w:val="00560527"/>
    <w:rsid w:val="005A0A1B"/>
    <w:rsid w:val="005F4B8E"/>
    <w:rsid w:val="00601281"/>
    <w:rsid w:val="00624A28"/>
    <w:rsid w:val="006C42D3"/>
    <w:rsid w:val="00717095"/>
    <w:rsid w:val="0072752F"/>
    <w:rsid w:val="00820071"/>
    <w:rsid w:val="00856E36"/>
    <w:rsid w:val="00921963"/>
    <w:rsid w:val="009A1C22"/>
    <w:rsid w:val="00A8211A"/>
    <w:rsid w:val="00AD7CC8"/>
    <w:rsid w:val="00B8007D"/>
    <w:rsid w:val="00C40714"/>
    <w:rsid w:val="00CB599A"/>
    <w:rsid w:val="00DA0C8A"/>
    <w:rsid w:val="00DC16DE"/>
    <w:rsid w:val="00E9345A"/>
    <w:rsid w:val="00EA38F9"/>
    <w:rsid w:val="00F54BC0"/>
    <w:rsid w:val="00F54E9E"/>
    <w:rsid w:val="00FC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FFB2"/>
  <w15:chartTrackingRefBased/>
  <w15:docId w15:val="{C421F312-2536-45DC-BE02-58FD64F55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72"/>
    <w:rPr>
      <w:rFonts w:eastAsiaTheme="majorEastAsia" w:cstheme="majorBidi"/>
      <w:color w:val="272727" w:themeColor="text1" w:themeTint="D8"/>
    </w:rPr>
  </w:style>
  <w:style w:type="paragraph" w:styleId="Title">
    <w:name w:val="Title"/>
    <w:basedOn w:val="Normal"/>
    <w:next w:val="Normal"/>
    <w:link w:val="TitleChar"/>
    <w:uiPriority w:val="10"/>
    <w:qFormat/>
    <w:rsid w:val="002E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72"/>
    <w:pPr>
      <w:spacing w:before="160"/>
      <w:jc w:val="center"/>
    </w:pPr>
    <w:rPr>
      <w:i/>
      <w:iCs/>
      <w:color w:val="404040" w:themeColor="text1" w:themeTint="BF"/>
    </w:rPr>
  </w:style>
  <w:style w:type="character" w:customStyle="1" w:styleId="QuoteChar">
    <w:name w:val="Quote Char"/>
    <w:basedOn w:val="DefaultParagraphFont"/>
    <w:link w:val="Quote"/>
    <w:uiPriority w:val="29"/>
    <w:rsid w:val="002E7072"/>
    <w:rPr>
      <w:i/>
      <w:iCs/>
      <w:color w:val="404040" w:themeColor="text1" w:themeTint="BF"/>
    </w:rPr>
  </w:style>
  <w:style w:type="paragraph" w:styleId="ListParagraph">
    <w:name w:val="List Paragraph"/>
    <w:basedOn w:val="Normal"/>
    <w:uiPriority w:val="34"/>
    <w:qFormat/>
    <w:rsid w:val="002E7072"/>
    <w:pPr>
      <w:ind w:left="720"/>
      <w:contextualSpacing/>
    </w:pPr>
  </w:style>
  <w:style w:type="character" w:styleId="IntenseEmphasis">
    <w:name w:val="Intense Emphasis"/>
    <w:basedOn w:val="DefaultParagraphFont"/>
    <w:uiPriority w:val="21"/>
    <w:qFormat/>
    <w:rsid w:val="002E7072"/>
    <w:rPr>
      <w:i/>
      <w:iCs/>
      <w:color w:val="2F5496" w:themeColor="accent1" w:themeShade="BF"/>
    </w:rPr>
  </w:style>
  <w:style w:type="paragraph" w:styleId="IntenseQuote">
    <w:name w:val="Intense Quote"/>
    <w:basedOn w:val="Normal"/>
    <w:next w:val="Normal"/>
    <w:link w:val="IntenseQuoteChar"/>
    <w:uiPriority w:val="30"/>
    <w:qFormat/>
    <w:rsid w:val="002E7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072"/>
    <w:rPr>
      <w:i/>
      <w:iCs/>
      <w:color w:val="2F5496" w:themeColor="accent1" w:themeShade="BF"/>
    </w:rPr>
  </w:style>
  <w:style w:type="character" w:styleId="IntenseReference">
    <w:name w:val="Intense Reference"/>
    <w:basedOn w:val="DefaultParagraphFont"/>
    <w:uiPriority w:val="32"/>
    <w:qFormat/>
    <w:rsid w:val="002E7072"/>
    <w:rPr>
      <w:b/>
      <w:bCs/>
      <w:smallCaps/>
      <w:color w:val="2F5496" w:themeColor="accent1" w:themeShade="BF"/>
      <w:spacing w:val="5"/>
    </w:rPr>
  </w:style>
  <w:style w:type="character" w:styleId="Hyperlink">
    <w:name w:val="Hyperlink"/>
    <w:basedOn w:val="DefaultParagraphFont"/>
    <w:uiPriority w:val="99"/>
    <w:unhideWhenUsed/>
    <w:rsid w:val="00F54E9E"/>
    <w:rPr>
      <w:color w:val="0563C1" w:themeColor="hyperlink"/>
      <w:u w:val="single"/>
    </w:rPr>
  </w:style>
  <w:style w:type="character" w:styleId="UnresolvedMention">
    <w:name w:val="Unresolved Mention"/>
    <w:basedOn w:val="DefaultParagraphFont"/>
    <w:uiPriority w:val="99"/>
    <w:semiHidden/>
    <w:unhideWhenUsed/>
    <w:rsid w:val="00F54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ps.gov.uk/prosecution-guidance/stalking-or-harass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4</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22</cp:revision>
  <dcterms:created xsi:type="dcterms:W3CDTF">2026-01-10T03:47:00Z</dcterms:created>
  <dcterms:modified xsi:type="dcterms:W3CDTF">2026-01-10T09:09:00Z</dcterms:modified>
</cp:coreProperties>
</file>