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5C57" w14:textId="77777777" w:rsidR="00C42C42" w:rsidRPr="00C42C42" w:rsidRDefault="00C42C42" w:rsidP="00C42C42">
      <w:pPr>
        <w:rPr>
          <w:b/>
          <w:bCs/>
        </w:rPr>
      </w:pPr>
      <w:proofErr w:type="spellStart"/>
      <w:r w:rsidRPr="00C42C42">
        <w:rPr>
          <w:b/>
          <w:bCs/>
        </w:rPr>
        <w:t>RetailPulse</w:t>
      </w:r>
      <w:proofErr w:type="spellEnd"/>
      <w:r w:rsidRPr="00C42C42">
        <w:rPr>
          <w:b/>
          <w:bCs/>
        </w:rPr>
        <w:t xml:space="preserve"> — Sales &amp; Profitability Analysis</w:t>
      </w:r>
    </w:p>
    <w:p w14:paraId="025D7AFB" w14:textId="77777777" w:rsidR="00C42C42" w:rsidRPr="00C42C42" w:rsidRDefault="00C42C42" w:rsidP="00C42C42">
      <w:pPr>
        <w:rPr>
          <w:b/>
          <w:bCs/>
        </w:rPr>
      </w:pPr>
      <w:r w:rsidRPr="00C42C42">
        <w:rPr>
          <w:b/>
          <w:bCs/>
        </w:rPr>
        <w:t>1. Project Overview</w:t>
      </w:r>
    </w:p>
    <w:p w14:paraId="5743AEF2" w14:textId="77777777" w:rsidR="00C42C42" w:rsidRPr="00C42C42" w:rsidRDefault="00C42C42" w:rsidP="00C42C42">
      <w:proofErr w:type="spellStart"/>
      <w:r w:rsidRPr="00C42C42">
        <w:t>RetailPulse</w:t>
      </w:r>
      <w:proofErr w:type="spellEnd"/>
      <w:r w:rsidRPr="00C42C42">
        <w:t xml:space="preserve"> is a retail business analytics project designed to analyze sales performance, profitability, discount patterns, and regional trends using a sample retail sales dataset.</w:t>
      </w:r>
    </w:p>
    <w:p w14:paraId="5A9B69DC" w14:textId="77777777" w:rsidR="00C42C42" w:rsidRPr="00C42C42" w:rsidRDefault="00C42C42" w:rsidP="00C42C42">
      <w:r w:rsidRPr="00C42C42">
        <w:t xml:space="preserve">The project uses </w:t>
      </w:r>
      <w:r w:rsidRPr="00C42C42">
        <w:rPr>
          <w:b/>
          <w:bCs/>
        </w:rPr>
        <w:t>Microsoft Excel, MySQL, and Power BI</w:t>
      </w:r>
      <w:r w:rsidRPr="00C42C42">
        <w:t xml:space="preserve"> to clean and analyze data, identify business trends, and present actionable insights through an interactive dashboard.</w:t>
      </w:r>
    </w:p>
    <w:p w14:paraId="1738F5A4" w14:textId="77777777" w:rsidR="00C42C42" w:rsidRPr="00C42C42" w:rsidRDefault="00C42C42" w:rsidP="00C42C42">
      <w:r w:rsidRPr="00C42C42">
        <w:t>The objective is to help business stakeholders understand which product categories and regions perform well, identify loss-making subcategories, and evaluate how discounting relates to profitability.</w:t>
      </w:r>
    </w:p>
    <w:p w14:paraId="01C9FF34" w14:textId="77777777" w:rsidR="00463855" w:rsidRPr="00463855" w:rsidRDefault="00463855" w:rsidP="00463855">
      <w:pPr>
        <w:rPr>
          <w:b/>
          <w:bCs/>
        </w:rPr>
      </w:pPr>
      <w:r w:rsidRPr="00463855">
        <w:rPr>
          <w:b/>
          <w:bCs/>
        </w:rPr>
        <w:t>2. Business Problem</w:t>
      </w:r>
    </w:p>
    <w:p w14:paraId="3D5028A3" w14:textId="77777777" w:rsidR="00463855" w:rsidRPr="00463855" w:rsidRDefault="00463855" w:rsidP="00463855">
      <w:r w:rsidRPr="00463855">
        <w:t>The retail business needs a clearer understanding of its sales and profitability performance. High sales do not always translate into high profits, and excessive discounting may be associated with financial losses.</w:t>
      </w:r>
    </w:p>
    <w:p w14:paraId="4733B847" w14:textId="77777777" w:rsidR="00463855" w:rsidRPr="00463855" w:rsidRDefault="00463855" w:rsidP="00463855">
      <w:r w:rsidRPr="00463855">
        <w:t>This analysis aims to answer the following business questions:</w:t>
      </w:r>
    </w:p>
    <w:p w14:paraId="26315C14" w14:textId="77777777" w:rsidR="00463855" w:rsidRPr="00463855" w:rsidRDefault="00463855" w:rsidP="00463855">
      <w:pPr>
        <w:numPr>
          <w:ilvl w:val="0"/>
          <w:numId w:val="1"/>
        </w:numPr>
      </w:pPr>
      <w:r w:rsidRPr="00463855">
        <w:t>Which product categories generate the highest profits?</w:t>
      </w:r>
    </w:p>
    <w:p w14:paraId="4EA62E67" w14:textId="77777777" w:rsidR="00463855" w:rsidRPr="00463855" w:rsidRDefault="00463855" w:rsidP="00463855">
      <w:pPr>
        <w:numPr>
          <w:ilvl w:val="0"/>
          <w:numId w:val="1"/>
        </w:numPr>
      </w:pPr>
      <w:r w:rsidRPr="00463855">
        <w:t>Which subcategories are experiencing losses?</w:t>
      </w:r>
    </w:p>
    <w:p w14:paraId="584EF5AA" w14:textId="77777777" w:rsidR="00463855" w:rsidRPr="00463855" w:rsidRDefault="00463855" w:rsidP="00463855">
      <w:pPr>
        <w:numPr>
          <w:ilvl w:val="0"/>
          <w:numId w:val="1"/>
        </w:numPr>
      </w:pPr>
      <w:r w:rsidRPr="00463855">
        <w:t>Which regions have the strongest and weakest profit margins?</w:t>
      </w:r>
    </w:p>
    <w:p w14:paraId="68336933" w14:textId="77777777" w:rsidR="00463855" w:rsidRPr="00463855" w:rsidRDefault="00463855" w:rsidP="00463855">
      <w:pPr>
        <w:numPr>
          <w:ilvl w:val="0"/>
          <w:numId w:val="1"/>
        </w:numPr>
      </w:pPr>
      <w:r w:rsidRPr="00463855">
        <w:t>How are high discounts associated with loss-making transactions?</w:t>
      </w:r>
    </w:p>
    <w:p w14:paraId="1757BFB1" w14:textId="77777777" w:rsidR="00463855" w:rsidRPr="00463855" w:rsidRDefault="00463855" w:rsidP="00463855">
      <w:pPr>
        <w:numPr>
          <w:ilvl w:val="0"/>
          <w:numId w:val="1"/>
        </w:numPr>
      </w:pPr>
      <w:r w:rsidRPr="00463855">
        <w:t>What actions could improve overall profitability?</w:t>
      </w:r>
    </w:p>
    <w:p w14:paraId="3EF9667E" w14:textId="77777777" w:rsidR="00587C1C" w:rsidRPr="00587C1C" w:rsidRDefault="00587C1C" w:rsidP="00587C1C">
      <w:pPr>
        <w:rPr>
          <w:b/>
          <w:bCs/>
        </w:rPr>
      </w:pPr>
      <w:r w:rsidRPr="00587C1C">
        <w:rPr>
          <w:b/>
          <w:bCs/>
        </w:rPr>
        <w:t>3. Key Findings</w:t>
      </w:r>
    </w:p>
    <w:p w14:paraId="00DDCDF6" w14:textId="77777777" w:rsidR="00587C1C" w:rsidRPr="00587C1C" w:rsidRDefault="00587C1C" w:rsidP="00587C1C">
      <w:pPr>
        <w:rPr>
          <w:b/>
          <w:bCs/>
        </w:rPr>
      </w:pPr>
      <w:r w:rsidRPr="00587C1C">
        <w:rPr>
          <w:b/>
          <w:bCs/>
        </w:rPr>
        <w:t>3.1 Overall Business Performance</w:t>
      </w:r>
    </w:p>
    <w:p w14:paraId="58331634" w14:textId="77777777" w:rsidR="00587C1C" w:rsidRPr="00587C1C" w:rsidRDefault="00587C1C" w:rsidP="00587C1C">
      <w:pPr>
        <w:numPr>
          <w:ilvl w:val="0"/>
          <w:numId w:val="2"/>
        </w:numPr>
      </w:pPr>
      <w:r w:rsidRPr="00587C1C">
        <w:t xml:space="preserve">Total sales reached approximately </w:t>
      </w:r>
      <w:r w:rsidRPr="00587C1C">
        <w:rPr>
          <w:b/>
          <w:bCs/>
        </w:rPr>
        <w:t>$2.30 million</w:t>
      </w:r>
      <w:r w:rsidRPr="00587C1C">
        <w:t>.</w:t>
      </w:r>
    </w:p>
    <w:p w14:paraId="3AE7BFCE" w14:textId="77777777" w:rsidR="00587C1C" w:rsidRPr="00587C1C" w:rsidRDefault="00587C1C" w:rsidP="00587C1C">
      <w:pPr>
        <w:numPr>
          <w:ilvl w:val="0"/>
          <w:numId w:val="2"/>
        </w:numPr>
      </w:pPr>
      <w:r w:rsidRPr="00587C1C">
        <w:t xml:space="preserve">Total profit was approximately </w:t>
      </w:r>
      <w:r w:rsidRPr="00587C1C">
        <w:rPr>
          <w:b/>
          <w:bCs/>
        </w:rPr>
        <w:t>$286,398</w:t>
      </w:r>
      <w:r w:rsidRPr="00587C1C">
        <w:t>.</w:t>
      </w:r>
    </w:p>
    <w:p w14:paraId="67B60AE4" w14:textId="77777777" w:rsidR="00587C1C" w:rsidRPr="00587C1C" w:rsidRDefault="00587C1C" w:rsidP="00587C1C">
      <w:pPr>
        <w:numPr>
          <w:ilvl w:val="0"/>
          <w:numId w:val="2"/>
        </w:numPr>
      </w:pPr>
      <w:r w:rsidRPr="00587C1C">
        <w:t xml:space="preserve">The overall profit margin was approximately </w:t>
      </w:r>
      <w:r w:rsidRPr="00587C1C">
        <w:rPr>
          <w:b/>
          <w:bCs/>
        </w:rPr>
        <w:t>12.47%</w:t>
      </w:r>
      <w:r w:rsidRPr="00587C1C">
        <w:t>.</w:t>
      </w:r>
    </w:p>
    <w:p w14:paraId="4DCCAA7D" w14:textId="77777777" w:rsidR="00587C1C" w:rsidRPr="00587C1C" w:rsidRDefault="00587C1C" w:rsidP="00587C1C">
      <w:pPr>
        <w:rPr>
          <w:b/>
          <w:bCs/>
        </w:rPr>
      </w:pPr>
      <w:r w:rsidRPr="00587C1C">
        <w:rPr>
          <w:b/>
          <w:bCs/>
        </w:rPr>
        <w:t>3.2 Category Performance</w:t>
      </w:r>
    </w:p>
    <w:p w14:paraId="3FB55933" w14:textId="77777777" w:rsidR="00587C1C" w:rsidRPr="00587C1C" w:rsidRDefault="00587C1C" w:rsidP="00587C1C">
      <w:pPr>
        <w:numPr>
          <w:ilvl w:val="0"/>
          <w:numId w:val="3"/>
        </w:numPr>
      </w:pPr>
      <w:r w:rsidRPr="00587C1C">
        <w:rPr>
          <w:b/>
          <w:bCs/>
        </w:rPr>
        <w:t>Technology</w:t>
      </w:r>
      <w:r w:rsidRPr="00587C1C">
        <w:t xml:space="preserve"> generated the highest profit at approximately $145,455.</w:t>
      </w:r>
    </w:p>
    <w:p w14:paraId="2B2BC090" w14:textId="77777777" w:rsidR="00587C1C" w:rsidRPr="00587C1C" w:rsidRDefault="00587C1C" w:rsidP="00587C1C">
      <w:pPr>
        <w:numPr>
          <w:ilvl w:val="0"/>
          <w:numId w:val="3"/>
        </w:numPr>
      </w:pPr>
      <w:r w:rsidRPr="00587C1C">
        <w:rPr>
          <w:b/>
          <w:bCs/>
        </w:rPr>
        <w:t>Office Supplies</w:t>
      </w:r>
      <w:r w:rsidRPr="00587C1C">
        <w:t xml:space="preserve"> contributed approximately $122,491 in profit.</w:t>
      </w:r>
    </w:p>
    <w:p w14:paraId="48870F48" w14:textId="77777777" w:rsidR="00587C1C" w:rsidRPr="00587C1C" w:rsidRDefault="00587C1C" w:rsidP="00587C1C">
      <w:pPr>
        <w:numPr>
          <w:ilvl w:val="0"/>
          <w:numId w:val="3"/>
        </w:numPr>
      </w:pPr>
      <w:r w:rsidRPr="00587C1C">
        <w:rPr>
          <w:b/>
          <w:bCs/>
        </w:rPr>
        <w:t>Furniture</w:t>
      </w:r>
      <w:r w:rsidRPr="00587C1C">
        <w:t xml:space="preserve"> generated only about $18,451 in profit despite substantial sales.</w:t>
      </w:r>
    </w:p>
    <w:p w14:paraId="00621520" w14:textId="77777777" w:rsidR="00587C1C" w:rsidRPr="00587C1C" w:rsidRDefault="00587C1C" w:rsidP="00587C1C">
      <w:pPr>
        <w:rPr>
          <w:b/>
          <w:bCs/>
        </w:rPr>
      </w:pPr>
      <w:r w:rsidRPr="00587C1C">
        <w:rPr>
          <w:b/>
          <w:bCs/>
        </w:rPr>
        <w:lastRenderedPageBreak/>
        <w:t>3.3 Loss-Making Subcategories</w:t>
      </w:r>
    </w:p>
    <w:p w14:paraId="4DD1298B" w14:textId="77777777" w:rsidR="00587C1C" w:rsidRPr="00587C1C" w:rsidRDefault="00587C1C" w:rsidP="00587C1C">
      <w:pPr>
        <w:numPr>
          <w:ilvl w:val="0"/>
          <w:numId w:val="4"/>
        </w:numPr>
      </w:pPr>
      <w:r w:rsidRPr="00587C1C">
        <w:rPr>
          <w:b/>
          <w:bCs/>
        </w:rPr>
        <w:t>Tables</w:t>
      </w:r>
      <w:r w:rsidRPr="00587C1C">
        <w:t xml:space="preserve"> recorded the largest loss, at approximately $17,726.</w:t>
      </w:r>
    </w:p>
    <w:p w14:paraId="6C3386D2" w14:textId="77777777" w:rsidR="00587C1C" w:rsidRPr="00587C1C" w:rsidRDefault="00587C1C" w:rsidP="00587C1C">
      <w:pPr>
        <w:numPr>
          <w:ilvl w:val="0"/>
          <w:numId w:val="4"/>
        </w:numPr>
      </w:pPr>
      <w:r w:rsidRPr="00587C1C">
        <w:rPr>
          <w:b/>
          <w:bCs/>
        </w:rPr>
        <w:t>Bookcases</w:t>
      </w:r>
      <w:r w:rsidRPr="00587C1C">
        <w:t xml:space="preserve"> recorded a loss of approximately $3,473.</w:t>
      </w:r>
    </w:p>
    <w:p w14:paraId="0FC81FE7" w14:textId="77777777" w:rsidR="00587C1C" w:rsidRPr="00587C1C" w:rsidRDefault="00587C1C" w:rsidP="00587C1C">
      <w:pPr>
        <w:numPr>
          <w:ilvl w:val="0"/>
          <w:numId w:val="4"/>
        </w:numPr>
      </w:pPr>
      <w:r w:rsidRPr="00587C1C">
        <w:rPr>
          <w:b/>
          <w:bCs/>
        </w:rPr>
        <w:t>Supplies</w:t>
      </w:r>
      <w:r w:rsidRPr="00587C1C">
        <w:t xml:space="preserve"> recorded a loss of approximately $1,189.</w:t>
      </w:r>
    </w:p>
    <w:p w14:paraId="0B7C8CE8" w14:textId="77777777" w:rsidR="00587C1C" w:rsidRPr="00587C1C" w:rsidRDefault="00587C1C" w:rsidP="00587C1C">
      <w:pPr>
        <w:rPr>
          <w:b/>
          <w:bCs/>
        </w:rPr>
      </w:pPr>
      <w:r w:rsidRPr="00587C1C">
        <w:rPr>
          <w:b/>
          <w:bCs/>
        </w:rPr>
        <w:t>3.4 Regional Performance</w:t>
      </w:r>
    </w:p>
    <w:p w14:paraId="4436454C" w14:textId="77777777" w:rsidR="00587C1C" w:rsidRPr="00587C1C" w:rsidRDefault="00587C1C" w:rsidP="00587C1C">
      <w:pPr>
        <w:numPr>
          <w:ilvl w:val="0"/>
          <w:numId w:val="5"/>
        </w:numPr>
      </w:pPr>
      <w:r w:rsidRPr="00587C1C">
        <w:rPr>
          <w:b/>
          <w:bCs/>
        </w:rPr>
        <w:t>West</w:t>
      </w:r>
      <w:r w:rsidRPr="00587C1C">
        <w:t xml:space="preserve"> achieved the highest regional profit margin at approximately 14.94%.</w:t>
      </w:r>
    </w:p>
    <w:p w14:paraId="710D441B" w14:textId="77777777" w:rsidR="00587C1C" w:rsidRPr="00587C1C" w:rsidRDefault="00587C1C" w:rsidP="00587C1C">
      <w:pPr>
        <w:numPr>
          <w:ilvl w:val="0"/>
          <w:numId w:val="5"/>
        </w:numPr>
      </w:pPr>
      <w:r w:rsidRPr="00587C1C">
        <w:rPr>
          <w:b/>
          <w:bCs/>
        </w:rPr>
        <w:t>East</w:t>
      </w:r>
      <w:r w:rsidRPr="00587C1C">
        <w:t xml:space="preserve"> followed with a margin of approximately 13.48%.</w:t>
      </w:r>
    </w:p>
    <w:p w14:paraId="24FAB54C" w14:textId="77777777" w:rsidR="00587C1C" w:rsidRPr="00587C1C" w:rsidRDefault="00587C1C" w:rsidP="00587C1C">
      <w:pPr>
        <w:numPr>
          <w:ilvl w:val="0"/>
          <w:numId w:val="5"/>
        </w:numPr>
      </w:pPr>
      <w:r w:rsidRPr="00587C1C">
        <w:rPr>
          <w:b/>
          <w:bCs/>
        </w:rPr>
        <w:t>South</w:t>
      </w:r>
      <w:r w:rsidRPr="00587C1C">
        <w:t xml:space="preserve"> recorded a margin of approximately 11.93%.</w:t>
      </w:r>
    </w:p>
    <w:p w14:paraId="4109F741" w14:textId="77777777" w:rsidR="00587C1C" w:rsidRPr="00587C1C" w:rsidRDefault="00587C1C" w:rsidP="00587C1C">
      <w:pPr>
        <w:numPr>
          <w:ilvl w:val="0"/>
          <w:numId w:val="5"/>
        </w:numPr>
      </w:pPr>
      <w:r w:rsidRPr="00587C1C">
        <w:rPr>
          <w:b/>
          <w:bCs/>
        </w:rPr>
        <w:t>Central</w:t>
      </w:r>
      <w:r w:rsidRPr="00587C1C">
        <w:t xml:space="preserve"> had the lowest margin at approximately 7.92%.</w:t>
      </w:r>
    </w:p>
    <w:p w14:paraId="365F5FDE" w14:textId="77777777" w:rsidR="00587C1C" w:rsidRPr="00587C1C" w:rsidRDefault="00587C1C" w:rsidP="00587C1C">
      <w:pPr>
        <w:rPr>
          <w:b/>
          <w:bCs/>
        </w:rPr>
      </w:pPr>
      <w:r w:rsidRPr="00587C1C">
        <w:rPr>
          <w:b/>
          <w:bCs/>
        </w:rPr>
        <w:t>3.5 Discount Patterns</w:t>
      </w:r>
    </w:p>
    <w:p w14:paraId="03ED86AB" w14:textId="77777777" w:rsidR="00587C1C" w:rsidRPr="00587C1C" w:rsidRDefault="00587C1C" w:rsidP="00587C1C">
      <w:r w:rsidRPr="00587C1C">
        <w:t xml:space="preserve">Among transactions with discounts of 30% or more, approximately </w:t>
      </w:r>
      <w:r w:rsidRPr="00587C1C">
        <w:rPr>
          <w:b/>
          <w:bCs/>
        </w:rPr>
        <w:t>96.77% were loss-making</w:t>
      </w:r>
      <w:r w:rsidRPr="00587C1C">
        <w:t>. This indicates a strong association between high discounts and losses in the analyzed dataset; it does not establish that discounts alone caused those losses.</w:t>
      </w:r>
    </w:p>
    <w:p w14:paraId="14D69801" w14:textId="77777777" w:rsidR="00245483" w:rsidRPr="00245483" w:rsidRDefault="00245483" w:rsidP="00245483">
      <w:pPr>
        <w:rPr>
          <w:b/>
          <w:bCs/>
        </w:rPr>
      </w:pPr>
      <w:r w:rsidRPr="00245483">
        <w:rPr>
          <w:b/>
          <w:bCs/>
        </w:rPr>
        <w:t>4. Business Recommendations</w:t>
      </w:r>
    </w:p>
    <w:p w14:paraId="07921870" w14:textId="77777777" w:rsidR="00245483" w:rsidRPr="00245483" w:rsidRDefault="00245483" w:rsidP="00245483">
      <w:pPr>
        <w:rPr>
          <w:b/>
          <w:bCs/>
        </w:rPr>
      </w:pPr>
      <w:r w:rsidRPr="00245483">
        <w:rPr>
          <w:b/>
          <w:bCs/>
        </w:rPr>
        <w:t>4.1 Review Discount Strategies</w:t>
      </w:r>
    </w:p>
    <w:p w14:paraId="0AC02B66" w14:textId="77777777" w:rsidR="00245483" w:rsidRPr="00245483" w:rsidRDefault="00245483" w:rsidP="00245483">
      <w:r w:rsidRPr="00245483">
        <w:t>Review transactions involving discounts of 30% or more, as these transactions showed a high proportion of losses. Evaluate discount levels alongside product costs, sales volume, and profit margins before revising discount policies.</w:t>
      </w:r>
    </w:p>
    <w:p w14:paraId="094DB010" w14:textId="77777777" w:rsidR="00245483" w:rsidRPr="00245483" w:rsidRDefault="00245483" w:rsidP="00245483">
      <w:pPr>
        <w:rPr>
          <w:b/>
          <w:bCs/>
        </w:rPr>
      </w:pPr>
      <w:r w:rsidRPr="00245483">
        <w:rPr>
          <w:b/>
          <w:bCs/>
        </w:rPr>
        <w:t>4.2 Improve Furniture Profitability</w:t>
      </w:r>
    </w:p>
    <w:p w14:paraId="04681EA6" w14:textId="77777777" w:rsidR="00245483" w:rsidRPr="00245483" w:rsidRDefault="00245483" w:rsidP="00245483">
      <w:r w:rsidRPr="00245483">
        <w:t>Investigate the pricing, cost structure, discount levels, and sales performance of Furniture products, particularly Tables and Bookcases. Consider targeted pricing or promotional changes based on the findings.</w:t>
      </w:r>
    </w:p>
    <w:p w14:paraId="296C68B3" w14:textId="77777777" w:rsidR="00245483" w:rsidRPr="00245483" w:rsidRDefault="00245483" w:rsidP="00245483">
      <w:pPr>
        <w:rPr>
          <w:b/>
          <w:bCs/>
        </w:rPr>
      </w:pPr>
      <w:r w:rsidRPr="00245483">
        <w:rPr>
          <w:b/>
          <w:bCs/>
        </w:rPr>
        <w:t>4.3 Strengthen Regional Performance</w:t>
      </w:r>
    </w:p>
    <w:p w14:paraId="3EF95CD1" w14:textId="77777777" w:rsidR="00245483" w:rsidRPr="00245483" w:rsidRDefault="00245483" w:rsidP="00245483">
      <w:r w:rsidRPr="00245483">
        <w:t>Study the practices and product mix of the West region, which recorded the highest profit margin. Investigate opportunities to improve Central region profitability while accounting for differences in customer demand and operating costs.</w:t>
      </w:r>
    </w:p>
    <w:p w14:paraId="7F6A83D5" w14:textId="77777777" w:rsidR="00245483" w:rsidRPr="00245483" w:rsidRDefault="00245483" w:rsidP="00245483">
      <w:pPr>
        <w:rPr>
          <w:b/>
          <w:bCs/>
        </w:rPr>
      </w:pPr>
      <w:r w:rsidRPr="00245483">
        <w:rPr>
          <w:b/>
          <w:bCs/>
        </w:rPr>
        <w:t>4.4 Maintain Strong Technology Performance</w:t>
      </w:r>
    </w:p>
    <w:p w14:paraId="34506E47" w14:textId="77777777" w:rsidR="00245483" w:rsidRPr="00245483" w:rsidRDefault="00245483" w:rsidP="00245483">
      <w:r w:rsidRPr="00245483">
        <w:t>Technology generated the highest category profit. Analyze its most profitable products and customer segments to identify opportunities to sustain performance and improve sales.</w:t>
      </w:r>
    </w:p>
    <w:p w14:paraId="0CA362DA" w14:textId="77777777" w:rsidR="00245483" w:rsidRPr="00245483" w:rsidRDefault="00245483" w:rsidP="00245483">
      <w:pPr>
        <w:rPr>
          <w:b/>
          <w:bCs/>
        </w:rPr>
      </w:pPr>
      <w:r w:rsidRPr="00245483">
        <w:rPr>
          <w:b/>
          <w:bCs/>
        </w:rPr>
        <w:lastRenderedPageBreak/>
        <w:t>4.5 Monitor Profitability Regularly</w:t>
      </w:r>
    </w:p>
    <w:p w14:paraId="7313FC7D" w14:textId="77777777" w:rsidR="00245483" w:rsidRPr="00245483" w:rsidRDefault="00245483" w:rsidP="00245483">
      <w:r w:rsidRPr="00245483">
        <w:t>Use the Power BI dashboard to monitor sales, profit, profit margins, regional performance, and loss-making subcategories. Regular monitoring can help stakeholders identify emerging issues and make data-informed decisions.</w:t>
      </w:r>
    </w:p>
    <w:p w14:paraId="62B21612" w14:textId="77777777" w:rsidR="00CC6AE9" w:rsidRPr="00CC6AE9" w:rsidRDefault="00CC6AE9" w:rsidP="00CC6AE9">
      <w:pPr>
        <w:rPr>
          <w:b/>
          <w:bCs/>
        </w:rPr>
      </w:pPr>
      <w:r w:rsidRPr="00CC6AE9">
        <w:rPr>
          <w:b/>
          <w:bCs/>
        </w:rPr>
        <w:t>5. Tools &amp; Technologies</w:t>
      </w:r>
    </w:p>
    <w:p w14:paraId="6505AD84" w14:textId="77777777" w:rsidR="00CC6AE9" w:rsidRPr="00CC6AE9" w:rsidRDefault="00CC6AE9" w:rsidP="00CC6AE9">
      <w:pPr>
        <w:numPr>
          <w:ilvl w:val="0"/>
          <w:numId w:val="6"/>
        </w:numPr>
      </w:pPr>
      <w:r w:rsidRPr="00CC6AE9">
        <w:rPr>
          <w:b/>
          <w:bCs/>
        </w:rPr>
        <w:t>Microsoft Excel:</w:t>
      </w:r>
      <w:r w:rsidRPr="00CC6AE9">
        <w:t xml:space="preserve"> Data exploration, calculations, and preliminary analysis.</w:t>
      </w:r>
    </w:p>
    <w:p w14:paraId="25DEA042" w14:textId="77777777" w:rsidR="00CC6AE9" w:rsidRPr="00CC6AE9" w:rsidRDefault="00CC6AE9" w:rsidP="00CC6AE9">
      <w:pPr>
        <w:numPr>
          <w:ilvl w:val="0"/>
          <w:numId w:val="6"/>
        </w:numPr>
      </w:pPr>
      <w:r w:rsidRPr="00CC6AE9">
        <w:rPr>
          <w:b/>
          <w:bCs/>
        </w:rPr>
        <w:t>MySQL:</w:t>
      </w:r>
      <w:r w:rsidRPr="00CC6AE9">
        <w:t xml:space="preserve"> Data querying, aggregation, and profitability analysis.</w:t>
      </w:r>
    </w:p>
    <w:p w14:paraId="68B6CEC1" w14:textId="77777777" w:rsidR="00CC6AE9" w:rsidRPr="00CC6AE9" w:rsidRDefault="00CC6AE9" w:rsidP="00CC6AE9">
      <w:pPr>
        <w:numPr>
          <w:ilvl w:val="0"/>
          <w:numId w:val="6"/>
        </w:numPr>
      </w:pPr>
      <w:r w:rsidRPr="00CC6AE9">
        <w:rPr>
          <w:b/>
          <w:bCs/>
        </w:rPr>
        <w:t>Microsoft Power BI:</w:t>
      </w:r>
      <w:r w:rsidRPr="00CC6AE9">
        <w:t xml:space="preserve"> Interactive dashboard creation and business performance visualization.</w:t>
      </w:r>
    </w:p>
    <w:p w14:paraId="4826A698" w14:textId="77777777" w:rsidR="00CC6AE9" w:rsidRPr="00CC6AE9" w:rsidRDefault="00CC6AE9" w:rsidP="00CC6AE9">
      <w:pPr>
        <w:rPr>
          <w:b/>
          <w:bCs/>
        </w:rPr>
      </w:pPr>
      <w:r w:rsidRPr="00CC6AE9">
        <w:rPr>
          <w:b/>
          <w:bCs/>
        </w:rPr>
        <w:t>6. Conclusion</w:t>
      </w:r>
    </w:p>
    <w:p w14:paraId="0DD1DEF4" w14:textId="77777777" w:rsidR="00CC6AE9" w:rsidRPr="00CC6AE9" w:rsidRDefault="00CC6AE9" w:rsidP="00CC6AE9">
      <w:proofErr w:type="spellStart"/>
      <w:r w:rsidRPr="00CC6AE9">
        <w:t>RetailPulse</w:t>
      </w:r>
      <w:proofErr w:type="spellEnd"/>
      <w:r w:rsidRPr="00CC6AE9">
        <w:t xml:space="preserve"> demonstrates how retail data can be transformed into meaningful business insights using spreadsheet analysis, SQL, and interactive visualization. The project highlights differences in category and regional profitability, identifies loss-making subcategories, and examines the relationship between discounting and losses. These insights provide a foundation for further investigation and more informed retail business decisions.</w:t>
      </w:r>
    </w:p>
    <w:p w14:paraId="433FEFBD" w14:textId="77777777" w:rsidR="00D01974" w:rsidRDefault="00D01974"/>
    <w:sectPr w:rsidR="00D01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0FEB"/>
    <w:multiLevelType w:val="multilevel"/>
    <w:tmpl w:val="AB64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A7042"/>
    <w:multiLevelType w:val="multilevel"/>
    <w:tmpl w:val="BCCA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51D24"/>
    <w:multiLevelType w:val="multilevel"/>
    <w:tmpl w:val="5FE0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31B6E"/>
    <w:multiLevelType w:val="multilevel"/>
    <w:tmpl w:val="E8DC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C1130"/>
    <w:multiLevelType w:val="multilevel"/>
    <w:tmpl w:val="2792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F1A98"/>
    <w:multiLevelType w:val="multilevel"/>
    <w:tmpl w:val="D54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874172">
    <w:abstractNumId w:val="2"/>
  </w:num>
  <w:num w:numId="2" w16cid:durableId="621182903">
    <w:abstractNumId w:val="4"/>
  </w:num>
  <w:num w:numId="3" w16cid:durableId="2037608880">
    <w:abstractNumId w:val="5"/>
  </w:num>
  <w:num w:numId="4" w16cid:durableId="1690326088">
    <w:abstractNumId w:val="3"/>
  </w:num>
  <w:num w:numId="5" w16cid:durableId="876626617">
    <w:abstractNumId w:val="1"/>
  </w:num>
  <w:num w:numId="6" w16cid:durableId="73400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19E"/>
    <w:rsid w:val="00012637"/>
    <w:rsid w:val="0014019E"/>
    <w:rsid w:val="00245483"/>
    <w:rsid w:val="00463855"/>
    <w:rsid w:val="004C1965"/>
    <w:rsid w:val="0057357A"/>
    <w:rsid w:val="00587C1C"/>
    <w:rsid w:val="00880A92"/>
    <w:rsid w:val="00C42C42"/>
    <w:rsid w:val="00CC6AE9"/>
    <w:rsid w:val="00D01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0102"/>
  <w15:chartTrackingRefBased/>
  <w15:docId w15:val="{74EA1CB1-D6B9-4B41-9E47-022A9EBA4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1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1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1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1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1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1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1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1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1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1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19E"/>
    <w:rPr>
      <w:rFonts w:eastAsiaTheme="majorEastAsia" w:cstheme="majorBidi"/>
      <w:color w:val="272727" w:themeColor="text1" w:themeTint="D8"/>
    </w:rPr>
  </w:style>
  <w:style w:type="paragraph" w:styleId="Title">
    <w:name w:val="Title"/>
    <w:basedOn w:val="Normal"/>
    <w:next w:val="Normal"/>
    <w:link w:val="TitleChar"/>
    <w:uiPriority w:val="10"/>
    <w:qFormat/>
    <w:rsid w:val="00140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19E"/>
    <w:pPr>
      <w:spacing w:before="160"/>
      <w:jc w:val="center"/>
    </w:pPr>
    <w:rPr>
      <w:i/>
      <w:iCs/>
      <w:color w:val="404040" w:themeColor="text1" w:themeTint="BF"/>
    </w:rPr>
  </w:style>
  <w:style w:type="character" w:customStyle="1" w:styleId="QuoteChar">
    <w:name w:val="Quote Char"/>
    <w:basedOn w:val="DefaultParagraphFont"/>
    <w:link w:val="Quote"/>
    <w:uiPriority w:val="29"/>
    <w:rsid w:val="0014019E"/>
    <w:rPr>
      <w:i/>
      <w:iCs/>
      <w:color w:val="404040" w:themeColor="text1" w:themeTint="BF"/>
    </w:rPr>
  </w:style>
  <w:style w:type="paragraph" w:styleId="ListParagraph">
    <w:name w:val="List Paragraph"/>
    <w:basedOn w:val="Normal"/>
    <w:uiPriority w:val="34"/>
    <w:qFormat/>
    <w:rsid w:val="0014019E"/>
    <w:pPr>
      <w:ind w:left="720"/>
      <w:contextualSpacing/>
    </w:pPr>
  </w:style>
  <w:style w:type="character" w:styleId="IntenseEmphasis">
    <w:name w:val="Intense Emphasis"/>
    <w:basedOn w:val="DefaultParagraphFont"/>
    <w:uiPriority w:val="21"/>
    <w:qFormat/>
    <w:rsid w:val="0014019E"/>
    <w:rPr>
      <w:i/>
      <w:iCs/>
      <w:color w:val="2F5496" w:themeColor="accent1" w:themeShade="BF"/>
    </w:rPr>
  </w:style>
  <w:style w:type="paragraph" w:styleId="IntenseQuote">
    <w:name w:val="Intense Quote"/>
    <w:basedOn w:val="Normal"/>
    <w:next w:val="Normal"/>
    <w:link w:val="IntenseQuoteChar"/>
    <w:uiPriority w:val="30"/>
    <w:qFormat/>
    <w:rsid w:val="00140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19E"/>
    <w:rPr>
      <w:i/>
      <w:iCs/>
      <w:color w:val="2F5496" w:themeColor="accent1" w:themeShade="BF"/>
    </w:rPr>
  </w:style>
  <w:style w:type="character" w:styleId="IntenseReference">
    <w:name w:val="Intense Reference"/>
    <w:basedOn w:val="DefaultParagraphFont"/>
    <w:uiPriority w:val="32"/>
    <w:qFormat/>
    <w:rsid w:val="001401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645</Words>
  <Characters>3681</Characters>
  <Application>Microsoft Office Word</Application>
  <DocSecurity>0</DocSecurity>
  <Lines>30</Lines>
  <Paragraphs>8</Paragraphs>
  <ScaleCrop>false</ScaleCrop>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Jalihal</dc:creator>
  <cp:keywords/>
  <dc:description/>
  <cp:lastModifiedBy>Sneha Jalihal</cp:lastModifiedBy>
  <cp:revision>6</cp:revision>
  <dcterms:created xsi:type="dcterms:W3CDTF">2026-10-15T05:31:00Z</dcterms:created>
  <dcterms:modified xsi:type="dcterms:W3CDTF">2026-10-15T05:35:00Z</dcterms:modified>
</cp:coreProperties>
</file>